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0C73037E" w:rsidR="00901197" w:rsidRPr="00127D48" w:rsidRDefault="00127D48" w:rsidP="00162656">
      <w:pPr>
        <w:tabs>
          <w:tab w:val="left" w:pos="6663"/>
        </w:tabs>
        <w:spacing w:after="120"/>
        <w:jc w:val="center"/>
        <w:rPr>
          <w:rFonts w:ascii="Arial" w:hAnsi="Arial" w:cs="Arial"/>
          <w:sz w:val="28"/>
          <w:szCs w:val="28"/>
          <w:lang w:val="lt-LT"/>
        </w:rPr>
      </w:pPr>
      <w:r w:rsidRPr="00127D48">
        <w:rPr>
          <w:rFonts w:ascii="Arial" w:hAnsi="Arial" w:cs="Arial"/>
          <w:sz w:val="28"/>
          <w:szCs w:val="28"/>
          <w:lang w:val="lt-LT"/>
        </w:rPr>
        <w:t>AKADEMINIŲ DARBŲ RAŠYMAS IR PRISTATYMAS</w:t>
      </w:r>
    </w:p>
    <w:p w14:paraId="23CA9E92" w14:textId="77777777" w:rsidR="00162656" w:rsidRPr="00127D48" w:rsidRDefault="00162656" w:rsidP="00162656">
      <w:pPr>
        <w:tabs>
          <w:tab w:val="left" w:pos="6663"/>
        </w:tabs>
        <w:spacing w:after="120"/>
        <w:jc w:val="center"/>
        <w:rPr>
          <w:rFonts w:ascii="Arial" w:hAnsi="Arial" w:cs="Arial"/>
          <w:sz w:val="28"/>
          <w:szCs w:val="28"/>
          <w:lang w:val="lt-LT"/>
        </w:rPr>
      </w:pPr>
    </w:p>
    <w:tbl>
      <w:tblPr>
        <w:tblW w:w="5000" w:type="pct"/>
        <w:tblLook w:val="01E0" w:firstRow="1" w:lastRow="1" w:firstColumn="1" w:lastColumn="1" w:noHBand="0" w:noVBand="0"/>
      </w:tblPr>
      <w:tblGrid>
        <w:gridCol w:w="5060"/>
        <w:gridCol w:w="4912"/>
      </w:tblGrid>
      <w:tr w:rsidR="00AE7148" w:rsidRPr="00127D48" w14:paraId="42669BE7" w14:textId="77777777" w:rsidTr="00901197">
        <w:tc>
          <w:tcPr>
            <w:tcW w:w="2537" w:type="pct"/>
          </w:tcPr>
          <w:p w14:paraId="6526C01C" w14:textId="0DB0DC85" w:rsidR="00AE7148" w:rsidRPr="00127D48" w:rsidRDefault="00C239CA" w:rsidP="00BB3566">
            <w:pPr>
              <w:pStyle w:val="Parameters"/>
              <w:tabs>
                <w:tab w:val="clear" w:pos="4820"/>
              </w:tabs>
              <w:spacing w:before="120" w:after="0"/>
              <w:ind w:left="0" w:firstLine="0"/>
              <w:rPr>
                <w:rStyle w:val="Bolds"/>
                <w:rFonts w:ascii="Arial" w:hAnsi="Arial" w:cs="Arial"/>
                <w:sz w:val="18"/>
                <w:szCs w:val="18"/>
                <w:lang w:val="lt-LT"/>
              </w:rPr>
            </w:pPr>
            <w:r w:rsidRPr="00127D48">
              <w:rPr>
                <w:rStyle w:val="Bolds"/>
                <w:rFonts w:ascii="Arial" w:hAnsi="Arial" w:cs="Arial"/>
                <w:sz w:val="18"/>
                <w:szCs w:val="18"/>
                <w:lang w:val="lt-LT"/>
              </w:rPr>
              <w:t>Dalyko kodas</w:t>
            </w:r>
          </w:p>
        </w:tc>
        <w:tc>
          <w:tcPr>
            <w:tcW w:w="2463" w:type="pct"/>
          </w:tcPr>
          <w:p w14:paraId="1AA4E15E" w14:textId="32E67F62" w:rsidR="00AE7148" w:rsidRPr="00127D48" w:rsidRDefault="00127D48" w:rsidP="00BB3566">
            <w:pPr>
              <w:spacing w:before="120" w:after="0" w:line="240" w:lineRule="auto"/>
              <w:rPr>
                <w:rFonts w:ascii="Arial" w:hAnsi="Arial" w:cs="Arial"/>
                <w:i/>
                <w:color w:val="000000"/>
                <w:sz w:val="18"/>
                <w:szCs w:val="18"/>
                <w:lang w:val="lt-LT"/>
              </w:rPr>
            </w:pPr>
            <w:r w:rsidRPr="00127D48">
              <w:rPr>
                <w:rFonts w:ascii="Arial" w:hAnsi="Arial" w:cs="Arial"/>
                <w:i/>
                <w:color w:val="000000"/>
                <w:sz w:val="18"/>
                <w:szCs w:val="18"/>
                <w:lang w:val="lt-LT"/>
              </w:rPr>
              <w:t>HUM 108</w:t>
            </w:r>
          </w:p>
        </w:tc>
      </w:tr>
      <w:tr w:rsidR="00AE7148" w:rsidRPr="00127D48" w14:paraId="74A9A9F0" w14:textId="77777777" w:rsidTr="00901197">
        <w:tc>
          <w:tcPr>
            <w:tcW w:w="2537" w:type="pct"/>
          </w:tcPr>
          <w:p w14:paraId="14A463FE" w14:textId="4A2E314A" w:rsidR="00AE7148" w:rsidRPr="00127D48" w:rsidRDefault="00C239CA" w:rsidP="00BB3566">
            <w:pPr>
              <w:pStyle w:val="Parameters"/>
              <w:tabs>
                <w:tab w:val="clear" w:pos="4820"/>
              </w:tabs>
              <w:spacing w:before="120" w:after="0"/>
              <w:ind w:left="0" w:firstLine="0"/>
              <w:rPr>
                <w:rStyle w:val="Bolds"/>
                <w:rFonts w:ascii="Arial" w:hAnsi="Arial" w:cs="Arial"/>
                <w:sz w:val="18"/>
                <w:szCs w:val="18"/>
                <w:lang w:val="lt-LT"/>
              </w:rPr>
            </w:pPr>
            <w:r w:rsidRPr="00127D48">
              <w:rPr>
                <w:rStyle w:val="Bolds"/>
                <w:rFonts w:ascii="Arial" w:hAnsi="Arial" w:cs="Arial"/>
                <w:sz w:val="18"/>
                <w:szCs w:val="18"/>
                <w:lang w:val="lt-LT"/>
              </w:rPr>
              <w:t>Privalomas programose</w:t>
            </w:r>
          </w:p>
        </w:tc>
        <w:tc>
          <w:tcPr>
            <w:tcW w:w="2463" w:type="pct"/>
          </w:tcPr>
          <w:p w14:paraId="019CBA74" w14:textId="5BCB4F43" w:rsidR="00AE7148" w:rsidRPr="00127D48" w:rsidRDefault="00127D48" w:rsidP="00BB3566">
            <w:pPr>
              <w:pStyle w:val="Parameters"/>
              <w:tabs>
                <w:tab w:val="clear" w:pos="4820"/>
              </w:tabs>
              <w:spacing w:before="120" w:after="0"/>
              <w:ind w:left="0" w:firstLine="0"/>
              <w:rPr>
                <w:rStyle w:val="Bolds"/>
                <w:rFonts w:ascii="Arial" w:hAnsi="Arial" w:cs="Arial"/>
                <w:b w:val="0"/>
                <w:i/>
                <w:sz w:val="18"/>
                <w:szCs w:val="18"/>
                <w:lang w:val="lt-LT"/>
              </w:rPr>
            </w:pPr>
            <w:r w:rsidRPr="00127D48">
              <w:rPr>
                <w:rStyle w:val="Bolds"/>
                <w:rFonts w:ascii="Arial" w:hAnsi="Arial" w:cs="Arial"/>
                <w:b w:val="0"/>
                <w:i/>
                <w:sz w:val="18"/>
                <w:szCs w:val="18"/>
                <w:lang w:val="lt-LT"/>
              </w:rPr>
              <w:t>Verslo vadyba ir rinkodara</w:t>
            </w:r>
          </w:p>
        </w:tc>
      </w:tr>
      <w:tr w:rsidR="00B4316F" w:rsidRPr="00127D48" w14:paraId="1FA633EE" w14:textId="77777777" w:rsidTr="0095747A">
        <w:tc>
          <w:tcPr>
            <w:tcW w:w="2537" w:type="pct"/>
            <w:shd w:val="clear" w:color="auto" w:fill="auto"/>
          </w:tcPr>
          <w:p w14:paraId="2BE94610" w14:textId="1B1FD8E0" w:rsidR="00AE7148" w:rsidRPr="00127D48" w:rsidRDefault="00C239CA" w:rsidP="00C239CA">
            <w:pPr>
              <w:pStyle w:val="Parameters"/>
              <w:tabs>
                <w:tab w:val="clear" w:pos="4820"/>
              </w:tabs>
              <w:spacing w:before="120" w:after="0"/>
              <w:ind w:left="0" w:firstLine="0"/>
              <w:rPr>
                <w:rStyle w:val="Bolds"/>
                <w:rFonts w:ascii="Arial" w:hAnsi="Arial" w:cs="Arial"/>
                <w:sz w:val="18"/>
                <w:szCs w:val="18"/>
                <w:lang w:val="lt-LT"/>
              </w:rPr>
            </w:pPr>
            <w:r w:rsidRPr="00127D48">
              <w:rPr>
                <w:rStyle w:val="Bolds"/>
                <w:rFonts w:ascii="Arial" w:hAnsi="Arial" w:cs="Arial"/>
                <w:sz w:val="18"/>
                <w:szCs w:val="18"/>
                <w:lang w:val="lt-LT"/>
              </w:rPr>
              <w:t>Studijų pakopa</w:t>
            </w:r>
          </w:p>
        </w:tc>
        <w:tc>
          <w:tcPr>
            <w:tcW w:w="2463" w:type="pct"/>
            <w:shd w:val="clear" w:color="auto" w:fill="auto"/>
          </w:tcPr>
          <w:p w14:paraId="2F31AC28" w14:textId="116FA15D" w:rsidR="00AE7148" w:rsidRPr="00127D48" w:rsidRDefault="00B81AC6" w:rsidP="00C239CA">
            <w:pPr>
              <w:pStyle w:val="Parameters"/>
              <w:tabs>
                <w:tab w:val="clear" w:pos="4820"/>
              </w:tabs>
              <w:spacing w:before="120" w:after="0"/>
              <w:ind w:left="0" w:firstLine="0"/>
              <w:rPr>
                <w:rStyle w:val="Bolds"/>
                <w:rFonts w:ascii="Arial" w:hAnsi="Arial" w:cs="Arial"/>
                <w:b w:val="0"/>
                <w:i/>
                <w:sz w:val="18"/>
                <w:szCs w:val="18"/>
                <w:lang w:val="lt-LT"/>
              </w:rPr>
            </w:pPr>
            <w:r w:rsidRPr="00127D48">
              <w:rPr>
                <w:rStyle w:val="Bolds"/>
                <w:rFonts w:ascii="Arial" w:hAnsi="Arial" w:cs="Arial"/>
                <w:b w:val="0"/>
                <w:i/>
                <w:sz w:val="18"/>
                <w:szCs w:val="18"/>
                <w:lang w:val="lt-LT"/>
              </w:rPr>
              <w:t>Pirmoji</w:t>
            </w:r>
          </w:p>
        </w:tc>
      </w:tr>
      <w:tr w:rsidR="00F23989" w:rsidRPr="00127D48" w14:paraId="509071A8" w14:textId="77777777" w:rsidTr="00901197">
        <w:tc>
          <w:tcPr>
            <w:tcW w:w="2537" w:type="pct"/>
          </w:tcPr>
          <w:p w14:paraId="4622EA2E" w14:textId="206C939A" w:rsidR="00F23989" w:rsidRPr="00127D48" w:rsidRDefault="00C239CA" w:rsidP="00BB3566">
            <w:pPr>
              <w:pStyle w:val="Parameters"/>
              <w:tabs>
                <w:tab w:val="clear" w:pos="4820"/>
              </w:tabs>
              <w:spacing w:before="120" w:after="0"/>
              <w:ind w:left="0" w:firstLine="0"/>
              <w:rPr>
                <w:rStyle w:val="Bolds"/>
                <w:rFonts w:ascii="Arial" w:hAnsi="Arial" w:cs="Arial"/>
                <w:sz w:val="18"/>
                <w:szCs w:val="18"/>
                <w:lang w:val="lt-LT"/>
              </w:rPr>
            </w:pPr>
            <w:r w:rsidRPr="00127D48">
              <w:rPr>
                <w:rStyle w:val="Bolds"/>
                <w:rFonts w:ascii="Arial" w:hAnsi="Arial" w:cs="Arial"/>
                <w:sz w:val="18"/>
                <w:szCs w:val="18"/>
                <w:lang w:val="lt-LT"/>
              </w:rPr>
              <w:t>Kreditų skaičius</w:t>
            </w:r>
          </w:p>
        </w:tc>
        <w:tc>
          <w:tcPr>
            <w:tcW w:w="2463" w:type="pct"/>
          </w:tcPr>
          <w:p w14:paraId="447ED3CE" w14:textId="3912962F" w:rsidR="00F23989" w:rsidRPr="00127D48" w:rsidRDefault="00127D48" w:rsidP="004A11A5">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lang w:val="lt-LT"/>
              </w:rPr>
              <w:t>3</w:t>
            </w:r>
            <w:r w:rsidR="00B4316F" w:rsidRPr="00127D48">
              <w:rPr>
                <w:rStyle w:val="Bolds"/>
                <w:rFonts w:ascii="Arial" w:hAnsi="Arial" w:cs="Arial"/>
                <w:b w:val="0"/>
                <w:i/>
                <w:sz w:val="18"/>
                <w:szCs w:val="18"/>
                <w:lang w:val="lt-LT"/>
              </w:rPr>
              <w:t xml:space="preserve"> ECTS (</w:t>
            </w:r>
            <w:r>
              <w:rPr>
                <w:rStyle w:val="Bolds"/>
                <w:rFonts w:ascii="Arial" w:hAnsi="Arial" w:cs="Arial"/>
                <w:b w:val="0"/>
                <w:i/>
                <w:sz w:val="18"/>
                <w:szCs w:val="18"/>
                <w:lang w:val="lt-LT"/>
              </w:rPr>
              <w:t>24</w:t>
            </w:r>
            <w:r w:rsidR="00B4316F" w:rsidRPr="00127D48">
              <w:rPr>
                <w:rStyle w:val="Bolds"/>
                <w:rFonts w:ascii="Arial" w:hAnsi="Arial" w:cs="Arial"/>
                <w:b w:val="0"/>
                <w:i/>
                <w:sz w:val="18"/>
                <w:szCs w:val="18"/>
                <w:lang w:val="lt-LT"/>
              </w:rPr>
              <w:t xml:space="preserve"> </w:t>
            </w:r>
            <w:r w:rsidR="00860100" w:rsidRPr="00127D48">
              <w:rPr>
                <w:rStyle w:val="Bolds"/>
                <w:rFonts w:ascii="Arial" w:hAnsi="Arial" w:cs="Arial"/>
                <w:b w:val="0"/>
                <w:i/>
                <w:sz w:val="18"/>
                <w:szCs w:val="18"/>
                <w:lang w:val="lt-LT"/>
              </w:rPr>
              <w:t>valandos paskaitų</w:t>
            </w:r>
            <w:r w:rsidR="004A11A5">
              <w:rPr>
                <w:rStyle w:val="Bolds"/>
                <w:rFonts w:ascii="Arial" w:hAnsi="Arial" w:cs="Arial"/>
                <w:b w:val="0"/>
                <w:i/>
                <w:sz w:val="18"/>
                <w:szCs w:val="18"/>
                <w:lang w:val="lt-LT"/>
              </w:rPr>
              <w:t xml:space="preserve">: </w:t>
            </w:r>
            <w:r w:rsidR="004A11A5" w:rsidRPr="004A11A5">
              <w:rPr>
                <w:rStyle w:val="Bolds"/>
                <w:rFonts w:ascii="Arial" w:hAnsi="Arial" w:cs="Arial"/>
                <w:b w:val="0"/>
                <w:i/>
                <w:sz w:val="18"/>
                <w:szCs w:val="18"/>
                <w:lang w:val="lt-LT"/>
              </w:rPr>
              <w:t>8 val. teorijos</w:t>
            </w:r>
            <w:r w:rsidR="004A11A5">
              <w:rPr>
                <w:rStyle w:val="Bolds"/>
                <w:rFonts w:ascii="Arial" w:hAnsi="Arial" w:cs="Arial"/>
                <w:b w:val="0"/>
                <w:i/>
                <w:sz w:val="18"/>
                <w:szCs w:val="18"/>
                <w:lang w:val="lt-LT"/>
              </w:rPr>
              <w:t xml:space="preserve"> +</w:t>
            </w:r>
            <w:r w:rsidR="004A11A5" w:rsidRPr="004A11A5">
              <w:rPr>
                <w:rStyle w:val="Bolds"/>
                <w:rFonts w:ascii="Arial" w:hAnsi="Arial" w:cs="Arial"/>
                <w:b w:val="0"/>
                <w:i/>
                <w:sz w:val="18"/>
                <w:szCs w:val="18"/>
                <w:lang w:val="lt-LT"/>
              </w:rPr>
              <w:t xml:space="preserve"> 16 val. pratybų</w:t>
            </w:r>
            <w:r w:rsidR="004A11A5">
              <w:rPr>
                <w:rStyle w:val="Bolds"/>
                <w:rFonts w:ascii="Arial" w:hAnsi="Arial" w:cs="Arial"/>
                <w:b w:val="0"/>
                <w:i/>
                <w:sz w:val="18"/>
                <w:szCs w:val="18"/>
                <w:lang w:val="lt-LT"/>
              </w:rPr>
              <w:t xml:space="preserve">; </w:t>
            </w:r>
            <w:r w:rsidR="004A11A5" w:rsidRPr="004A11A5">
              <w:rPr>
                <w:rStyle w:val="Bolds"/>
                <w:rFonts w:ascii="Arial" w:hAnsi="Arial" w:cs="Arial"/>
                <w:b w:val="0"/>
                <w:i/>
                <w:sz w:val="18"/>
                <w:szCs w:val="18"/>
                <w:lang w:val="lt-LT"/>
              </w:rPr>
              <w:t>80 val. savarankiško darbo, 2 val. konsultacijų</w:t>
            </w:r>
            <w:r w:rsidR="004A11A5">
              <w:rPr>
                <w:rStyle w:val="Bolds"/>
                <w:rFonts w:ascii="Arial" w:hAnsi="Arial" w:cs="Arial"/>
                <w:b w:val="0"/>
                <w:i/>
                <w:sz w:val="18"/>
                <w:szCs w:val="18"/>
                <w:lang w:val="lt-LT"/>
              </w:rPr>
              <w:t xml:space="preserve">; </w:t>
            </w:r>
            <w:r w:rsidR="00DD6FA8" w:rsidRPr="00127D48">
              <w:rPr>
                <w:rStyle w:val="Bolds"/>
                <w:rFonts w:ascii="Arial" w:hAnsi="Arial" w:cs="Arial"/>
                <w:b w:val="0"/>
                <w:i/>
                <w:sz w:val="18"/>
                <w:szCs w:val="18"/>
                <w:lang w:val="lt-LT"/>
              </w:rPr>
              <w:t xml:space="preserve">2 </w:t>
            </w:r>
            <w:r w:rsidR="00860100" w:rsidRPr="00127D48">
              <w:rPr>
                <w:rStyle w:val="Bolds"/>
                <w:rFonts w:ascii="Arial" w:hAnsi="Arial" w:cs="Arial"/>
                <w:b w:val="0"/>
                <w:i/>
                <w:sz w:val="18"/>
                <w:szCs w:val="18"/>
                <w:lang w:val="lt-LT"/>
              </w:rPr>
              <w:t>val</w:t>
            </w:r>
            <w:r w:rsidR="00FB1BF8">
              <w:rPr>
                <w:rStyle w:val="Bolds"/>
                <w:rFonts w:ascii="Arial" w:hAnsi="Arial" w:cs="Arial"/>
                <w:b w:val="0"/>
                <w:i/>
                <w:sz w:val="18"/>
                <w:szCs w:val="18"/>
                <w:lang w:val="lt-LT"/>
              </w:rPr>
              <w:t xml:space="preserve">. galutinio </w:t>
            </w:r>
            <w:r w:rsidR="00860100" w:rsidRPr="00127D48">
              <w:rPr>
                <w:rStyle w:val="Bolds"/>
                <w:rFonts w:ascii="Arial" w:hAnsi="Arial" w:cs="Arial"/>
                <w:b w:val="0"/>
                <w:i/>
                <w:sz w:val="18"/>
                <w:szCs w:val="18"/>
                <w:lang w:val="lt-LT"/>
              </w:rPr>
              <w:t>atsiskaitym</w:t>
            </w:r>
            <w:r w:rsidR="00FB1BF8">
              <w:rPr>
                <w:rStyle w:val="Bolds"/>
                <w:rFonts w:ascii="Arial" w:hAnsi="Arial" w:cs="Arial"/>
                <w:b w:val="0"/>
                <w:i/>
                <w:sz w:val="18"/>
                <w:szCs w:val="18"/>
                <w:lang w:val="lt-LT"/>
              </w:rPr>
              <w:t>o</w:t>
            </w:r>
            <w:r w:rsidR="00B4316F" w:rsidRPr="00127D48">
              <w:rPr>
                <w:rStyle w:val="Bolds"/>
                <w:rFonts w:ascii="Arial" w:hAnsi="Arial" w:cs="Arial"/>
                <w:b w:val="0"/>
                <w:i/>
                <w:sz w:val="18"/>
                <w:szCs w:val="18"/>
                <w:lang w:val="lt-LT"/>
              </w:rPr>
              <w:t>)</w:t>
            </w:r>
          </w:p>
        </w:tc>
      </w:tr>
      <w:tr w:rsidR="00F23989" w:rsidRPr="00127D48" w14:paraId="42E072A5" w14:textId="77777777" w:rsidTr="00901197">
        <w:tc>
          <w:tcPr>
            <w:tcW w:w="2537" w:type="pct"/>
          </w:tcPr>
          <w:p w14:paraId="5065227B" w14:textId="6A7AB54B" w:rsidR="00F23989" w:rsidRPr="00127D48" w:rsidRDefault="00C239CA" w:rsidP="00C239CA">
            <w:pPr>
              <w:pStyle w:val="Parameters"/>
              <w:tabs>
                <w:tab w:val="clear" w:pos="4820"/>
              </w:tabs>
              <w:spacing w:before="120" w:after="0"/>
              <w:ind w:left="0" w:firstLine="0"/>
              <w:rPr>
                <w:rStyle w:val="Bolds"/>
                <w:rFonts w:ascii="Arial" w:hAnsi="Arial" w:cs="Arial"/>
                <w:sz w:val="18"/>
                <w:szCs w:val="18"/>
                <w:lang w:val="lt-LT"/>
              </w:rPr>
            </w:pPr>
            <w:r w:rsidRPr="00127D48">
              <w:rPr>
                <w:rStyle w:val="Bolds"/>
                <w:rFonts w:ascii="Arial" w:hAnsi="Arial" w:cs="Arial"/>
                <w:sz w:val="18"/>
                <w:szCs w:val="18"/>
                <w:lang w:val="lt-LT"/>
              </w:rPr>
              <w:t>Koordinuojantis dėstytojas</w:t>
            </w:r>
            <w:r w:rsidR="00901197" w:rsidRPr="00127D48">
              <w:rPr>
                <w:rStyle w:val="Bolds"/>
                <w:rFonts w:ascii="Arial" w:hAnsi="Arial" w:cs="Arial"/>
                <w:sz w:val="18"/>
                <w:szCs w:val="18"/>
                <w:lang w:val="lt-LT"/>
              </w:rPr>
              <w:t xml:space="preserve"> </w:t>
            </w:r>
          </w:p>
        </w:tc>
        <w:tc>
          <w:tcPr>
            <w:tcW w:w="2463" w:type="pct"/>
          </w:tcPr>
          <w:p w14:paraId="52E8AA77" w14:textId="6E8CD7CF" w:rsidR="00F23989" w:rsidRPr="00127D48" w:rsidRDefault="00421276" w:rsidP="00BB3566">
            <w:pPr>
              <w:pStyle w:val="Parameters"/>
              <w:tabs>
                <w:tab w:val="clear" w:pos="4820"/>
              </w:tabs>
              <w:spacing w:before="120" w:after="0"/>
              <w:ind w:left="0" w:firstLine="0"/>
              <w:rPr>
                <w:rStyle w:val="Bolds"/>
                <w:rFonts w:ascii="Arial" w:hAnsi="Arial" w:cs="Arial"/>
                <w:b w:val="0"/>
                <w:i/>
                <w:sz w:val="18"/>
                <w:szCs w:val="18"/>
                <w:lang w:val="lt-LT"/>
              </w:rPr>
            </w:pPr>
            <w:r w:rsidRPr="00421276">
              <w:rPr>
                <w:rStyle w:val="Bolds"/>
                <w:rFonts w:ascii="Arial" w:hAnsi="Arial" w:cs="Arial"/>
                <w:b w:val="0"/>
                <w:i/>
                <w:sz w:val="18"/>
                <w:szCs w:val="18"/>
                <w:lang w:val="lt-LT"/>
              </w:rPr>
              <w:t>Anicetas Suchockis</w:t>
            </w:r>
            <w:r w:rsidR="00B4316F" w:rsidRPr="00127D48">
              <w:rPr>
                <w:rStyle w:val="Bolds"/>
                <w:rFonts w:ascii="Arial" w:hAnsi="Arial" w:cs="Arial"/>
                <w:b w:val="0"/>
                <w:i/>
                <w:sz w:val="18"/>
                <w:szCs w:val="18"/>
                <w:lang w:val="lt-LT"/>
              </w:rPr>
              <w:t xml:space="preserve"> </w:t>
            </w:r>
          </w:p>
        </w:tc>
      </w:tr>
      <w:tr w:rsidR="00AE7148" w:rsidRPr="00127D48" w14:paraId="4BFE1536" w14:textId="77777777" w:rsidTr="00901197">
        <w:tc>
          <w:tcPr>
            <w:tcW w:w="2537" w:type="pct"/>
          </w:tcPr>
          <w:p w14:paraId="379AEE7F" w14:textId="6552C54F" w:rsidR="00AE7148" w:rsidRPr="00127D48" w:rsidRDefault="00C239CA" w:rsidP="00BB3566">
            <w:pPr>
              <w:pStyle w:val="Parameters"/>
              <w:tabs>
                <w:tab w:val="clear" w:pos="4820"/>
              </w:tabs>
              <w:spacing w:before="120" w:after="0"/>
              <w:ind w:left="0" w:firstLine="0"/>
              <w:rPr>
                <w:rStyle w:val="Bolds"/>
                <w:rFonts w:ascii="Arial" w:hAnsi="Arial" w:cs="Arial"/>
                <w:sz w:val="18"/>
                <w:szCs w:val="18"/>
                <w:lang w:val="lt-LT"/>
              </w:rPr>
            </w:pPr>
            <w:r w:rsidRPr="00127D48">
              <w:rPr>
                <w:rStyle w:val="Bolds"/>
                <w:rFonts w:ascii="Arial" w:hAnsi="Arial" w:cs="Arial"/>
                <w:sz w:val="18"/>
                <w:szCs w:val="18"/>
                <w:lang w:val="lt-LT"/>
              </w:rPr>
              <w:t>Privalomas pasirengimas dalyko studijoms</w:t>
            </w:r>
          </w:p>
        </w:tc>
        <w:tc>
          <w:tcPr>
            <w:tcW w:w="2463" w:type="pct"/>
          </w:tcPr>
          <w:p w14:paraId="4DBC4DB6" w14:textId="4106D127" w:rsidR="00AE7148" w:rsidRPr="00127D48" w:rsidRDefault="00421276" w:rsidP="00BB3566">
            <w:pPr>
              <w:pStyle w:val="Parameters"/>
              <w:tabs>
                <w:tab w:val="clear" w:pos="4820"/>
              </w:tabs>
              <w:spacing w:before="120" w:after="0"/>
              <w:ind w:left="0" w:firstLine="0"/>
              <w:rPr>
                <w:rFonts w:ascii="Arial" w:hAnsi="Arial" w:cs="Arial"/>
                <w:i/>
                <w:iCs/>
                <w:sz w:val="18"/>
                <w:szCs w:val="18"/>
                <w:highlight w:val="yellow"/>
                <w:lang w:val="lt-LT"/>
              </w:rPr>
            </w:pPr>
            <w:r>
              <w:rPr>
                <w:rFonts w:ascii="Arial" w:hAnsi="Arial" w:cs="Arial"/>
                <w:i/>
                <w:iCs/>
                <w:sz w:val="18"/>
                <w:szCs w:val="18"/>
                <w:lang w:val="lt-LT"/>
              </w:rPr>
              <w:t xml:space="preserve"> - </w:t>
            </w:r>
          </w:p>
        </w:tc>
      </w:tr>
      <w:tr w:rsidR="00AE7148" w:rsidRPr="00127D48" w14:paraId="3EAA7653" w14:textId="77777777" w:rsidTr="00901197">
        <w:trPr>
          <w:trHeight w:val="168"/>
        </w:trPr>
        <w:tc>
          <w:tcPr>
            <w:tcW w:w="2537" w:type="pct"/>
          </w:tcPr>
          <w:p w14:paraId="6D808724" w14:textId="7D962997" w:rsidR="00AE7148" w:rsidRPr="00127D48" w:rsidRDefault="00C239CA" w:rsidP="00BB3566">
            <w:pPr>
              <w:pStyle w:val="Parameters"/>
              <w:tabs>
                <w:tab w:val="clear" w:pos="4820"/>
              </w:tabs>
              <w:spacing w:before="120" w:after="0"/>
              <w:ind w:left="0" w:firstLine="0"/>
              <w:rPr>
                <w:rFonts w:ascii="Arial" w:hAnsi="Arial" w:cs="Arial"/>
                <w:b/>
                <w:sz w:val="18"/>
                <w:szCs w:val="18"/>
                <w:lang w:val="lt-LT"/>
              </w:rPr>
            </w:pPr>
            <w:r w:rsidRPr="00127D48">
              <w:rPr>
                <w:rFonts w:ascii="Arial" w:hAnsi="Arial" w:cs="Arial"/>
                <w:b/>
                <w:sz w:val="18"/>
                <w:szCs w:val="18"/>
                <w:lang w:val="lt-LT"/>
              </w:rPr>
              <w:t>Dėstymo kalba</w:t>
            </w:r>
          </w:p>
        </w:tc>
        <w:tc>
          <w:tcPr>
            <w:tcW w:w="2463" w:type="pct"/>
          </w:tcPr>
          <w:p w14:paraId="76CD57B3" w14:textId="393C20CC" w:rsidR="00AE7148" w:rsidRPr="00127D48" w:rsidRDefault="00C239CA" w:rsidP="00C239CA">
            <w:pPr>
              <w:pStyle w:val="Parameters"/>
              <w:tabs>
                <w:tab w:val="clear" w:pos="4820"/>
              </w:tabs>
              <w:spacing w:before="120" w:after="0"/>
              <w:ind w:left="0" w:firstLine="0"/>
              <w:rPr>
                <w:rFonts w:ascii="Arial" w:hAnsi="Arial" w:cs="Arial"/>
                <w:i/>
                <w:sz w:val="18"/>
                <w:szCs w:val="18"/>
                <w:lang w:val="lt-LT"/>
              </w:rPr>
            </w:pPr>
            <w:r w:rsidRPr="00127D48">
              <w:rPr>
                <w:rFonts w:ascii="Arial" w:hAnsi="Arial" w:cs="Arial"/>
                <w:i/>
                <w:sz w:val="18"/>
                <w:szCs w:val="18"/>
                <w:lang w:val="lt-LT"/>
              </w:rPr>
              <w:t>Lietuvių</w:t>
            </w:r>
          </w:p>
        </w:tc>
      </w:tr>
    </w:tbl>
    <w:p w14:paraId="4AC5449C" w14:textId="59AF3463" w:rsidR="00901197" w:rsidRPr="00127D48" w:rsidRDefault="00901197" w:rsidP="009D4C19">
      <w:pPr>
        <w:spacing w:after="0" w:line="240" w:lineRule="auto"/>
        <w:rPr>
          <w:rFonts w:ascii="Arial" w:hAnsi="Arial" w:cs="Arial"/>
          <w:b/>
          <w:sz w:val="18"/>
          <w:szCs w:val="18"/>
          <w:lang w:val="lt-LT"/>
        </w:rPr>
      </w:pPr>
    </w:p>
    <w:p w14:paraId="3179A0FE" w14:textId="77777777" w:rsidR="00B4316F" w:rsidRPr="00127D48" w:rsidRDefault="00B4316F" w:rsidP="009D4C19">
      <w:pPr>
        <w:spacing w:after="0" w:line="240" w:lineRule="auto"/>
        <w:rPr>
          <w:rFonts w:ascii="Arial" w:hAnsi="Arial" w:cs="Arial"/>
          <w:b/>
          <w:sz w:val="18"/>
          <w:szCs w:val="18"/>
          <w:lang w:val="lt-LT"/>
        </w:rPr>
      </w:pPr>
    </w:p>
    <w:p w14:paraId="254A5945" w14:textId="451EE696" w:rsidR="00B4316F" w:rsidRPr="00127D48" w:rsidRDefault="00C239CA" w:rsidP="007C6666">
      <w:pPr>
        <w:spacing w:after="0" w:line="240" w:lineRule="auto"/>
        <w:rPr>
          <w:rFonts w:ascii="Arial" w:hAnsi="Arial" w:cs="Arial"/>
          <w:b/>
          <w:sz w:val="18"/>
          <w:szCs w:val="18"/>
          <w:lang w:val="lt-LT"/>
        </w:rPr>
      </w:pPr>
      <w:r w:rsidRPr="00127D48">
        <w:rPr>
          <w:rFonts w:ascii="Arial" w:hAnsi="Arial" w:cs="Arial"/>
          <w:b/>
          <w:sz w:val="18"/>
          <w:szCs w:val="18"/>
          <w:lang w:val="lt-LT"/>
        </w:rPr>
        <w:t>DALYKO TIKSLAS</w:t>
      </w:r>
      <w:r w:rsidR="00B4316F" w:rsidRPr="00127D48">
        <w:rPr>
          <w:rFonts w:ascii="Arial" w:hAnsi="Arial" w:cs="Arial"/>
          <w:b/>
          <w:sz w:val="18"/>
          <w:szCs w:val="18"/>
          <w:lang w:val="lt-LT"/>
        </w:rPr>
        <w:t>:</w:t>
      </w:r>
    </w:p>
    <w:p w14:paraId="033303F8" w14:textId="35D69AA2" w:rsidR="008A4107" w:rsidRPr="00127D48" w:rsidRDefault="008A4107" w:rsidP="00D700DA">
      <w:pPr>
        <w:spacing w:after="0" w:line="240" w:lineRule="auto"/>
        <w:jc w:val="both"/>
        <w:rPr>
          <w:rFonts w:ascii="Arial" w:hAnsi="Arial" w:cs="Arial"/>
          <w:b/>
          <w:sz w:val="18"/>
          <w:szCs w:val="18"/>
          <w:lang w:val="lt-LT"/>
        </w:rPr>
      </w:pPr>
    </w:p>
    <w:p w14:paraId="4268B0EB" w14:textId="77777777" w:rsidR="00421276" w:rsidRDefault="00421276" w:rsidP="00D700DA">
      <w:pPr>
        <w:spacing w:after="0" w:line="240" w:lineRule="auto"/>
        <w:jc w:val="both"/>
        <w:rPr>
          <w:rFonts w:ascii="Arial" w:hAnsi="Arial" w:cs="Arial"/>
          <w:sz w:val="18"/>
          <w:szCs w:val="18"/>
          <w:lang w:val="lt-LT"/>
        </w:rPr>
      </w:pPr>
      <w:r w:rsidRPr="00421276">
        <w:rPr>
          <w:rFonts w:ascii="Arial" w:hAnsi="Arial" w:cs="Arial"/>
          <w:sz w:val="18"/>
          <w:szCs w:val="18"/>
          <w:lang w:val="lt-LT"/>
        </w:rPr>
        <w:t>Akademiniai darbai ir darbų pristatymas priklauso mokslo darbų sričiai, todėl turi atitikti bendruosius tokio tipo darbų reikalavimus tiek struktūros, pristatymo ir įforminimo, tiek turinio atžvilgiu. Kokybiški akademiniai darbai rašomi ir pristatomi moksliniu stiliumi, taisyklinga, aiškia ir tikslia lietuvių kalba. Akademinio rašymo ir prezentacijų kurse aptariama akademinių darbų struktūra (įvadas, dėstomoji dalis, išvados), mokslinio teksto struktūra. Studentai mokosi analizuoti mokslinį tekstą ir pristatymus, juos redaguoti ir tikslinti, įsisąmonina normas, ir mokosi kurti savo individualų mokslinį tekstą, juos įforminti pagal bendruosius darbų reikalavimus, įvertinti teksto kokybę ir išsakyti ir pagrįsti savo nuomonę. Aptariamos mokslinio stiliaus stilistinės ypatybės: abstraktumas, tikslumas, objektyvumas, logiškumas, jų lingvistiniai požymiai ir raiška tekste ir žodinėje prezentacijoje.</w:t>
      </w:r>
    </w:p>
    <w:p w14:paraId="04F7135E" w14:textId="45580748" w:rsidR="00A41EFE" w:rsidRPr="00127D48" w:rsidRDefault="00421276" w:rsidP="00D700DA">
      <w:pPr>
        <w:spacing w:after="0" w:line="240" w:lineRule="auto"/>
        <w:jc w:val="both"/>
        <w:rPr>
          <w:rFonts w:ascii="Arial" w:hAnsi="Arial" w:cs="Arial"/>
          <w:sz w:val="18"/>
          <w:szCs w:val="18"/>
          <w:lang w:val="lt-LT"/>
        </w:rPr>
      </w:pPr>
      <w:r w:rsidRPr="00FE2236">
        <w:rPr>
          <w:rFonts w:ascii="Arial" w:hAnsi="Arial" w:cs="Arial"/>
          <w:b/>
          <w:bCs/>
          <w:sz w:val="18"/>
          <w:szCs w:val="18"/>
          <w:lang w:val="lt-LT"/>
        </w:rPr>
        <w:t>Tikslas</w:t>
      </w:r>
      <w:r w:rsidRPr="00421276">
        <w:rPr>
          <w:rFonts w:ascii="Arial" w:hAnsi="Arial" w:cs="Arial"/>
          <w:sz w:val="18"/>
          <w:szCs w:val="18"/>
          <w:lang w:val="lt-LT"/>
        </w:rPr>
        <w:t xml:space="preserve"> – įgyti žinių apie akademinių darbų struktūrą, svarbiausias mokslinio stiliaus ir rašymo ypatybes, specifines mokslinio stiliaus raiškos priemones ir tų darbų įforminimą, žodinį pateikimą, tobulinti įgūdžius kuriant individualų mokslinį tekstą, jį tinkamai įforminti ir pristatyti. </w:t>
      </w:r>
    </w:p>
    <w:p w14:paraId="4AB49BF4" w14:textId="77777777" w:rsidR="001B338B" w:rsidRPr="00127D48" w:rsidRDefault="001B338B" w:rsidP="00D700DA">
      <w:pPr>
        <w:spacing w:after="0" w:line="240" w:lineRule="auto"/>
        <w:jc w:val="both"/>
        <w:rPr>
          <w:rFonts w:ascii="Arial" w:hAnsi="Arial" w:cs="Arial"/>
          <w:b/>
          <w:sz w:val="18"/>
          <w:szCs w:val="18"/>
          <w:lang w:val="lt-LT"/>
        </w:rPr>
      </w:pPr>
    </w:p>
    <w:p w14:paraId="7A3F4418" w14:textId="754150CC" w:rsidR="00901197" w:rsidRPr="00127D48" w:rsidRDefault="00B16424" w:rsidP="009C1B45">
      <w:pPr>
        <w:spacing w:after="0" w:line="240" w:lineRule="auto"/>
        <w:rPr>
          <w:rFonts w:ascii="Arial" w:hAnsi="Arial" w:cs="Arial"/>
          <w:b/>
          <w:sz w:val="18"/>
          <w:szCs w:val="18"/>
          <w:lang w:val="lt-LT"/>
        </w:rPr>
      </w:pPr>
      <w:r w:rsidRPr="00127D48">
        <w:rPr>
          <w:rFonts w:ascii="Arial" w:hAnsi="Arial" w:cs="Arial"/>
          <w:b/>
          <w:sz w:val="18"/>
          <w:szCs w:val="18"/>
          <w:lang w:val="lt-LT"/>
        </w:rPr>
        <w:t xml:space="preserve">DALYKO </w:t>
      </w:r>
      <w:r w:rsidR="00C0712F" w:rsidRPr="00127D48">
        <w:rPr>
          <w:rFonts w:ascii="Arial" w:hAnsi="Arial" w:cs="Arial"/>
          <w:b/>
          <w:sz w:val="18"/>
          <w:szCs w:val="18"/>
          <w:lang w:val="lt-LT"/>
        </w:rPr>
        <w:t>STUDIJŲ</w:t>
      </w:r>
      <w:r w:rsidRPr="00127D48">
        <w:rPr>
          <w:rFonts w:ascii="Arial" w:hAnsi="Arial" w:cs="Arial"/>
          <w:b/>
          <w:sz w:val="18"/>
          <w:szCs w:val="18"/>
          <w:lang w:val="lt-LT"/>
        </w:rPr>
        <w:t xml:space="preserve"> SIEKINIŲ SĄSAJA SU PROGRAMOS </w:t>
      </w:r>
      <w:r w:rsidR="00C0712F" w:rsidRPr="00127D48">
        <w:rPr>
          <w:rFonts w:ascii="Arial" w:hAnsi="Arial" w:cs="Arial"/>
          <w:b/>
          <w:sz w:val="18"/>
          <w:szCs w:val="18"/>
          <w:lang w:val="lt-LT"/>
        </w:rPr>
        <w:t>STUDIJŲ</w:t>
      </w:r>
      <w:r w:rsidRPr="00127D48">
        <w:rPr>
          <w:rFonts w:ascii="Arial" w:hAnsi="Arial" w:cs="Arial"/>
          <w:b/>
          <w:sz w:val="18"/>
          <w:szCs w:val="18"/>
          <w:lang w:val="lt-LT"/>
        </w:rPr>
        <w:t xml:space="preserve"> SIEKINIAIS</w:t>
      </w:r>
      <w:r w:rsidR="00F72491" w:rsidRPr="00127D48">
        <w:rPr>
          <w:rFonts w:ascii="Arial" w:hAnsi="Arial" w:cs="Arial"/>
          <w:b/>
          <w:sz w:val="18"/>
          <w:szCs w:val="18"/>
          <w:lang w:val="lt-LT"/>
        </w:rPr>
        <w:t xml:space="preserve"> (ŽIŪRĖTI PRIEDE)</w:t>
      </w:r>
      <w:r w:rsidRPr="00127D48">
        <w:rPr>
          <w:rFonts w:ascii="Arial" w:hAnsi="Arial" w:cs="Arial"/>
          <w:b/>
          <w:sz w:val="18"/>
          <w:szCs w:val="18"/>
          <w:lang w:val="lt-LT"/>
        </w:rPr>
        <w:t xml:space="preserve">, VERTINIMO METODAI IR </w:t>
      </w:r>
      <w:r w:rsidR="00C0712F" w:rsidRPr="00127D48">
        <w:rPr>
          <w:rFonts w:ascii="Arial" w:hAnsi="Arial" w:cs="Arial"/>
          <w:b/>
          <w:sz w:val="18"/>
          <w:szCs w:val="18"/>
          <w:lang w:val="lt-LT"/>
        </w:rPr>
        <w:t>STUDIJŲ</w:t>
      </w:r>
      <w:r w:rsidRPr="00127D48">
        <w:rPr>
          <w:rFonts w:ascii="Arial" w:hAnsi="Arial" w:cs="Arial"/>
          <w:b/>
          <w:sz w:val="18"/>
          <w:szCs w:val="18"/>
          <w:lang w:val="lt-LT"/>
        </w:rPr>
        <w:t xml:space="preserve"> METODAI</w:t>
      </w:r>
    </w:p>
    <w:p w14:paraId="755635A4" w14:textId="77777777" w:rsidR="002C6981" w:rsidRPr="00127D48" w:rsidRDefault="002C6981" w:rsidP="009C1B45">
      <w:pPr>
        <w:spacing w:after="0" w:line="240" w:lineRule="auto"/>
        <w:rPr>
          <w:rFonts w:ascii="Arial" w:hAnsi="Arial" w:cs="Arial"/>
          <w:b/>
          <w:sz w:val="18"/>
          <w:szCs w:val="18"/>
          <w:lang w:val="lt-LT"/>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127D48" w14:paraId="54B8549F" w14:textId="77777777" w:rsidTr="00623139">
        <w:trPr>
          <w:trHeight w:val="661"/>
        </w:trPr>
        <w:tc>
          <w:tcPr>
            <w:tcW w:w="2680" w:type="pct"/>
            <w:shd w:val="clear" w:color="auto" w:fill="auto"/>
          </w:tcPr>
          <w:p w14:paraId="0754BFCE" w14:textId="731D3F3A" w:rsidR="004A239B" w:rsidRPr="00127D48" w:rsidRDefault="00C239CA" w:rsidP="00C0712F">
            <w:pPr>
              <w:pStyle w:val="Head"/>
              <w:spacing w:before="120" w:after="0"/>
              <w:jc w:val="left"/>
              <w:rPr>
                <w:rFonts w:ascii="Arial" w:hAnsi="Arial" w:cs="Arial"/>
                <w:sz w:val="18"/>
                <w:szCs w:val="18"/>
                <w:lang w:val="lt-LT"/>
              </w:rPr>
            </w:pPr>
            <w:r w:rsidRPr="00127D48">
              <w:rPr>
                <w:rFonts w:ascii="Arial" w:hAnsi="Arial" w:cs="Arial"/>
                <w:sz w:val="18"/>
                <w:szCs w:val="18"/>
                <w:lang w:val="lt-LT"/>
              </w:rPr>
              <w:t>Dalyko</w:t>
            </w:r>
            <w:r w:rsidR="004A239B" w:rsidRPr="00127D48">
              <w:rPr>
                <w:rFonts w:ascii="Arial" w:hAnsi="Arial" w:cs="Arial"/>
                <w:sz w:val="18"/>
                <w:szCs w:val="18"/>
                <w:lang w:val="lt-LT"/>
              </w:rPr>
              <w:t xml:space="preserve"> </w:t>
            </w:r>
            <w:r w:rsidR="00C0712F" w:rsidRPr="00127D48">
              <w:rPr>
                <w:rFonts w:ascii="Arial" w:hAnsi="Arial" w:cs="Arial"/>
                <w:sz w:val="18"/>
                <w:szCs w:val="18"/>
                <w:lang w:val="lt-LT"/>
              </w:rPr>
              <w:t>studijų</w:t>
            </w:r>
            <w:r w:rsidRPr="00127D48">
              <w:rPr>
                <w:rFonts w:ascii="Arial" w:hAnsi="Arial" w:cs="Arial"/>
                <w:sz w:val="18"/>
                <w:szCs w:val="18"/>
                <w:lang w:val="lt-LT"/>
              </w:rPr>
              <w:t xml:space="preserve"> siekiniai</w:t>
            </w:r>
            <w:r w:rsidR="004A239B" w:rsidRPr="00127D48">
              <w:rPr>
                <w:rFonts w:ascii="Arial" w:hAnsi="Arial" w:cs="Arial"/>
                <w:sz w:val="18"/>
                <w:szCs w:val="18"/>
                <w:lang w:val="lt-LT"/>
              </w:rPr>
              <w:t xml:space="preserve"> </w:t>
            </w:r>
          </w:p>
        </w:tc>
        <w:tc>
          <w:tcPr>
            <w:tcW w:w="653" w:type="pct"/>
            <w:shd w:val="clear" w:color="auto" w:fill="auto"/>
          </w:tcPr>
          <w:p w14:paraId="594EF29D" w14:textId="2CF5DAC8" w:rsidR="004A239B" w:rsidRPr="00623139" w:rsidRDefault="00A01123" w:rsidP="00A01123">
            <w:pPr>
              <w:pStyle w:val="Head"/>
              <w:spacing w:before="120" w:after="0"/>
              <w:jc w:val="left"/>
              <w:rPr>
                <w:rFonts w:ascii="Arial" w:hAnsi="Arial" w:cs="Arial"/>
                <w:sz w:val="18"/>
                <w:szCs w:val="18"/>
                <w:lang w:val="lt-LT"/>
              </w:rPr>
            </w:pPr>
            <w:r w:rsidRPr="00623139">
              <w:rPr>
                <w:rFonts w:ascii="Arial" w:hAnsi="Arial" w:cs="Arial"/>
                <w:sz w:val="18"/>
                <w:szCs w:val="18"/>
                <w:lang w:val="lt-LT"/>
              </w:rPr>
              <w:t>Suteikiamo laipsnio</w:t>
            </w:r>
            <w:r w:rsidR="00C239CA" w:rsidRPr="00623139">
              <w:rPr>
                <w:rFonts w:ascii="Arial" w:hAnsi="Arial" w:cs="Arial"/>
                <w:sz w:val="18"/>
                <w:szCs w:val="18"/>
                <w:lang w:val="lt-LT"/>
              </w:rPr>
              <w:t xml:space="preserve"> </w:t>
            </w:r>
            <w:r w:rsidRPr="00623139">
              <w:rPr>
                <w:rFonts w:ascii="Arial" w:hAnsi="Arial" w:cs="Arial"/>
                <w:sz w:val="18"/>
                <w:szCs w:val="18"/>
                <w:lang w:val="lt-LT"/>
              </w:rPr>
              <w:t xml:space="preserve">lygmens </w:t>
            </w:r>
            <w:r w:rsidR="00C0712F" w:rsidRPr="00623139">
              <w:rPr>
                <w:rFonts w:ascii="Arial" w:hAnsi="Arial" w:cs="Arial"/>
                <w:sz w:val="18"/>
                <w:szCs w:val="18"/>
                <w:lang w:val="lt-LT"/>
              </w:rPr>
              <w:t>stud</w:t>
            </w:r>
            <w:r w:rsidR="00C239CA" w:rsidRPr="00623139">
              <w:rPr>
                <w:rFonts w:ascii="Arial" w:hAnsi="Arial" w:cs="Arial"/>
                <w:sz w:val="18"/>
                <w:szCs w:val="18"/>
                <w:lang w:val="lt-LT"/>
              </w:rPr>
              <w:t>i</w:t>
            </w:r>
            <w:r w:rsidR="00C0712F" w:rsidRPr="00623139">
              <w:rPr>
                <w:rFonts w:ascii="Arial" w:hAnsi="Arial" w:cs="Arial"/>
                <w:sz w:val="18"/>
                <w:szCs w:val="18"/>
                <w:lang w:val="lt-LT"/>
              </w:rPr>
              <w:t>jų</w:t>
            </w:r>
            <w:r w:rsidR="00C239CA" w:rsidRPr="00623139">
              <w:rPr>
                <w:rFonts w:ascii="Arial" w:hAnsi="Arial" w:cs="Arial"/>
                <w:sz w:val="18"/>
                <w:szCs w:val="18"/>
                <w:lang w:val="lt-LT"/>
              </w:rPr>
              <w:t xml:space="preserve"> </w:t>
            </w:r>
            <w:r w:rsidRPr="00623139">
              <w:rPr>
                <w:rFonts w:ascii="Arial" w:hAnsi="Arial" w:cs="Arial"/>
                <w:sz w:val="18"/>
                <w:szCs w:val="18"/>
                <w:lang w:val="lt-LT"/>
              </w:rPr>
              <w:t>siekiniai</w:t>
            </w:r>
          </w:p>
        </w:tc>
        <w:tc>
          <w:tcPr>
            <w:tcW w:w="798" w:type="pct"/>
          </w:tcPr>
          <w:p w14:paraId="50BBF6F4" w14:textId="1C0F4E76" w:rsidR="004A239B" w:rsidRPr="00127D48" w:rsidRDefault="00C239CA" w:rsidP="00A41EFE">
            <w:pPr>
              <w:pStyle w:val="Head"/>
              <w:spacing w:before="120" w:after="0"/>
              <w:rPr>
                <w:rFonts w:ascii="Arial" w:hAnsi="Arial" w:cs="Arial"/>
                <w:sz w:val="18"/>
                <w:szCs w:val="18"/>
                <w:lang w:val="lt-LT"/>
              </w:rPr>
            </w:pPr>
            <w:r w:rsidRPr="00127D48">
              <w:rPr>
                <w:rFonts w:ascii="Arial" w:hAnsi="Arial" w:cs="Arial"/>
                <w:sz w:val="18"/>
                <w:szCs w:val="18"/>
                <w:lang w:val="lt-LT"/>
              </w:rPr>
              <w:t>Vertinimo metodai</w:t>
            </w:r>
          </w:p>
        </w:tc>
        <w:tc>
          <w:tcPr>
            <w:tcW w:w="869" w:type="pct"/>
            <w:shd w:val="clear" w:color="auto" w:fill="auto"/>
          </w:tcPr>
          <w:p w14:paraId="44BE5464" w14:textId="4A40FD7A" w:rsidR="004A239B" w:rsidRPr="00127D48" w:rsidRDefault="00C0712F" w:rsidP="00A41EFE">
            <w:pPr>
              <w:pStyle w:val="Head"/>
              <w:spacing w:before="120" w:after="0"/>
              <w:rPr>
                <w:rFonts w:ascii="Arial" w:hAnsi="Arial" w:cs="Arial"/>
                <w:sz w:val="18"/>
                <w:szCs w:val="18"/>
                <w:lang w:val="lt-LT"/>
              </w:rPr>
            </w:pPr>
            <w:r w:rsidRPr="00127D48">
              <w:rPr>
                <w:rFonts w:ascii="Arial" w:hAnsi="Arial" w:cs="Arial"/>
                <w:sz w:val="18"/>
                <w:szCs w:val="18"/>
                <w:lang w:val="lt-LT"/>
              </w:rPr>
              <w:t>Studijų</w:t>
            </w:r>
            <w:r w:rsidR="00C239CA" w:rsidRPr="00127D48">
              <w:rPr>
                <w:rFonts w:ascii="Arial" w:hAnsi="Arial" w:cs="Arial"/>
                <w:sz w:val="18"/>
                <w:szCs w:val="18"/>
                <w:lang w:val="lt-LT"/>
              </w:rPr>
              <w:t xml:space="preserve"> metodai</w:t>
            </w:r>
          </w:p>
        </w:tc>
      </w:tr>
      <w:tr w:rsidR="00623139" w:rsidRPr="00127D48" w14:paraId="6F7EF77F" w14:textId="77777777" w:rsidTr="00623139">
        <w:trPr>
          <w:trHeight w:val="414"/>
        </w:trPr>
        <w:tc>
          <w:tcPr>
            <w:tcW w:w="2680" w:type="pct"/>
            <w:shd w:val="clear" w:color="auto" w:fill="auto"/>
          </w:tcPr>
          <w:p w14:paraId="3E933EDD" w14:textId="570EA55B" w:rsidR="00623139" w:rsidRPr="00127D48" w:rsidRDefault="00623139" w:rsidP="00623139">
            <w:pPr>
              <w:widowControl w:val="0"/>
              <w:spacing w:before="120" w:after="0"/>
              <w:rPr>
                <w:rFonts w:ascii="Arial" w:hAnsi="Arial" w:cs="Arial"/>
                <w:sz w:val="18"/>
                <w:szCs w:val="18"/>
                <w:lang w:val="lt-LT"/>
              </w:rPr>
            </w:pPr>
            <w:r w:rsidRPr="00127D48">
              <w:rPr>
                <w:rFonts w:ascii="Arial" w:hAnsi="Arial" w:cs="Arial"/>
                <w:sz w:val="18"/>
                <w:szCs w:val="18"/>
                <w:lang w:val="lt-LT"/>
              </w:rPr>
              <w:t xml:space="preserve">DMS1. </w:t>
            </w:r>
            <w:r w:rsidRPr="002C0DDD">
              <w:rPr>
                <w:rFonts w:ascii="Arial" w:hAnsi="Arial" w:cs="Arial"/>
                <w:sz w:val="18"/>
                <w:szCs w:val="18"/>
                <w:lang w:val="lt-LT"/>
              </w:rPr>
              <w:t>Gebėti struktūruoti akademinio darbo tekstą</w:t>
            </w:r>
            <w:r>
              <w:rPr>
                <w:rFonts w:ascii="Arial" w:hAnsi="Arial" w:cs="Arial"/>
                <w:sz w:val="18"/>
                <w:szCs w:val="18"/>
                <w:lang w:val="lt-LT"/>
              </w:rPr>
              <w:t xml:space="preserve">. </w:t>
            </w:r>
          </w:p>
        </w:tc>
        <w:tc>
          <w:tcPr>
            <w:tcW w:w="653" w:type="pct"/>
            <w:shd w:val="clear" w:color="auto" w:fill="auto"/>
          </w:tcPr>
          <w:p w14:paraId="31DF7BBA" w14:textId="61339497" w:rsidR="00623139" w:rsidRPr="00623139" w:rsidRDefault="00623139" w:rsidP="00623139">
            <w:pPr>
              <w:widowControl w:val="0"/>
              <w:spacing w:before="120" w:after="0"/>
              <w:rPr>
                <w:rFonts w:ascii="Arial" w:hAnsi="Arial" w:cs="Arial"/>
                <w:sz w:val="18"/>
                <w:szCs w:val="18"/>
                <w:lang w:val="lt-LT"/>
              </w:rPr>
            </w:pPr>
            <w:r w:rsidRPr="00623139">
              <w:rPr>
                <w:rFonts w:ascii="Arial" w:hAnsi="Arial" w:cs="Arial"/>
                <w:sz w:val="18"/>
                <w:szCs w:val="18"/>
              </w:rPr>
              <w:t xml:space="preserve">BLO1.1. </w:t>
            </w:r>
          </w:p>
        </w:tc>
        <w:tc>
          <w:tcPr>
            <w:tcW w:w="798" w:type="pct"/>
          </w:tcPr>
          <w:p w14:paraId="06D547C5" w14:textId="3DE59CAF"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Tarpinis atsiskaitymas raštu, egzaminas</w:t>
            </w:r>
            <w:r>
              <w:rPr>
                <w:rFonts w:ascii="Arial" w:hAnsi="Arial" w:cs="Arial"/>
                <w:sz w:val="18"/>
                <w:szCs w:val="18"/>
                <w:lang w:val="lt-LT"/>
              </w:rPr>
              <w:t xml:space="preserve">. </w:t>
            </w:r>
          </w:p>
        </w:tc>
        <w:tc>
          <w:tcPr>
            <w:tcW w:w="869" w:type="pct"/>
            <w:shd w:val="clear" w:color="auto" w:fill="auto"/>
          </w:tcPr>
          <w:p w14:paraId="659A676F" w14:textId="0549062A"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Paskaita, seminaras</w:t>
            </w:r>
            <w:r>
              <w:rPr>
                <w:rFonts w:ascii="Arial" w:hAnsi="Arial" w:cs="Arial"/>
                <w:sz w:val="18"/>
                <w:szCs w:val="18"/>
                <w:lang w:val="lt-LT"/>
              </w:rPr>
              <w:t xml:space="preserve">. </w:t>
            </w:r>
          </w:p>
        </w:tc>
      </w:tr>
      <w:tr w:rsidR="00623139" w:rsidRPr="00127D48" w14:paraId="452B344C" w14:textId="77777777" w:rsidTr="00623139">
        <w:trPr>
          <w:trHeight w:val="414"/>
        </w:trPr>
        <w:tc>
          <w:tcPr>
            <w:tcW w:w="2680" w:type="pct"/>
            <w:shd w:val="clear" w:color="auto" w:fill="auto"/>
          </w:tcPr>
          <w:p w14:paraId="74E9ABBC" w14:textId="59B66C06" w:rsidR="00623139" w:rsidRPr="00127D48" w:rsidRDefault="00623139" w:rsidP="00623139">
            <w:pPr>
              <w:widowControl w:val="0"/>
              <w:spacing w:before="120" w:after="0"/>
              <w:rPr>
                <w:rFonts w:ascii="Arial" w:hAnsi="Arial" w:cs="Arial"/>
                <w:sz w:val="18"/>
                <w:szCs w:val="18"/>
                <w:lang w:val="lt-LT"/>
              </w:rPr>
            </w:pPr>
            <w:r w:rsidRPr="00127D48">
              <w:rPr>
                <w:rFonts w:ascii="Arial" w:hAnsi="Arial" w:cs="Arial"/>
                <w:sz w:val="18"/>
                <w:szCs w:val="18"/>
                <w:lang w:val="lt-LT"/>
              </w:rPr>
              <w:t xml:space="preserve">DMS2. </w:t>
            </w:r>
            <w:r w:rsidRPr="002C0DDD">
              <w:rPr>
                <w:rFonts w:ascii="Arial" w:hAnsi="Arial" w:cs="Arial"/>
                <w:sz w:val="18"/>
                <w:szCs w:val="18"/>
                <w:lang w:val="lt-LT"/>
              </w:rPr>
              <w:t>Gebėti kurti logišką pastraipų seką teigdami, aiškindami ir apibendrindami turimą ir naują informaciją</w:t>
            </w:r>
            <w:r>
              <w:rPr>
                <w:rFonts w:ascii="Arial" w:hAnsi="Arial" w:cs="Arial"/>
                <w:sz w:val="18"/>
                <w:szCs w:val="18"/>
                <w:lang w:val="lt-LT"/>
              </w:rPr>
              <w:t xml:space="preserve">. </w:t>
            </w:r>
          </w:p>
        </w:tc>
        <w:tc>
          <w:tcPr>
            <w:tcW w:w="653" w:type="pct"/>
            <w:shd w:val="clear" w:color="auto" w:fill="auto"/>
          </w:tcPr>
          <w:p w14:paraId="436E3B04" w14:textId="12D8601E" w:rsidR="00623139" w:rsidRPr="00623139" w:rsidRDefault="00623139" w:rsidP="00623139">
            <w:pPr>
              <w:widowControl w:val="0"/>
              <w:spacing w:before="120" w:after="0"/>
              <w:rPr>
                <w:rFonts w:ascii="Arial" w:hAnsi="Arial" w:cs="Arial"/>
                <w:sz w:val="18"/>
                <w:szCs w:val="18"/>
                <w:lang w:val="lt-LT"/>
              </w:rPr>
            </w:pPr>
            <w:r w:rsidRPr="00623139">
              <w:rPr>
                <w:rFonts w:ascii="Arial" w:hAnsi="Arial" w:cs="Arial"/>
                <w:sz w:val="18"/>
                <w:szCs w:val="18"/>
              </w:rPr>
              <w:t xml:space="preserve">BLO1.2. </w:t>
            </w:r>
          </w:p>
        </w:tc>
        <w:tc>
          <w:tcPr>
            <w:tcW w:w="798" w:type="pct"/>
          </w:tcPr>
          <w:p w14:paraId="0942311A" w14:textId="4C2CBD39"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Tarpinis atsiskaitymas raštu, egzaminas, referato skaitymas</w:t>
            </w:r>
            <w:r>
              <w:rPr>
                <w:rFonts w:ascii="Arial" w:hAnsi="Arial" w:cs="Arial"/>
                <w:sz w:val="18"/>
                <w:szCs w:val="18"/>
                <w:lang w:val="lt-LT"/>
              </w:rPr>
              <w:t xml:space="preserve">. </w:t>
            </w:r>
          </w:p>
        </w:tc>
        <w:tc>
          <w:tcPr>
            <w:tcW w:w="869" w:type="pct"/>
            <w:shd w:val="clear" w:color="auto" w:fill="auto"/>
          </w:tcPr>
          <w:p w14:paraId="76DADBB2" w14:textId="057ACE45"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Paskaita, seminaras, savarankiškas darbas</w:t>
            </w:r>
            <w:r>
              <w:rPr>
                <w:rFonts w:ascii="Arial" w:hAnsi="Arial" w:cs="Arial"/>
                <w:sz w:val="18"/>
                <w:szCs w:val="18"/>
                <w:lang w:val="lt-LT"/>
              </w:rPr>
              <w:t xml:space="preserve">. </w:t>
            </w:r>
          </w:p>
        </w:tc>
      </w:tr>
      <w:tr w:rsidR="00623139" w:rsidRPr="00127D48" w14:paraId="219A2914" w14:textId="77777777" w:rsidTr="00623139">
        <w:trPr>
          <w:trHeight w:val="414"/>
        </w:trPr>
        <w:tc>
          <w:tcPr>
            <w:tcW w:w="2680" w:type="pct"/>
            <w:shd w:val="clear" w:color="auto" w:fill="auto"/>
          </w:tcPr>
          <w:p w14:paraId="25823289" w14:textId="3FBD2CC4" w:rsidR="00623139" w:rsidRPr="00127D48" w:rsidRDefault="00623139" w:rsidP="00623139">
            <w:pPr>
              <w:widowControl w:val="0"/>
              <w:spacing w:before="120" w:after="0"/>
              <w:rPr>
                <w:rFonts w:ascii="Arial" w:hAnsi="Arial" w:cs="Arial"/>
                <w:sz w:val="18"/>
                <w:szCs w:val="18"/>
                <w:lang w:val="lt-LT"/>
              </w:rPr>
            </w:pPr>
            <w:r w:rsidRPr="00127D48">
              <w:rPr>
                <w:rFonts w:ascii="Arial" w:hAnsi="Arial" w:cs="Arial"/>
                <w:sz w:val="18"/>
                <w:szCs w:val="18"/>
                <w:lang w:val="lt-LT"/>
              </w:rPr>
              <w:t>DMS3.</w:t>
            </w:r>
            <w:r>
              <w:t xml:space="preserve"> </w:t>
            </w:r>
            <w:r w:rsidRPr="002C0DDD">
              <w:rPr>
                <w:rFonts w:ascii="Arial" w:hAnsi="Arial" w:cs="Arial"/>
                <w:sz w:val="18"/>
                <w:szCs w:val="18"/>
                <w:lang w:val="lt-LT"/>
              </w:rPr>
              <w:t>Gebėti tinkamai cituoti ir atpasakoti kitų autorių mintis tekste</w:t>
            </w:r>
            <w:r>
              <w:rPr>
                <w:rFonts w:ascii="Arial" w:hAnsi="Arial" w:cs="Arial"/>
                <w:sz w:val="18"/>
                <w:szCs w:val="18"/>
                <w:lang w:val="lt-LT"/>
              </w:rPr>
              <w:t xml:space="preserve">. </w:t>
            </w:r>
          </w:p>
        </w:tc>
        <w:tc>
          <w:tcPr>
            <w:tcW w:w="653" w:type="pct"/>
            <w:shd w:val="clear" w:color="auto" w:fill="auto"/>
          </w:tcPr>
          <w:p w14:paraId="0ED96CF7" w14:textId="11EC0AA9" w:rsidR="00623139" w:rsidRPr="00623139" w:rsidRDefault="00623139" w:rsidP="00623139">
            <w:pPr>
              <w:widowControl w:val="0"/>
              <w:spacing w:before="120" w:after="0"/>
              <w:rPr>
                <w:rFonts w:ascii="Arial" w:hAnsi="Arial" w:cs="Arial"/>
                <w:sz w:val="18"/>
                <w:szCs w:val="18"/>
                <w:lang w:val="lt-LT"/>
              </w:rPr>
            </w:pPr>
            <w:r w:rsidRPr="00623139">
              <w:rPr>
                <w:rFonts w:ascii="Arial" w:hAnsi="Arial" w:cs="Arial"/>
                <w:sz w:val="18"/>
                <w:szCs w:val="18"/>
              </w:rPr>
              <w:t>BLO4.3.</w:t>
            </w:r>
          </w:p>
        </w:tc>
        <w:tc>
          <w:tcPr>
            <w:tcW w:w="798" w:type="pct"/>
          </w:tcPr>
          <w:p w14:paraId="1BCCBF4D" w14:textId="73E4907E"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Tarpinis atsiskaitymas raštu, egzaminas</w:t>
            </w:r>
            <w:r>
              <w:rPr>
                <w:rFonts w:ascii="Arial" w:hAnsi="Arial" w:cs="Arial"/>
                <w:sz w:val="18"/>
                <w:szCs w:val="18"/>
                <w:lang w:val="lt-LT"/>
              </w:rPr>
              <w:t xml:space="preserve">. </w:t>
            </w:r>
          </w:p>
        </w:tc>
        <w:tc>
          <w:tcPr>
            <w:tcW w:w="869" w:type="pct"/>
            <w:shd w:val="clear" w:color="auto" w:fill="auto"/>
          </w:tcPr>
          <w:p w14:paraId="4636063D" w14:textId="012EE0ED"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Paskaita, seminaras</w:t>
            </w:r>
            <w:r>
              <w:rPr>
                <w:rFonts w:ascii="Arial" w:hAnsi="Arial" w:cs="Arial"/>
                <w:sz w:val="18"/>
                <w:szCs w:val="18"/>
                <w:lang w:val="lt-LT"/>
              </w:rPr>
              <w:t xml:space="preserve">. </w:t>
            </w:r>
          </w:p>
        </w:tc>
      </w:tr>
      <w:tr w:rsidR="00623139" w:rsidRPr="00127D48" w14:paraId="14656B4F" w14:textId="77777777" w:rsidTr="00623139">
        <w:trPr>
          <w:trHeight w:val="414"/>
        </w:trPr>
        <w:tc>
          <w:tcPr>
            <w:tcW w:w="2680" w:type="pct"/>
            <w:shd w:val="clear" w:color="auto" w:fill="auto"/>
          </w:tcPr>
          <w:p w14:paraId="3226B2B7" w14:textId="56EF5356" w:rsidR="00623139" w:rsidRPr="00127D48" w:rsidRDefault="00623139" w:rsidP="00623139">
            <w:pPr>
              <w:widowControl w:val="0"/>
              <w:spacing w:before="120" w:after="0"/>
              <w:rPr>
                <w:rFonts w:ascii="Arial" w:hAnsi="Arial" w:cs="Arial"/>
                <w:sz w:val="18"/>
                <w:szCs w:val="18"/>
                <w:lang w:val="lt-LT"/>
              </w:rPr>
            </w:pPr>
            <w:r w:rsidRPr="00127D48">
              <w:rPr>
                <w:rFonts w:ascii="Arial" w:hAnsi="Arial" w:cs="Arial"/>
                <w:sz w:val="18"/>
                <w:szCs w:val="18"/>
                <w:lang w:val="lt-LT"/>
              </w:rPr>
              <w:t>DMS4.</w:t>
            </w:r>
            <w:r>
              <w:t xml:space="preserve"> </w:t>
            </w:r>
            <w:r w:rsidRPr="002C0DDD">
              <w:rPr>
                <w:rFonts w:ascii="Arial" w:hAnsi="Arial" w:cs="Arial"/>
                <w:sz w:val="18"/>
                <w:szCs w:val="18"/>
                <w:lang w:val="lt-LT"/>
              </w:rPr>
              <w:t xml:space="preserve">Gebėti laikytis bendrinės kalbos ir mokslinio stiliaus </w:t>
            </w:r>
            <w:r w:rsidRPr="002C0DDD">
              <w:rPr>
                <w:rFonts w:ascii="Arial" w:hAnsi="Arial" w:cs="Arial"/>
                <w:sz w:val="18"/>
                <w:szCs w:val="18"/>
                <w:lang w:val="lt-LT"/>
              </w:rPr>
              <w:lastRenderedPageBreak/>
              <w:t>normų</w:t>
            </w:r>
            <w:r>
              <w:rPr>
                <w:rFonts w:ascii="Arial" w:hAnsi="Arial" w:cs="Arial"/>
                <w:sz w:val="18"/>
                <w:szCs w:val="18"/>
                <w:lang w:val="lt-LT"/>
              </w:rPr>
              <w:t xml:space="preserve">. </w:t>
            </w:r>
          </w:p>
        </w:tc>
        <w:tc>
          <w:tcPr>
            <w:tcW w:w="653" w:type="pct"/>
            <w:shd w:val="clear" w:color="auto" w:fill="auto"/>
          </w:tcPr>
          <w:p w14:paraId="11A2F724" w14:textId="2761ABDF" w:rsidR="00623139" w:rsidRPr="00623139" w:rsidRDefault="00623139" w:rsidP="00623139">
            <w:pPr>
              <w:widowControl w:val="0"/>
              <w:spacing w:before="120" w:after="0"/>
              <w:rPr>
                <w:rFonts w:ascii="Arial" w:hAnsi="Arial" w:cs="Arial"/>
                <w:sz w:val="18"/>
                <w:szCs w:val="18"/>
                <w:lang w:val="lt-LT"/>
              </w:rPr>
            </w:pPr>
            <w:r w:rsidRPr="00623139">
              <w:rPr>
                <w:rFonts w:ascii="Arial" w:hAnsi="Arial" w:cs="Arial"/>
                <w:sz w:val="18"/>
                <w:szCs w:val="18"/>
              </w:rPr>
              <w:lastRenderedPageBreak/>
              <w:t xml:space="preserve">BLO1.1. </w:t>
            </w:r>
          </w:p>
        </w:tc>
        <w:tc>
          <w:tcPr>
            <w:tcW w:w="798" w:type="pct"/>
          </w:tcPr>
          <w:p w14:paraId="0C8DCD1F" w14:textId="0F8B7D5C"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 xml:space="preserve">Tarpinis </w:t>
            </w:r>
            <w:r w:rsidRPr="002C0DDD">
              <w:rPr>
                <w:rFonts w:ascii="Arial" w:hAnsi="Arial" w:cs="Arial"/>
                <w:sz w:val="18"/>
                <w:szCs w:val="18"/>
                <w:lang w:val="lt-LT"/>
              </w:rPr>
              <w:lastRenderedPageBreak/>
              <w:t>atsiskaitymas raštu, egzaminas</w:t>
            </w:r>
            <w:r>
              <w:rPr>
                <w:rFonts w:ascii="Arial" w:hAnsi="Arial" w:cs="Arial"/>
                <w:sz w:val="18"/>
                <w:szCs w:val="18"/>
                <w:lang w:val="lt-LT"/>
              </w:rPr>
              <w:t xml:space="preserve">. </w:t>
            </w:r>
          </w:p>
        </w:tc>
        <w:tc>
          <w:tcPr>
            <w:tcW w:w="869" w:type="pct"/>
            <w:shd w:val="clear" w:color="auto" w:fill="auto"/>
          </w:tcPr>
          <w:p w14:paraId="33EFDFB1" w14:textId="017BBCA3"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lastRenderedPageBreak/>
              <w:t xml:space="preserve">Paskaita, </w:t>
            </w:r>
            <w:r w:rsidRPr="002C0DDD">
              <w:rPr>
                <w:rFonts w:ascii="Arial" w:hAnsi="Arial" w:cs="Arial"/>
                <w:sz w:val="18"/>
                <w:szCs w:val="18"/>
                <w:lang w:val="lt-LT"/>
              </w:rPr>
              <w:lastRenderedPageBreak/>
              <w:t>seminaras, savarankiškas darbas</w:t>
            </w:r>
            <w:r>
              <w:rPr>
                <w:rFonts w:ascii="Arial" w:hAnsi="Arial" w:cs="Arial"/>
                <w:sz w:val="18"/>
                <w:szCs w:val="18"/>
                <w:lang w:val="lt-LT"/>
              </w:rPr>
              <w:t xml:space="preserve">. </w:t>
            </w:r>
          </w:p>
        </w:tc>
      </w:tr>
      <w:tr w:rsidR="00623139" w:rsidRPr="00127D48" w14:paraId="3AF96E4F" w14:textId="77777777" w:rsidTr="00623139">
        <w:trPr>
          <w:trHeight w:val="414"/>
        </w:trPr>
        <w:tc>
          <w:tcPr>
            <w:tcW w:w="2680" w:type="pct"/>
            <w:shd w:val="clear" w:color="auto" w:fill="auto"/>
          </w:tcPr>
          <w:p w14:paraId="11D27FA8" w14:textId="52964F55" w:rsidR="00623139" w:rsidRPr="00127D48" w:rsidRDefault="00623139" w:rsidP="00623139">
            <w:pPr>
              <w:widowControl w:val="0"/>
              <w:spacing w:before="120" w:after="0"/>
              <w:rPr>
                <w:rFonts w:ascii="Arial" w:hAnsi="Arial" w:cs="Arial"/>
                <w:sz w:val="18"/>
                <w:szCs w:val="18"/>
                <w:lang w:val="lt-LT"/>
              </w:rPr>
            </w:pPr>
            <w:r w:rsidRPr="00127D48">
              <w:rPr>
                <w:rFonts w:ascii="Arial" w:hAnsi="Arial" w:cs="Arial"/>
                <w:sz w:val="18"/>
                <w:szCs w:val="18"/>
                <w:lang w:val="lt-LT"/>
              </w:rPr>
              <w:lastRenderedPageBreak/>
              <w:t xml:space="preserve">DMS5. </w:t>
            </w:r>
            <w:r w:rsidRPr="002C0DDD">
              <w:rPr>
                <w:rFonts w:ascii="Arial" w:hAnsi="Arial" w:cs="Arial"/>
                <w:sz w:val="18"/>
                <w:szCs w:val="18"/>
                <w:lang w:val="lt-LT"/>
              </w:rPr>
              <w:t>Gebėti tinkamai įforminti akademinius darbus pagal jiems taikomus bendruosius reikalavimus</w:t>
            </w:r>
            <w:r>
              <w:rPr>
                <w:rFonts w:ascii="Arial" w:hAnsi="Arial" w:cs="Arial"/>
                <w:sz w:val="18"/>
                <w:szCs w:val="18"/>
                <w:lang w:val="lt-LT"/>
              </w:rPr>
              <w:t xml:space="preserve">. </w:t>
            </w:r>
          </w:p>
        </w:tc>
        <w:tc>
          <w:tcPr>
            <w:tcW w:w="653" w:type="pct"/>
            <w:shd w:val="clear" w:color="auto" w:fill="auto"/>
          </w:tcPr>
          <w:p w14:paraId="53780E39" w14:textId="690B3F82" w:rsidR="00623139" w:rsidRPr="00623139" w:rsidRDefault="00623139" w:rsidP="00623139">
            <w:pPr>
              <w:widowControl w:val="0"/>
              <w:spacing w:before="120" w:after="0"/>
              <w:rPr>
                <w:rFonts w:ascii="Arial" w:hAnsi="Arial" w:cs="Arial"/>
                <w:sz w:val="18"/>
                <w:szCs w:val="18"/>
                <w:lang w:val="lt-LT"/>
              </w:rPr>
            </w:pPr>
            <w:r w:rsidRPr="00623139">
              <w:rPr>
                <w:rFonts w:ascii="Arial" w:hAnsi="Arial" w:cs="Arial"/>
                <w:sz w:val="18"/>
                <w:szCs w:val="18"/>
              </w:rPr>
              <w:t>BLO1.2.</w:t>
            </w:r>
          </w:p>
        </w:tc>
        <w:tc>
          <w:tcPr>
            <w:tcW w:w="798" w:type="pct"/>
          </w:tcPr>
          <w:p w14:paraId="02F8888B" w14:textId="0B48E824"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Tarpinis atsiskaitymas raštu, egzaminas, testavimas</w:t>
            </w:r>
            <w:r>
              <w:rPr>
                <w:rFonts w:ascii="Arial" w:hAnsi="Arial" w:cs="Arial"/>
                <w:sz w:val="18"/>
                <w:szCs w:val="18"/>
                <w:lang w:val="lt-LT"/>
              </w:rPr>
              <w:t xml:space="preserve">. </w:t>
            </w:r>
          </w:p>
        </w:tc>
        <w:tc>
          <w:tcPr>
            <w:tcW w:w="869" w:type="pct"/>
            <w:shd w:val="clear" w:color="auto" w:fill="auto"/>
          </w:tcPr>
          <w:p w14:paraId="3FC67168" w14:textId="5F109035"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Paskaita, seminaras</w:t>
            </w:r>
            <w:r>
              <w:rPr>
                <w:rFonts w:ascii="Arial" w:hAnsi="Arial" w:cs="Arial"/>
                <w:sz w:val="18"/>
                <w:szCs w:val="18"/>
                <w:lang w:val="lt-LT"/>
              </w:rPr>
              <w:t xml:space="preserve">. </w:t>
            </w:r>
          </w:p>
        </w:tc>
      </w:tr>
      <w:tr w:rsidR="00623139" w:rsidRPr="00127D48" w14:paraId="00865608" w14:textId="77777777" w:rsidTr="00623139">
        <w:trPr>
          <w:trHeight w:val="414"/>
        </w:trPr>
        <w:tc>
          <w:tcPr>
            <w:tcW w:w="2680" w:type="pct"/>
            <w:shd w:val="clear" w:color="auto" w:fill="auto"/>
          </w:tcPr>
          <w:p w14:paraId="0E09AA23" w14:textId="2E2BC5F2" w:rsidR="00623139" w:rsidRPr="00127D48" w:rsidRDefault="00623139" w:rsidP="00623139">
            <w:pPr>
              <w:widowControl w:val="0"/>
              <w:spacing w:before="120" w:after="0"/>
              <w:rPr>
                <w:rFonts w:ascii="Arial" w:hAnsi="Arial" w:cs="Arial"/>
                <w:sz w:val="18"/>
                <w:szCs w:val="18"/>
                <w:lang w:val="lt-LT"/>
              </w:rPr>
            </w:pPr>
            <w:r w:rsidRPr="00127D48">
              <w:rPr>
                <w:rFonts w:ascii="Arial" w:hAnsi="Arial" w:cs="Arial"/>
                <w:sz w:val="18"/>
                <w:szCs w:val="18"/>
                <w:lang w:val="lt-LT"/>
              </w:rPr>
              <w:t xml:space="preserve">DMS6. </w:t>
            </w:r>
            <w:r w:rsidRPr="002C0DDD">
              <w:rPr>
                <w:rFonts w:ascii="Arial" w:hAnsi="Arial" w:cs="Arial"/>
                <w:sz w:val="18"/>
                <w:szCs w:val="18"/>
                <w:lang w:val="lt-LT"/>
              </w:rPr>
              <w:t>Gebėti savarankiškai analizuoti savo pristatymus bei parengti tikslingą pristatymą, gebėti argumentuoti priimtus sprendimus; pristatyti savo darbo rezultatus raštu ir žodžiu</w:t>
            </w:r>
            <w:r>
              <w:rPr>
                <w:rFonts w:ascii="Arial" w:hAnsi="Arial" w:cs="Arial"/>
                <w:sz w:val="18"/>
                <w:szCs w:val="18"/>
                <w:lang w:val="lt-LT"/>
              </w:rPr>
              <w:t xml:space="preserve">. </w:t>
            </w:r>
          </w:p>
        </w:tc>
        <w:tc>
          <w:tcPr>
            <w:tcW w:w="653" w:type="pct"/>
            <w:shd w:val="clear" w:color="auto" w:fill="auto"/>
          </w:tcPr>
          <w:p w14:paraId="23D0C799" w14:textId="6F905296" w:rsidR="00623139" w:rsidRPr="00623139" w:rsidRDefault="00623139" w:rsidP="00623139">
            <w:pPr>
              <w:widowControl w:val="0"/>
              <w:spacing w:before="120" w:after="0"/>
              <w:rPr>
                <w:rFonts w:ascii="Arial" w:hAnsi="Arial" w:cs="Arial"/>
                <w:sz w:val="18"/>
                <w:szCs w:val="18"/>
                <w:lang w:val="lt-LT"/>
              </w:rPr>
            </w:pPr>
            <w:r w:rsidRPr="00623139">
              <w:rPr>
                <w:rFonts w:ascii="Arial" w:hAnsi="Arial" w:cs="Arial"/>
                <w:sz w:val="18"/>
                <w:szCs w:val="18"/>
              </w:rPr>
              <w:t>BLO1.1.</w:t>
            </w:r>
          </w:p>
        </w:tc>
        <w:tc>
          <w:tcPr>
            <w:tcW w:w="798" w:type="pct"/>
          </w:tcPr>
          <w:p w14:paraId="38234A15" w14:textId="01A4D987"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Tarpinis atsiskaitymas, referato skaitymas</w:t>
            </w:r>
            <w:r>
              <w:rPr>
                <w:rFonts w:ascii="Arial" w:hAnsi="Arial" w:cs="Arial"/>
                <w:sz w:val="18"/>
                <w:szCs w:val="18"/>
                <w:lang w:val="lt-LT"/>
              </w:rPr>
              <w:t xml:space="preserve">. </w:t>
            </w:r>
          </w:p>
        </w:tc>
        <w:tc>
          <w:tcPr>
            <w:tcW w:w="869" w:type="pct"/>
            <w:shd w:val="clear" w:color="auto" w:fill="auto"/>
          </w:tcPr>
          <w:p w14:paraId="1B860BFB" w14:textId="349EB241"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Seminaras, savarankiškas darbas</w:t>
            </w:r>
            <w:r>
              <w:rPr>
                <w:rFonts w:ascii="Arial" w:hAnsi="Arial" w:cs="Arial"/>
                <w:sz w:val="18"/>
                <w:szCs w:val="18"/>
                <w:lang w:val="lt-LT"/>
              </w:rPr>
              <w:t xml:space="preserve">. </w:t>
            </w:r>
          </w:p>
        </w:tc>
      </w:tr>
      <w:tr w:rsidR="00623139" w:rsidRPr="00127D48" w14:paraId="6EC7A53F" w14:textId="77777777" w:rsidTr="00623139">
        <w:trPr>
          <w:trHeight w:val="414"/>
        </w:trPr>
        <w:tc>
          <w:tcPr>
            <w:tcW w:w="2680" w:type="pct"/>
            <w:shd w:val="clear" w:color="auto" w:fill="auto"/>
          </w:tcPr>
          <w:p w14:paraId="3C9F2D13" w14:textId="0F0E30DB" w:rsidR="00623139" w:rsidRPr="00127D48" w:rsidRDefault="00623139" w:rsidP="00623139">
            <w:pPr>
              <w:widowControl w:val="0"/>
              <w:spacing w:before="120" w:after="0"/>
              <w:rPr>
                <w:rFonts w:ascii="Arial" w:hAnsi="Arial" w:cs="Arial"/>
                <w:sz w:val="18"/>
                <w:szCs w:val="18"/>
                <w:lang w:val="lt-LT"/>
              </w:rPr>
            </w:pPr>
            <w:r w:rsidRPr="00127D48">
              <w:rPr>
                <w:rFonts w:ascii="Arial" w:hAnsi="Arial" w:cs="Arial"/>
                <w:sz w:val="18"/>
                <w:szCs w:val="18"/>
                <w:lang w:val="lt-LT"/>
              </w:rPr>
              <w:t xml:space="preserve">DMS7. </w:t>
            </w:r>
            <w:r w:rsidRPr="002C0DDD">
              <w:rPr>
                <w:rFonts w:ascii="Arial" w:hAnsi="Arial" w:cs="Arial"/>
                <w:sz w:val="18"/>
                <w:szCs w:val="18"/>
                <w:lang w:val="lt-LT"/>
              </w:rPr>
              <w:t>Gebėti dirbti individualiai ir komandoje</w:t>
            </w:r>
            <w:r>
              <w:rPr>
                <w:rFonts w:ascii="Arial" w:hAnsi="Arial" w:cs="Arial"/>
                <w:sz w:val="18"/>
                <w:szCs w:val="18"/>
                <w:lang w:val="lt-LT"/>
              </w:rPr>
              <w:t xml:space="preserve">. </w:t>
            </w:r>
          </w:p>
        </w:tc>
        <w:tc>
          <w:tcPr>
            <w:tcW w:w="653" w:type="pct"/>
            <w:shd w:val="clear" w:color="auto" w:fill="auto"/>
          </w:tcPr>
          <w:p w14:paraId="41910646" w14:textId="0EBD4812" w:rsidR="00623139" w:rsidRPr="00623139" w:rsidRDefault="00623139" w:rsidP="00623139">
            <w:pPr>
              <w:widowControl w:val="0"/>
              <w:spacing w:before="120" w:after="0"/>
              <w:rPr>
                <w:rFonts w:ascii="Arial" w:hAnsi="Arial" w:cs="Arial"/>
                <w:sz w:val="18"/>
                <w:szCs w:val="18"/>
                <w:lang w:val="lt-LT"/>
              </w:rPr>
            </w:pPr>
            <w:r w:rsidRPr="00623139">
              <w:rPr>
                <w:rFonts w:ascii="Arial" w:hAnsi="Arial" w:cs="Arial"/>
                <w:sz w:val="18"/>
                <w:szCs w:val="18"/>
              </w:rPr>
              <w:t>BLO2.1.</w:t>
            </w:r>
          </w:p>
        </w:tc>
        <w:tc>
          <w:tcPr>
            <w:tcW w:w="798" w:type="pct"/>
          </w:tcPr>
          <w:p w14:paraId="27112AEA" w14:textId="446F12C5"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 xml:space="preserve">Tarpinis atsiskaitymas, žodinių pranešimų stebėjimas ir </w:t>
            </w:r>
            <w:proofErr w:type="spellStart"/>
            <w:r w:rsidRPr="002C0DDD">
              <w:rPr>
                <w:rFonts w:ascii="Arial" w:hAnsi="Arial" w:cs="Arial"/>
                <w:sz w:val="18"/>
                <w:szCs w:val="18"/>
                <w:lang w:val="lt-LT"/>
              </w:rPr>
              <w:t>reflektyvių</w:t>
            </w:r>
            <w:proofErr w:type="spellEnd"/>
            <w:r w:rsidRPr="002C0DDD">
              <w:rPr>
                <w:rFonts w:ascii="Arial" w:hAnsi="Arial" w:cs="Arial"/>
                <w:sz w:val="18"/>
                <w:szCs w:val="18"/>
                <w:lang w:val="lt-LT"/>
              </w:rPr>
              <w:t xml:space="preserve"> užrašų pristatymas</w:t>
            </w:r>
            <w:r>
              <w:rPr>
                <w:rFonts w:ascii="Arial" w:hAnsi="Arial" w:cs="Arial"/>
                <w:sz w:val="18"/>
                <w:szCs w:val="18"/>
                <w:lang w:val="lt-LT"/>
              </w:rPr>
              <w:t xml:space="preserve">. </w:t>
            </w:r>
          </w:p>
        </w:tc>
        <w:tc>
          <w:tcPr>
            <w:tcW w:w="869" w:type="pct"/>
            <w:shd w:val="clear" w:color="auto" w:fill="auto"/>
          </w:tcPr>
          <w:p w14:paraId="73AA7E99" w14:textId="08A4B7FB" w:rsidR="00623139" w:rsidRPr="00127D48" w:rsidRDefault="00623139" w:rsidP="00623139">
            <w:pPr>
              <w:widowControl w:val="0"/>
              <w:spacing w:before="120" w:after="0"/>
              <w:rPr>
                <w:rFonts w:ascii="Arial" w:hAnsi="Arial" w:cs="Arial"/>
                <w:sz w:val="18"/>
                <w:szCs w:val="18"/>
                <w:lang w:val="lt-LT"/>
              </w:rPr>
            </w:pPr>
            <w:r w:rsidRPr="002C0DDD">
              <w:rPr>
                <w:rFonts w:ascii="Arial" w:hAnsi="Arial" w:cs="Arial"/>
                <w:sz w:val="18"/>
                <w:szCs w:val="18"/>
                <w:lang w:val="lt-LT"/>
              </w:rPr>
              <w:t>Seminaras, savarankiškas darbas</w:t>
            </w:r>
            <w:r>
              <w:rPr>
                <w:rFonts w:ascii="Arial" w:hAnsi="Arial" w:cs="Arial"/>
                <w:sz w:val="18"/>
                <w:szCs w:val="18"/>
                <w:lang w:val="lt-LT"/>
              </w:rPr>
              <w:t xml:space="preserve">. </w:t>
            </w:r>
          </w:p>
        </w:tc>
      </w:tr>
    </w:tbl>
    <w:p w14:paraId="019EA798" w14:textId="77777777" w:rsidR="00B259CF" w:rsidRPr="00127D48" w:rsidRDefault="00B259CF" w:rsidP="001667AE">
      <w:pPr>
        <w:spacing w:after="0" w:line="240" w:lineRule="auto"/>
        <w:jc w:val="both"/>
        <w:rPr>
          <w:rFonts w:ascii="Arial" w:hAnsi="Arial" w:cs="Arial"/>
          <w:sz w:val="18"/>
          <w:szCs w:val="18"/>
          <w:lang w:val="lt-LT"/>
        </w:rPr>
      </w:pPr>
    </w:p>
    <w:p w14:paraId="3EF9BBD9" w14:textId="7E7FC5FB" w:rsidR="001902BE" w:rsidRPr="00127D48" w:rsidRDefault="00E60D61" w:rsidP="001667AE">
      <w:pPr>
        <w:spacing w:after="0" w:line="240" w:lineRule="auto"/>
        <w:jc w:val="both"/>
        <w:rPr>
          <w:rFonts w:ascii="Arial" w:hAnsi="Arial" w:cs="Arial"/>
          <w:b/>
          <w:sz w:val="18"/>
          <w:szCs w:val="18"/>
          <w:lang w:val="lt-LT"/>
        </w:rPr>
      </w:pPr>
      <w:r w:rsidRPr="00127D48">
        <w:rPr>
          <w:rFonts w:ascii="Arial" w:hAnsi="Arial" w:cs="Arial"/>
          <w:b/>
          <w:sz w:val="18"/>
          <w:szCs w:val="18"/>
          <w:lang w:val="lt-LT"/>
        </w:rPr>
        <w:t>AKADEMINIS SĄŽININGUMAS</w:t>
      </w:r>
    </w:p>
    <w:p w14:paraId="0C06592E" w14:textId="07F1BD37" w:rsidR="009D4C19" w:rsidRPr="00127D48" w:rsidRDefault="009D4C19" w:rsidP="00503306">
      <w:pPr>
        <w:shd w:val="clear" w:color="auto" w:fill="FFFFFF" w:themeFill="background1"/>
        <w:spacing w:after="0" w:line="240" w:lineRule="auto"/>
        <w:jc w:val="both"/>
        <w:rPr>
          <w:rFonts w:ascii="Arial" w:hAnsi="Arial" w:cs="Arial"/>
          <w:sz w:val="18"/>
          <w:szCs w:val="18"/>
          <w:lang w:val="lt-LT"/>
        </w:rPr>
      </w:pPr>
    </w:p>
    <w:p w14:paraId="708B501E" w14:textId="77777777" w:rsidR="006A3BFC" w:rsidRDefault="00A01123" w:rsidP="006A3BFC">
      <w:pPr>
        <w:shd w:val="clear" w:color="auto" w:fill="FFFFFF" w:themeFill="background1"/>
        <w:spacing w:after="0" w:line="240" w:lineRule="auto"/>
        <w:jc w:val="both"/>
        <w:rPr>
          <w:rFonts w:ascii="Arial" w:hAnsi="Arial" w:cs="Arial"/>
          <w:sz w:val="18"/>
          <w:szCs w:val="18"/>
          <w:lang w:val="lt-LT"/>
        </w:rPr>
      </w:pPr>
      <w:r w:rsidRPr="00127D48">
        <w:rPr>
          <w:rFonts w:ascii="Arial" w:hAnsi="Arial" w:cs="Arial"/>
          <w:sz w:val="18"/>
          <w:szCs w:val="18"/>
          <w:lang w:val="lt-LT"/>
        </w:rPr>
        <w:t>Viso dalyko metu</w:t>
      </w:r>
      <w:r w:rsidR="00075862" w:rsidRPr="00127D48">
        <w:rPr>
          <w:rFonts w:ascii="Arial" w:hAnsi="Arial" w:cs="Arial"/>
          <w:sz w:val="18"/>
          <w:szCs w:val="18"/>
          <w:lang w:val="lt-LT"/>
        </w:rPr>
        <w:t xml:space="preserve"> studentai privalo </w:t>
      </w:r>
      <w:r w:rsidRPr="00127D48">
        <w:rPr>
          <w:rFonts w:ascii="Arial" w:hAnsi="Arial" w:cs="Arial"/>
          <w:sz w:val="18"/>
          <w:szCs w:val="18"/>
          <w:lang w:val="lt-LT"/>
        </w:rPr>
        <w:t xml:space="preserve">griežtai </w:t>
      </w:r>
      <w:r w:rsidR="00075862" w:rsidRPr="00127D48">
        <w:rPr>
          <w:rFonts w:ascii="Arial" w:hAnsi="Arial" w:cs="Arial"/>
          <w:sz w:val="18"/>
          <w:szCs w:val="18"/>
          <w:lang w:val="lt-LT"/>
        </w:rPr>
        <w:t xml:space="preserve">laikytis </w:t>
      </w:r>
      <w:r w:rsidR="00B16424" w:rsidRPr="00127D48">
        <w:rPr>
          <w:rFonts w:ascii="Arial" w:hAnsi="Arial" w:cs="Arial"/>
          <w:sz w:val="18"/>
          <w:szCs w:val="18"/>
          <w:lang w:val="lt-LT"/>
        </w:rPr>
        <w:t>ISM Vadybos ir ekonomi</w:t>
      </w:r>
      <w:r w:rsidR="00075862" w:rsidRPr="00127D48">
        <w:rPr>
          <w:rFonts w:ascii="Arial" w:hAnsi="Arial" w:cs="Arial"/>
          <w:sz w:val="18"/>
          <w:szCs w:val="18"/>
          <w:lang w:val="lt-LT"/>
        </w:rPr>
        <w:t>k</w:t>
      </w:r>
      <w:r w:rsidRPr="00127D48">
        <w:rPr>
          <w:rFonts w:ascii="Arial" w:hAnsi="Arial" w:cs="Arial"/>
          <w:sz w:val="18"/>
          <w:szCs w:val="18"/>
          <w:lang w:val="lt-LT"/>
        </w:rPr>
        <w:t>os universiteto E</w:t>
      </w:r>
      <w:r w:rsidR="00075862" w:rsidRPr="00127D48">
        <w:rPr>
          <w:rFonts w:ascii="Arial" w:hAnsi="Arial" w:cs="Arial"/>
          <w:sz w:val="18"/>
          <w:szCs w:val="18"/>
          <w:lang w:val="lt-LT"/>
        </w:rPr>
        <w:t>tikos kodekso</w:t>
      </w:r>
      <w:r w:rsidR="00B16424" w:rsidRPr="00127D48">
        <w:rPr>
          <w:rFonts w:ascii="Arial" w:hAnsi="Arial" w:cs="Arial"/>
          <w:sz w:val="18"/>
          <w:szCs w:val="18"/>
          <w:lang w:val="lt-LT"/>
        </w:rPr>
        <w:t xml:space="preserve">. </w:t>
      </w:r>
      <w:r w:rsidRPr="00127D48">
        <w:rPr>
          <w:rFonts w:ascii="Arial" w:hAnsi="Arial" w:cs="Arial"/>
          <w:sz w:val="18"/>
          <w:szCs w:val="18"/>
          <w:lang w:val="lt-LT"/>
        </w:rPr>
        <w:t>Visi p</w:t>
      </w:r>
      <w:r w:rsidR="00075862" w:rsidRPr="00127D48">
        <w:rPr>
          <w:rFonts w:ascii="Arial" w:hAnsi="Arial" w:cs="Arial"/>
          <w:sz w:val="18"/>
          <w:szCs w:val="18"/>
          <w:lang w:val="lt-LT"/>
        </w:rPr>
        <w:t>astebėti a</w:t>
      </w:r>
      <w:r w:rsidR="003C642D" w:rsidRPr="00127D48">
        <w:rPr>
          <w:rFonts w:ascii="Arial" w:hAnsi="Arial" w:cs="Arial"/>
          <w:sz w:val="18"/>
          <w:szCs w:val="18"/>
          <w:lang w:val="lt-LT"/>
        </w:rPr>
        <w:t>kademinio nesąžiningumo</w:t>
      </w:r>
      <w:r w:rsidR="00075862" w:rsidRPr="00127D48">
        <w:rPr>
          <w:rFonts w:ascii="Arial" w:hAnsi="Arial" w:cs="Arial"/>
          <w:sz w:val="18"/>
          <w:szCs w:val="18"/>
          <w:lang w:val="lt-LT"/>
        </w:rPr>
        <w:t xml:space="preserve"> ir apgaudinėjimo</w:t>
      </w:r>
      <w:r w:rsidR="003C642D" w:rsidRPr="00127D48">
        <w:rPr>
          <w:rFonts w:ascii="Arial" w:hAnsi="Arial" w:cs="Arial"/>
          <w:sz w:val="18"/>
          <w:szCs w:val="18"/>
          <w:lang w:val="lt-LT"/>
        </w:rPr>
        <w:t xml:space="preserve"> atvejai </w:t>
      </w:r>
      <w:r w:rsidR="00075862" w:rsidRPr="00127D48">
        <w:rPr>
          <w:rFonts w:ascii="Arial" w:hAnsi="Arial" w:cs="Arial"/>
          <w:sz w:val="18"/>
          <w:szCs w:val="18"/>
          <w:lang w:val="lt-LT"/>
        </w:rPr>
        <w:t xml:space="preserve">(įskaitant sukčiavimą ir plagiavimą) </w:t>
      </w:r>
      <w:r w:rsidR="003C642D" w:rsidRPr="00127D48">
        <w:rPr>
          <w:rFonts w:ascii="Arial" w:hAnsi="Arial" w:cs="Arial"/>
          <w:sz w:val="18"/>
          <w:szCs w:val="18"/>
          <w:lang w:val="lt-LT"/>
        </w:rPr>
        <w:t xml:space="preserve">bus </w:t>
      </w:r>
      <w:r w:rsidR="00075862" w:rsidRPr="00127D48">
        <w:rPr>
          <w:rFonts w:ascii="Arial" w:hAnsi="Arial" w:cs="Arial"/>
          <w:sz w:val="18"/>
          <w:szCs w:val="18"/>
          <w:lang w:val="lt-LT"/>
        </w:rPr>
        <w:t xml:space="preserve">perduoti </w:t>
      </w:r>
      <w:r w:rsidRPr="00127D48">
        <w:rPr>
          <w:rFonts w:ascii="Arial" w:hAnsi="Arial" w:cs="Arial"/>
          <w:sz w:val="18"/>
          <w:szCs w:val="18"/>
          <w:lang w:val="lt-LT"/>
        </w:rPr>
        <w:t>s</w:t>
      </w:r>
      <w:r w:rsidR="00075862" w:rsidRPr="00127D48">
        <w:rPr>
          <w:rFonts w:ascii="Arial" w:hAnsi="Arial" w:cs="Arial"/>
          <w:sz w:val="18"/>
          <w:szCs w:val="18"/>
          <w:lang w:val="lt-LT"/>
        </w:rPr>
        <w:t>p</w:t>
      </w:r>
      <w:r w:rsidRPr="00127D48">
        <w:rPr>
          <w:rFonts w:ascii="Arial" w:hAnsi="Arial" w:cs="Arial"/>
          <w:sz w:val="18"/>
          <w:szCs w:val="18"/>
          <w:lang w:val="lt-LT"/>
        </w:rPr>
        <w:t>r</w:t>
      </w:r>
      <w:r w:rsidR="00075862" w:rsidRPr="00127D48">
        <w:rPr>
          <w:rFonts w:ascii="Arial" w:hAnsi="Arial" w:cs="Arial"/>
          <w:sz w:val="18"/>
          <w:szCs w:val="18"/>
          <w:lang w:val="lt-LT"/>
        </w:rPr>
        <w:t>ęsti ISM etikos komitetui</w:t>
      </w:r>
      <w:r w:rsidR="00B16424" w:rsidRPr="00127D48">
        <w:rPr>
          <w:rFonts w:ascii="Arial" w:hAnsi="Arial" w:cs="Arial"/>
          <w:sz w:val="18"/>
          <w:szCs w:val="18"/>
          <w:lang w:val="lt-LT"/>
        </w:rPr>
        <w:t xml:space="preserve">. </w:t>
      </w:r>
      <w:r w:rsidR="00503306" w:rsidRPr="00127D48">
        <w:rPr>
          <w:rFonts w:ascii="Arial" w:hAnsi="Arial" w:cs="Arial"/>
          <w:sz w:val="18"/>
          <w:szCs w:val="18"/>
          <w:lang w:val="lt-LT"/>
        </w:rPr>
        <w:t>Nuotolinių</w:t>
      </w:r>
      <w:r w:rsidR="003C642D" w:rsidRPr="00127D48">
        <w:rPr>
          <w:rFonts w:ascii="Arial" w:hAnsi="Arial" w:cs="Arial"/>
          <w:sz w:val="18"/>
          <w:szCs w:val="18"/>
          <w:lang w:val="lt-LT"/>
        </w:rPr>
        <w:t xml:space="preserve"> </w:t>
      </w:r>
      <w:r w:rsidR="00503306" w:rsidRPr="00127D48">
        <w:rPr>
          <w:rFonts w:ascii="Arial" w:hAnsi="Arial" w:cs="Arial"/>
          <w:sz w:val="18"/>
          <w:szCs w:val="18"/>
          <w:lang w:val="lt-LT"/>
        </w:rPr>
        <w:t xml:space="preserve">studijų </w:t>
      </w:r>
      <w:r w:rsidR="003C642D" w:rsidRPr="00127D48">
        <w:rPr>
          <w:rFonts w:ascii="Arial" w:hAnsi="Arial" w:cs="Arial"/>
          <w:sz w:val="18"/>
          <w:szCs w:val="18"/>
          <w:lang w:val="lt-LT"/>
        </w:rPr>
        <w:t>atveju</w:t>
      </w:r>
      <w:r w:rsidR="00B16424" w:rsidRPr="00127D48">
        <w:rPr>
          <w:rFonts w:ascii="Arial" w:hAnsi="Arial" w:cs="Arial"/>
          <w:sz w:val="18"/>
          <w:szCs w:val="18"/>
          <w:lang w:val="lt-LT"/>
        </w:rPr>
        <w:t xml:space="preserve">, </w:t>
      </w:r>
      <w:r w:rsidR="00503306" w:rsidRPr="00127D48">
        <w:rPr>
          <w:rFonts w:ascii="Arial" w:hAnsi="Arial" w:cs="Arial"/>
          <w:sz w:val="18"/>
          <w:szCs w:val="18"/>
          <w:lang w:val="lt-LT"/>
        </w:rPr>
        <w:t>iš studentų tikimasi tokių</w:t>
      </w:r>
      <w:r w:rsidR="003C642D" w:rsidRPr="00127D48">
        <w:rPr>
          <w:rFonts w:ascii="Arial" w:hAnsi="Arial" w:cs="Arial"/>
          <w:sz w:val="18"/>
          <w:szCs w:val="18"/>
          <w:lang w:val="lt-LT"/>
        </w:rPr>
        <w:t xml:space="preserve"> pat akademinio sąžiningumo </w:t>
      </w:r>
      <w:r w:rsidR="00503306" w:rsidRPr="00127D48">
        <w:rPr>
          <w:rFonts w:ascii="Arial" w:hAnsi="Arial" w:cs="Arial"/>
          <w:sz w:val="18"/>
          <w:szCs w:val="18"/>
          <w:lang w:val="lt-LT"/>
        </w:rPr>
        <w:t xml:space="preserve">standartų, kaip ir mokantis auditorijose. </w:t>
      </w:r>
    </w:p>
    <w:p w14:paraId="76766F7D" w14:textId="0B2D654B" w:rsidR="00B16424" w:rsidRPr="00127D48" w:rsidRDefault="006A3BFC" w:rsidP="006A3BFC">
      <w:pPr>
        <w:shd w:val="clear" w:color="auto" w:fill="FFFFFF" w:themeFill="background1"/>
        <w:spacing w:after="0" w:line="240" w:lineRule="auto"/>
        <w:jc w:val="both"/>
        <w:rPr>
          <w:rFonts w:ascii="Arial" w:hAnsi="Arial" w:cs="Arial"/>
          <w:sz w:val="18"/>
          <w:szCs w:val="18"/>
          <w:lang w:val="lt-LT"/>
        </w:rPr>
      </w:pPr>
      <w:r w:rsidRPr="00FE2236">
        <w:rPr>
          <w:rFonts w:ascii="Arial" w:hAnsi="Arial" w:cs="Arial"/>
          <w:b/>
          <w:bCs/>
          <w:sz w:val="18"/>
          <w:szCs w:val="18"/>
          <w:lang w:val="lt-LT"/>
        </w:rPr>
        <w:t>Kokybės užtikrinimas</w:t>
      </w:r>
      <w:r w:rsidRPr="006A3BFC">
        <w:rPr>
          <w:rFonts w:ascii="Arial" w:hAnsi="Arial" w:cs="Arial"/>
          <w:sz w:val="18"/>
          <w:szCs w:val="18"/>
          <w:lang w:val="lt-LT"/>
        </w:rPr>
        <w:t>:</w:t>
      </w:r>
      <w:r>
        <w:rPr>
          <w:rFonts w:ascii="Arial" w:hAnsi="Arial" w:cs="Arial"/>
          <w:sz w:val="18"/>
          <w:szCs w:val="18"/>
          <w:lang w:val="lt-LT"/>
        </w:rPr>
        <w:t xml:space="preserve"> </w:t>
      </w:r>
      <w:r w:rsidRPr="006A3BFC">
        <w:rPr>
          <w:rFonts w:ascii="Arial" w:hAnsi="Arial" w:cs="Arial"/>
          <w:sz w:val="18"/>
          <w:szCs w:val="18"/>
          <w:lang w:val="lt-LT"/>
        </w:rPr>
        <w:t>Atliekamas nuolatinis vykdytų atsiskaitymų aptarimas, reguliarios individualios ir grupinės konsultacijos. Taikomos įvairios mokomosios medžiagos įsisavinimo savikontrolės formos</w:t>
      </w:r>
    </w:p>
    <w:p w14:paraId="7289A061" w14:textId="77777777" w:rsidR="006A3BFC" w:rsidRPr="00127D48" w:rsidRDefault="006A3BFC" w:rsidP="00503306">
      <w:pPr>
        <w:shd w:val="clear" w:color="auto" w:fill="FFFFFF" w:themeFill="background1"/>
        <w:spacing w:after="0" w:line="240" w:lineRule="auto"/>
        <w:jc w:val="both"/>
        <w:rPr>
          <w:rFonts w:ascii="Arial" w:hAnsi="Arial" w:cs="Arial"/>
          <w:sz w:val="18"/>
          <w:szCs w:val="18"/>
          <w:lang w:val="lt-LT"/>
        </w:rPr>
      </w:pPr>
    </w:p>
    <w:p w14:paraId="482FC882" w14:textId="290426D5" w:rsidR="00B259CF" w:rsidRPr="00127D48" w:rsidRDefault="000C031F" w:rsidP="00503306">
      <w:pPr>
        <w:shd w:val="clear" w:color="auto" w:fill="FFFFFF" w:themeFill="background1"/>
        <w:spacing w:after="0" w:line="240" w:lineRule="auto"/>
        <w:jc w:val="both"/>
        <w:rPr>
          <w:rFonts w:ascii="Arial" w:hAnsi="Arial" w:cs="Arial"/>
          <w:b/>
          <w:sz w:val="18"/>
          <w:szCs w:val="18"/>
          <w:lang w:val="lt-LT"/>
        </w:rPr>
      </w:pPr>
      <w:r w:rsidRPr="00127D48">
        <w:rPr>
          <w:rFonts w:ascii="Arial" w:hAnsi="Arial" w:cs="Arial"/>
          <w:b/>
          <w:sz w:val="18"/>
          <w:szCs w:val="18"/>
          <w:lang w:val="lt-LT"/>
        </w:rPr>
        <w:t xml:space="preserve">DALYKO </w:t>
      </w:r>
      <w:r w:rsidR="00A01123" w:rsidRPr="00127D48">
        <w:rPr>
          <w:rFonts w:ascii="Arial" w:hAnsi="Arial" w:cs="Arial"/>
          <w:b/>
          <w:sz w:val="18"/>
          <w:szCs w:val="18"/>
          <w:lang w:val="lt-LT"/>
        </w:rPr>
        <w:t>PLANAS</w:t>
      </w:r>
      <w:r w:rsidR="00F72491" w:rsidRPr="00127D48">
        <w:rPr>
          <w:rFonts w:ascii="Arial" w:hAnsi="Arial" w:cs="Arial"/>
          <w:b/>
          <w:sz w:val="18"/>
          <w:szCs w:val="18"/>
          <w:lang w:val="lt-LT"/>
        </w:rPr>
        <w:t xml:space="preserve"> </w:t>
      </w:r>
    </w:p>
    <w:p w14:paraId="60A7D1B1" w14:textId="77777777" w:rsidR="00B259CF" w:rsidRPr="00127D48" w:rsidRDefault="00B259CF" w:rsidP="00503306">
      <w:pPr>
        <w:shd w:val="clear" w:color="auto" w:fill="FFFFFF" w:themeFill="background1"/>
        <w:spacing w:after="0" w:line="240" w:lineRule="auto"/>
        <w:jc w:val="both"/>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127D4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4498342C" w:rsidR="00B259CF" w:rsidRPr="00127D48" w:rsidRDefault="00B81AC6" w:rsidP="00E43407">
            <w:pPr>
              <w:spacing w:after="0"/>
              <w:rPr>
                <w:rFonts w:ascii="Arial" w:hAnsi="Arial" w:cs="Arial"/>
                <w:b/>
                <w:bCs/>
                <w:sz w:val="18"/>
                <w:szCs w:val="18"/>
                <w:lang w:val="lt-LT"/>
              </w:rPr>
            </w:pPr>
            <w:r w:rsidRPr="00127D48">
              <w:rPr>
                <w:rFonts w:ascii="Arial" w:hAnsi="Arial" w:cs="Arial"/>
                <w:b/>
                <w:bCs/>
                <w:sz w:val="18"/>
                <w:szCs w:val="18"/>
                <w:lang w:val="lt-LT"/>
              </w:rPr>
              <w:t>Tema</w:t>
            </w:r>
          </w:p>
        </w:tc>
        <w:tc>
          <w:tcPr>
            <w:tcW w:w="640" w:type="pct"/>
            <w:shd w:val="clear" w:color="auto" w:fill="auto"/>
            <w:tcMar>
              <w:top w:w="14" w:type="dxa"/>
              <w:left w:w="115" w:type="dxa"/>
              <w:bottom w:w="14" w:type="dxa"/>
              <w:right w:w="115" w:type="dxa"/>
            </w:tcMar>
            <w:vAlign w:val="center"/>
          </w:tcPr>
          <w:p w14:paraId="0E87C33F" w14:textId="4870D355" w:rsidR="00B259CF" w:rsidRPr="00127D48" w:rsidRDefault="00B81AC6" w:rsidP="00A01123">
            <w:pPr>
              <w:spacing w:after="0"/>
              <w:rPr>
                <w:rFonts w:ascii="Arial" w:hAnsi="Arial" w:cs="Arial"/>
                <w:b/>
                <w:sz w:val="18"/>
                <w:szCs w:val="18"/>
                <w:lang w:val="lt-LT"/>
              </w:rPr>
            </w:pPr>
            <w:r w:rsidRPr="00127D48">
              <w:rPr>
                <w:rFonts w:ascii="Arial" w:hAnsi="Arial" w:cs="Arial"/>
                <w:b/>
                <w:sz w:val="18"/>
                <w:szCs w:val="18"/>
                <w:lang w:val="lt-LT"/>
              </w:rPr>
              <w:t>Auditorinės valandos</w:t>
            </w:r>
          </w:p>
        </w:tc>
        <w:tc>
          <w:tcPr>
            <w:tcW w:w="1730" w:type="pct"/>
            <w:shd w:val="clear" w:color="auto" w:fill="auto"/>
            <w:tcMar>
              <w:top w:w="14" w:type="dxa"/>
              <w:left w:w="115" w:type="dxa"/>
              <w:bottom w:w="14" w:type="dxa"/>
              <w:right w:w="115" w:type="dxa"/>
            </w:tcMar>
            <w:vAlign w:val="center"/>
          </w:tcPr>
          <w:p w14:paraId="0959F90B" w14:textId="1E55ECB1" w:rsidR="00B259CF" w:rsidRPr="00127D48" w:rsidRDefault="00B81AC6" w:rsidP="00A41EFE">
            <w:pPr>
              <w:spacing w:after="0"/>
              <w:rPr>
                <w:rFonts w:ascii="Arial" w:hAnsi="Arial" w:cs="Arial"/>
                <w:b/>
                <w:sz w:val="18"/>
                <w:szCs w:val="18"/>
                <w:lang w:val="lt-LT"/>
              </w:rPr>
            </w:pPr>
            <w:r w:rsidRPr="00127D48">
              <w:rPr>
                <w:rFonts w:ascii="Arial" w:hAnsi="Arial" w:cs="Arial"/>
                <w:b/>
                <w:sz w:val="18"/>
                <w:szCs w:val="18"/>
                <w:lang w:val="lt-LT"/>
              </w:rPr>
              <w:t>Literatūra</w:t>
            </w:r>
          </w:p>
        </w:tc>
      </w:tr>
      <w:tr w:rsidR="0037059A" w:rsidRPr="00127D48" w14:paraId="18F3A468" w14:textId="77777777" w:rsidTr="00703DEB">
        <w:trPr>
          <w:trHeight w:val="314"/>
        </w:trPr>
        <w:tc>
          <w:tcPr>
            <w:tcW w:w="2630" w:type="pct"/>
            <w:tcMar>
              <w:top w:w="72" w:type="dxa"/>
              <w:left w:w="115" w:type="dxa"/>
              <w:bottom w:w="72" w:type="dxa"/>
              <w:right w:w="115" w:type="dxa"/>
            </w:tcMar>
          </w:tcPr>
          <w:p w14:paraId="138FE944" w14:textId="18FC5AF0" w:rsidR="0037059A" w:rsidRPr="0037059A" w:rsidRDefault="0037059A" w:rsidP="0037059A">
            <w:pPr>
              <w:pStyle w:val="Betarp"/>
              <w:rPr>
                <w:rFonts w:ascii="Arial" w:hAnsi="Arial" w:cs="Arial"/>
                <w:bCs/>
                <w:sz w:val="18"/>
                <w:szCs w:val="18"/>
                <w:lang w:val="lt-LT"/>
              </w:rPr>
            </w:pPr>
            <w:r>
              <w:rPr>
                <w:rFonts w:ascii="Arial" w:hAnsi="Arial" w:cs="Arial"/>
                <w:bCs/>
                <w:sz w:val="18"/>
                <w:szCs w:val="18"/>
                <w:lang w:val="lt-LT"/>
              </w:rPr>
              <w:t xml:space="preserve">1. </w:t>
            </w:r>
            <w:r w:rsidRPr="0037059A">
              <w:rPr>
                <w:rFonts w:ascii="Arial" w:hAnsi="Arial" w:cs="Arial"/>
                <w:bCs/>
                <w:sz w:val="18"/>
                <w:szCs w:val="18"/>
                <w:lang w:val="lt-LT"/>
              </w:rPr>
              <w:t xml:space="preserve">Pristatoma kurso struktūra, reikalavimai, pateikiamos ir paaiškinamos praktinės užduotys, paaiškinama tarpinių testų ir egzaminavimo tvarka. </w:t>
            </w:r>
          </w:p>
          <w:p w14:paraId="5FC0964A" w14:textId="12F49D7D" w:rsidR="0037059A" w:rsidRPr="0037059A" w:rsidRDefault="0037059A" w:rsidP="0037059A">
            <w:pPr>
              <w:spacing w:after="0"/>
              <w:rPr>
                <w:rFonts w:ascii="Arial" w:hAnsi="Arial" w:cs="Arial"/>
                <w:sz w:val="18"/>
                <w:szCs w:val="18"/>
                <w:lang w:val="lt-LT"/>
              </w:rPr>
            </w:pPr>
            <w:r w:rsidRPr="0037059A">
              <w:rPr>
                <w:rFonts w:ascii="Arial" w:hAnsi="Arial" w:cs="Arial"/>
                <w:bCs/>
                <w:sz w:val="18"/>
                <w:szCs w:val="18"/>
                <w:lang w:val="lt-LT"/>
              </w:rPr>
              <w:t xml:space="preserve">Akademinių darbų reikšmė, rūšys, tikslai ir struktūra. </w:t>
            </w:r>
          </w:p>
        </w:tc>
        <w:tc>
          <w:tcPr>
            <w:tcW w:w="640" w:type="pct"/>
            <w:tcMar>
              <w:top w:w="72" w:type="dxa"/>
              <w:left w:w="115" w:type="dxa"/>
              <w:bottom w:w="72" w:type="dxa"/>
              <w:right w:w="115" w:type="dxa"/>
            </w:tcMar>
            <w:vAlign w:val="center"/>
          </w:tcPr>
          <w:p w14:paraId="4C428945" w14:textId="76BADDC2"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2F98EE1D" w14:textId="3FBBB167" w:rsidR="0037059A" w:rsidRPr="00127D48" w:rsidRDefault="00722211" w:rsidP="0037059A">
            <w:pPr>
              <w:spacing w:after="0"/>
              <w:rPr>
                <w:rFonts w:ascii="Arial" w:hAnsi="Arial" w:cs="Arial"/>
                <w:bCs/>
                <w:sz w:val="18"/>
                <w:szCs w:val="18"/>
                <w:lang w:val="lt-LT"/>
              </w:rPr>
            </w:pPr>
            <w:r w:rsidRPr="00722211">
              <w:rPr>
                <w:rFonts w:ascii="Arial" w:hAnsi="Arial" w:cs="Arial"/>
                <w:bCs/>
                <w:sz w:val="18"/>
                <w:szCs w:val="18"/>
                <w:lang w:val="lt-LT"/>
              </w:rPr>
              <w:t xml:space="preserve">1-o užsiėmimo medžiaga patalpinta </w:t>
            </w:r>
            <w:hyperlink r:id="rId7"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Pr="00722211">
              <w:rPr>
                <w:rFonts w:ascii="Arial" w:hAnsi="Arial" w:cs="Arial"/>
                <w:bCs/>
                <w:sz w:val="18"/>
                <w:szCs w:val="18"/>
                <w:lang w:val="lt-LT"/>
              </w:rPr>
              <w:t>ir privalomos literatūros 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01471B54" w14:textId="77777777" w:rsidTr="00703DEB">
        <w:trPr>
          <w:trHeight w:val="312"/>
        </w:trPr>
        <w:tc>
          <w:tcPr>
            <w:tcW w:w="2630" w:type="pct"/>
            <w:tcMar>
              <w:top w:w="72" w:type="dxa"/>
              <w:left w:w="115" w:type="dxa"/>
              <w:bottom w:w="72" w:type="dxa"/>
              <w:right w:w="115" w:type="dxa"/>
            </w:tcMar>
          </w:tcPr>
          <w:p w14:paraId="7B7EB40A" w14:textId="19AD8902" w:rsidR="0037059A" w:rsidRPr="0037059A" w:rsidRDefault="0037059A" w:rsidP="0037059A">
            <w:pPr>
              <w:tabs>
                <w:tab w:val="left" w:pos="190"/>
              </w:tabs>
              <w:spacing w:after="0"/>
              <w:rPr>
                <w:rFonts w:ascii="Arial" w:hAnsi="Arial" w:cs="Arial"/>
                <w:bCs/>
                <w:sz w:val="18"/>
                <w:szCs w:val="18"/>
                <w:lang w:val="lt-LT"/>
              </w:rPr>
            </w:pPr>
            <w:r>
              <w:rPr>
                <w:rFonts w:ascii="Arial" w:hAnsi="Arial" w:cs="Arial"/>
                <w:bCs/>
                <w:sz w:val="18"/>
                <w:szCs w:val="18"/>
                <w:lang w:val="lt-LT"/>
              </w:rPr>
              <w:t xml:space="preserve">2. </w:t>
            </w:r>
            <w:r w:rsidRPr="0037059A">
              <w:rPr>
                <w:rFonts w:ascii="Arial" w:hAnsi="Arial" w:cs="Arial"/>
                <w:bCs/>
                <w:sz w:val="18"/>
                <w:szCs w:val="18"/>
                <w:lang w:val="lt-LT"/>
              </w:rPr>
              <w:t>Mokslinis tyrimas. Tyrimo metodų samprata. Tyrimo treniruotė (praktinė užduotis).</w:t>
            </w:r>
          </w:p>
        </w:tc>
        <w:tc>
          <w:tcPr>
            <w:tcW w:w="640" w:type="pct"/>
            <w:tcMar>
              <w:top w:w="72" w:type="dxa"/>
              <w:left w:w="115" w:type="dxa"/>
              <w:bottom w:w="72" w:type="dxa"/>
              <w:right w:w="115" w:type="dxa"/>
            </w:tcMar>
            <w:vAlign w:val="center"/>
          </w:tcPr>
          <w:p w14:paraId="64B2CE97" w14:textId="79DA5049"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3AAC5BB6" w14:textId="42EDCF27" w:rsidR="0037059A" w:rsidRPr="00127D48" w:rsidRDefault="00722211" w:rsidP="0037059A">
            <w:pPr>
              <w:spacing w:after="0"/>
              <w:rPr>
                <w:rFonts w:ascii="Arial" w:hAnsi="Arial" w:cs="Arial"/>
                <w:bCs/>
                <w:sz w:val="18"/>
                <w:szCs w:val="18"/>
                <w:lang w:val="lt-LT"/>
              </w:rPr>
            </w:pPr>
            <w:r>
              <w:rPr>
                <w:rFonts w:ascii="Arial" w:hAnsi="Arial" w:cs="Arial"/>
                <w:bCs/>
                <w:sz w:val="18"/>
                <w:szCs w:val="18"/>
                <w:lang w:val="lt-LT"/>
              </w:rPr>
              <w:t>2</w:t>
            </w:r>
            <w:r w:rsidRPr="00722211">
              <w:rPr>
                <w:rFonts w:ascii="Arial" w:hAnsi="Arial" w:cs="Arial"/>
                <w:bCs/>
                <w:sz w:val="18"/>
                <w:szCs w:val="18"/>
                <w:lang w:val="lt-LT"/>
              </w:rPr>
              <w:t xml:space="preserve">-o užsiėmimo medžiaga patalpinta </w:t>
            </w:r>
            <w:hyperlink r:id="rId8"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Pr="00722211">
              <w:rPr>
                <w:rFonts w:ascii="Arial" w:hAnsi="Arial" w:cs="Arial"/>
                <w:bCs/>
                <w:sz w:val="18"/>
                <w:szCs w:val="18"/>
                <w:lang w:val="lt-LT"/>
              </w:rPr>
              <w:t xml:space="preserve">ir </w:t>
            </w:r>
            <w:r w:rsidR="00D67375" w:rsidRPr="00722211">
              <w:rPr>
                <w:rFonts w:ascii="Arial" w:hAnsi="Arial" w:cs="Arial"/>
                <w:bCs/>
                <w:sz w:val="18"/>
                <w:szCs w:val="18"/>
                <w:lang w:val="lt-LT"/>
              </w:rPr>
              <w:t>privalomos literatūros 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4F18E7E2" w14:textId="77777777" w:rsidTr="00703DEB">
        <w:trPr>
          <w:trHeight w:val="312"/>
        </w:trPr>
        <w:tc>
          <w:tcPr>
            <w:tcW w:w="2630" w:type="pct"/>
            <w:tcMar>
              <w:top w:w="72" w:type="dxa"/>
              <w:left w:w="115" w:type="dxa"/>
              <w:bottom w:w="72" w:type="dxa"/>
              <w:right w:w="115" w:type="dxa"/>
            </w:tcMar>
          </w:tcPr>
          <w:p w14:paraId="5A1DECE2" w14:textId="6666AE2B" w:rsidR="0037059A" w:rsidRPr="0037059A" w:rsidRDefault="0037059A" w:rsidP="0037059A">
            <w:pPr>
              <w:spacing w:after="0"/>
              <w:rPr>
                <w:rFonts w:ascii="Arial" w:hAnsi="Arial" w:cs="Arial"/>
                <w:bCs/>
                <w:sz w:val="18"/>
                <w:szCs w:val="18"/>
                <w:lang w:val="lt-LT"/>
              </w:rPr>
            </w:pPr>
            <w:r>
              <w:rPr>
                <w:rFonts w:ascii="Arial" w:hAnsi="Arial" w:cs="Arial"/>
                <w:bCs/>
                <w:sz w:val="18"/>
                <w:szCs w:val="18"/>
                <w:lang w:val="lt-LT"/>
              </w:rPr>
              <w:t xml:space="preserve">3. </w:t>
            </w:r>
            <w:r w:rsidRPr="0037059A">
              <w:rPr>
                <w:rFonts w:ascii="Arial" w:hAnsi="Arial" w:cs="Arial"/>
                <w:bCs/>
                <w:sz w:val="18"/>
                <w:szCs w:val="18"/>
                <w:lang w:val="lt-LT"/>
              </w:rPr>
              <w:t>Įvadas. Įvado struktūra. Turinio planavimas.</w:t>
            </w:r>
          </w:p>
        </w:tc>
        <w:tc>
          <w:tcPr>
            <w:tcW w:w="640" w:type="pct"/>
            <w:tcMar>
              <w:top w:w="72" w:type="dxa"/>
              <w:left w:w="115" w:type="dxa"/>
              <w:bottom w:w="72" w:type="dxa"/>
              <w:right w:w="115" w:type="dxa"/>
            </w:tcMar>
            <w:vAlign w:val="center"/>
          </w:tcPr>
          <w:p w14:paraId="59930926" w14:textId="4747079D"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78D2EE9D" w14:textId="48411EB7" w:rsidR="0037059A" w:rsidRPr="00127D48" w:rsidRDefault="00722211" w:rsidP="0037059A">
            <w:pPr>
              <w:spacing w:after="0"/>
              <w:rPr>
                <w:rFonts w:ascii="Arial" w:hAnsi="Arial" w:cs="Arial"/>
                <w:bCs/>
                <w:sz w:val="18"/>
                <w:szCs w:val="18"/>
                <w:lang w:val="lt-LT"/>
              </w:rPr>
            </w:pPr>
            <w:r>
              <w:rPr>
                <w:rFonts w:ascii="Arial" w:hAnsi="Arial" w:cs="Arial"/>
                <w:bCs/>
                <w:sz w:val="18"/>
                <w:szCs w:val="18"/>
                <w:lang w:val="lt-LT"/>
              </w:rPr>
              <w:t>3</w:t>
            </w:r>
            <w:r w:rsidRPr="00722211">
              <w:rPr>
                <w:rFonts w:ascii="Arial" w:hAnsi="Arial" w:cs="Arial"/>
                <w:bCs/>
                <w:sz w:val="18"/>
                <w:szCs w:val="18"/>
                <w:lang w:val="lt-LT"/>
              </w:rPr>
              <w:t xml:space="preserve">-o užsiėmimo medžiaga patalpinta </w:t>
            </w:r>
            <w:hyperlink r:id="rId9"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Pr="00722211">
              <w:rPr>
                <w:rFonts w:ascii="Arial" w:hAnsi="Arial" w:cs="Arial"/>
                <w:bCs/>
                <w:sz w:val="18"/>
                <w:szCs w:val="18"/>
                <w:lang w:val="lt-LT"/>
              </w:rPr>
              <w:t xml:space="preserve">ir </w:t>
            </w:r>
            <w:r w:rsidR="00D67375" w:rsidRPr="00722211">
              <w:rPr>
                <w:rFonts w:ascii="Arial" w:hAnsi="Arial" w:cs="Arial"/>
                <w:bCs/>
                <w:sz w:val="18"/>
                <w:szCs w:val="18"/>
                <w:lang w:val="lt-LT"/>
              </w:rPr>
              <w:t>privalomos literatūros 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6A68ECFE" w14:textId="77777777" w:rsidTr="00703DEB">
        <w:trPr>
          <w:trHeight w:val="312"/>
        </w:trPr>
        <w:tc>
          <w:tcPr>
            <w:tcW w:w="2630" w:type="pct"/>
            <w:tcMar>
              <w:top w:w="72" w:type="dxa"/>
              <w:left w:w="115" w:type="dxa"/>
              <w:bottom w:w="72" w:type="dxa"/>
              <w:right w:w="115" w:type="dxa"/>
            </w:tcMar>
          </w:tcPr>
          <w:p w14:paraId="408E47AC" w14:textId="7D8960BF" w:rsidR="0037059A" w:rsidRPr="0037059A" w:rsidRDefault="0037059A" w:rsidP="0037059A">
            <w:pPr>
              <w:spacing w:after="0"/>
              <w:rPr>
                <w:rFonts w:ascii="Arial" w:hAnsi="Arial" w:cs="Arial"/>
                <w:bCs/>
                <w:sz w:val="18"/>
                <w:szCs w:val="18"/>
                <w:lang w:val="lt-LT"/>
              </w:rPr>
            </w:pPr>
            <w:r>
              <w:rPr>
                <w:rFonts w:ascii="Arial" w:hAnsi="Arial" w:cs="Arial"/>
                <w:bCs/>
                <w:sz w:val="18"/>
                <w:szCs w:val="18"/>
                <w:lang w:val="lt-LT"/>
              </w:rPr>
              <w:lastRenderedPageBreak/>
              <w:t xml:space="preserve">4. </w:t>
            </w:r>
            <w:r w:rsidRPr="0037059A">
              <w:rPr>
                <w:rFonts w:ascii="Arial" w:hAnsi="Arial" w:cs="Arial"/>
                <w:bCs/>
                <w:sz w:val="18"/>
                <w:szCs w:val="18"/>
                <w:lang w:val="lt-LT"/>
              </w:rPr>
              <w:t>Akademinių darbų lyginamoji analizė. Akademinių rašto darbų kalbos stilius. Praktinė mokslinio stiliaus pavydžių analizė. Mokslinio stiliaus rašto darbų užduotys.</w:t>
            </w:r>
          </w:p>
        </w:tc>
        <w:tc>
          <w:tcPr>
            <w:tcW w:w="640" w:type="pct"/>
            <w:tcMar>
              <w:top w:w="72" w:type="dxa"/>
              <w:left w:w="115" w:type="dxa"/>
              <w:bottom w:w="72" w:type="dxa"/>
              <w:right w:w="115" w:type="dxa"/>
            </w:tcMar>
            <w:vAlign w:val="center"/>
          </w:tcPr>
          <w:p w14:paraId="654774BD" w14:textId="0AFBFF0F"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015664E2" w14:textId="288C066C" w:rsidR="0037059A" w:rsidRPr="00127D48" w:rsidRDefault="00722211" w:rsidP="0037059A">
            <w:pPr>
              <w:spacing w:after="0"/>
              <w:rPr>
                <w:rFonts w:ascii="Arial" w:hAnsi="Arial" w:cs="Arial"/>
                <w:bCs/>
                <w:sz w:val="18"/>
                <w:szCs w:val="18"/>
                <w:lang w:val="lt-LT"/>
              </w:rPr>
            </w:pPr>
            <w:r>
              <w:rPr>
                <w:rFonts w:ascii="Arial" w:hAnsi="Arial" w:cs="Arial"/>
                <w:bCs/>
                <w:sz w:val="18"/>
                <w:szCs w:val="18"/>
                <w:lang w:val="lt-LT"/>
              </w:rPr>
              <w:t>4</w:t>
            </w:r>
            <w:r w:rsidRPr="00722211">
              <w:rPr>
                <w:rFonts w:ascii="Arial" w:hAnsi="Arial" w:cs="Arial"/>
                <w:bCs/>
                <w:sz w:val="18"/>
                <w:szCs w:val="18"/>
                <w:lang w:val="lt-LT"/>
              </w:rPr>
              <w:t xml:space="preserve">-o užsiėmimo medžiaga patalpinta </w:t>
            </w:r>
            <w:hyperlink r:id="rId10"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Pr="00722211">
              <w:rPr>
                <w:rFonts w:ascii="Arial" w:hAnsi="Arial" w:cs="Arial"/>
                <w:bCs/>
                <w:sz w:val="18"/>
                <w:szCs w:val="18"/>
                <w:lang w:val="lt-LT"/>
              </w:rPr>
              <w:t xml:space="preserve">ir </w:t>
            </w:r>
            <w:r w:rsidR="00D67375" w:rsidRPr="00722211">
              <w:rPr>
                <w:rFonts w:ascii="Arial" w:hAnsi="Arial" w:cs="Arial"/>
                <w:bCs/>
                <w:sz w:val="18"/>
                <w:szCs w:val="18"/>
                <w:lang w:val="lt-LT"/>
              </w:rPr>
              <w:t>privalomos literatūros 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0FA4BA73" w14:textId="77777777" w:rsidTr="00703DEB">
        <w:trPr>
          <w:trHeight w:val="312"/>
        </w:trPr>
        <w:tc>
          <w:tcPr>
            <w:tcW w:w="2630" w:type="pct"/>
            <w:tcMar>
              <w:top w:w="72" w:type="dxa"/>
              <w:left w:w="115" w:type="dxa"/>
              <w:bottom w:w="72" w:type="dxa"/>
              <w:right w:w="115" w:type="dxa"/>
            </w:tcMar>
          </w:tcPr>
          <w:p w14:paraId="0E2DCC41" w14:textId="02BA993A" w:rsidR="0037059A" w:rsidRPr="0037059A" w:rsidRDefault="0037059A" w:rsidP="0037059A">
            <w:pPr>
              <w:pStyle w:val="Betarp"/>
              <w:rPr>
                <w:rFonts w:ascii="Arial" w:hAnsi="Arial" w:cs="Arial"/>
                <w:bCs/>
                <w:sz w:val="18"/>
                <w:szCs w:val="18"/>
                <w:lang w:val="lt-LT"/>
              </w:rPr>
            </w:pPr>
            <w:r>
              <w:rPr>
                <w:rFonts w:ascii="Arial" w:hAnsi="Arial" w:cs="Arial"/>
                <w:bCs/>
                <w:sz w:val="18"/>
                <w:szCs w:val="18"/>
                <w:lang w:val="lt-LT"/>
              </w:rPr>
              <w:t xml:space="preserve">5. </w:t>
            </w:r>
            <w:r w:rsidRPr="0037059A">
              <w:rPr>
                <w:rFonts w:ascii="Arial" w:hAnsi="Arial" w:cs="Arial"/>
                <w:bCs/>
                <w:sz w:val="18"/>
                <w:szCs w:val="18"/>
                <w:lang w:val="lt-LT"/>
              </w:rPr>
              <w:t xml:space="preserve">Informacijos paieškos strategijos. Skaitymas, konspektavimas. </w:t>
            </w:r>
          </w:p>
          <w:p w14:paraId="265610B8" w14:textId="0E019064" w:rsidR="0037059A" w:rsidRPr="0037059A" w:rsidRDefault="0037059A" w:rsidP="0037059A">
            <w:pPr>
              <w:spacing w:after="0"/>
              <w:rPr>
                <w:rFonts w:ascii="Arial" w:hAnsi="Arial" w:cs="Arial"/>
                <w:bCs/>
                <w:sz w:val="18"/>
                <w:szCs w:val="18"/>
                <w:u w:val="single"/>
                <w:lang w:val="lt-LT"/>
              </w:rPr>
            </w:pPr>
            <w:r w:rsidRPr="0037059A">
              <w:rPr>
                <w:rFonts w:ascii="Arial" w:hAnsi="Arial" w:cs="Arial"/>
                <w:bCs/>
                <w:sz w:val="18"/>
                <w:szCs w:val="18"/>
                <w:lang w:val="lt-LT"/>
              </w:rPr>
              <w:t>Literatūra ir šaltiniai. Citatos. Nuorodos. Paieška duomenų bazėse. Praktinės užduotys.</w:t>
            </w:r>
          </w:p>
        </w:tc>
        <w:tc>
          <w:tcPr>
            <w:tcW w:w="640" w:type="pct"/>
            <w:tcMar>
              <w:top w:w="72" w:type="dxa"/>
              <w:left w:w="115" w:type="dxa"/>
              <w:bottom w:w="72" w:type="dxa"/>
              <w:right w:w="115" w:type="dxa"/>
            </w:tcMar>
            <w:vAlign w:val="center"/>
          </w:tcPr>
          <w:p w14:paraId="091EDB55" w14:textId="7BBDCE24"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7FD0FDC7" w14:textId="6F0102BE" w:rsidR="0037059A" w:rsidRPr="00127D48" w:rsidRDefault="00722211" w:rsidP="0037059A">
            <w:pPr>
              <w:spacing w:after="0"/>
              <w:rPr>
                <w:rFonts w:ascii="Arial" w:hAnsi="Arial" w:cs="Arial"/>
                <w:bCs/>
                <w:sz w:val="18"/>
                <w:szCs w:val="18"/>
                <w:lang w:val="lt-LT"/>
              </w:rPr>
            </w:pPr>
            <w:r>
              <w:rPr>
                <w:rFonts w:ascii="Arial" w:hAnsi="Arial" w:cs="Arial"/>
                <w:bCs/>
                <w:sz w:val="18"/>
                <w:szCs w:val="18"/>
                <w:lang w:val="lt-LT"/>
              </w:rPr>
              <w:t>5</w:t>
            </w:r>
            <w:r w:rsidRPr="00722211">
              <w:rPr>
                <w:rFonts w:ascii="Arial" w:hAnsi="Arial" w:cs="Arial"/>
                <w:bCs/>
                <w:sz w:val="18"/>
                <w:szCs w:val="18"/>
                <w:lang w:val="lt-LT"/>
              </w:rPr>
              <w:t xml:space="preserve">-o užsiėmimo medžiaga patalpinta </w:t>
            </w:r>
            <w:hyperlink r:id="rId11"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Pr="00722211">
              <w:rPr>
                <w:rFonts w:ascii="Arial" w:hAnsi="Arial" w:cs="Arial"/>
                <w:bCs/>
                <w:sz w:val="18"/>
                <w:szCs w:val="18"/>
                <w:lang w:val="lt-LT"/>
              </w:rPr>
              <w:t xml:space="preserve">ir </w:t>
            </w:r>
            <w:r w:rsidR="00D67375" w:rsidRPr="00722211">
              <w:rPr>
                <w:rFonts w:ascii="Arial" w:hAnsi="Arial" w:cs="Arial"/>
                <w:bCs/>
                <w:sz w:val="18"/>
                <w:szCs w:val="18"/>
                <w:lang w:val="lt-LT"/>
              </w:rPr>
              <w:t>privalomos literatūros 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6F0BEAEC" w14:textId="77777777" w:rsidTr="00703DEB">
        <w:trPr>
          <w:trHeight w:val="312"/>
        </w:trPr>
        <w:tc>
          <w:tcPr>
            <w:tcW w:w="2630" w:type="pct"/>
            <w:tcMar>
              <w:top w:w="72" w:type="dxa"/>
              <w:left w:w="115" w:type="dxa"/>
              <w:bottom w:w="72" w:type="dxa"/>
              <w:right w:w="115" w:type="dxa"/>
            </w:tcMar>
          </w:tcPr>
          <w:p w14:paraId="14A72423" w14:textId="6DBF8606" w:rsidR="0037059A" w:rsidRPr="0037059A" w:rsidRDefault="0037059A" w:rsidP="0037059A">
            <w:pPr>
              <w:spacing w:after="0"/>
              <w:rPr>
                <w:rFonts w:ascii="Arial" w:hAnsi="Arial" w:cs="Arial"/>
                <w:bCs/>
                <w:sz w:val="18"/>
                <w:szCs w:val="18"/>
                <w:lang w:val="lt-LT"/>
              </w:rPr>
            </w:pPr>
            <w:r>
              <w:rPr>
                <w:rFonts w:ascii="Arial" w:hAnsi="Arial" w:cs="Arial"/>
                <w:bCs/>
                <w:sz w:val="18"/>
                <w:szCs w:val="18"/>
                <w:lang w:val="lt-LT"/>
              </w:rPr>
              <w:t xml:space="preserve">6. </w:t>
            </w:r>
            <w:r w:rsidRPr="0037059A">
              <w:rPr>
                <w:rFonts w:ascii="Arial" w:hAnsi="Arial" w:cs="Arial"/>
                <w:bCs/>
                <w:sz w:val="18"/>
                <w:szCs w:val="18"/>
                <w:lang w:val="lt-LT"/>
              </w:rPr>
              <w:t xml:space="preserve">Tarpinis atsiskaitymas 1. Atsiskaitymas raštu. </w:t>
            </w:r>
          </w:p>
        </w:tc>
        <w:tc>
          <w:tcPr>
            <w:tcW w:w="640" w:type="pct"/>
            <w:tcMar>
              <w:top w:w="72" w:type="dxa"/>
              <w:left w:w="115" w:type="dxa"/>
              <w:bottom w:w="72" w:type="dxa"/>
              <w:right w:w="115" w:type="dxa"/>
            </w:tcMar>
            <w:vAlign w:val="center"/>
          </w:tcPr>
          <w:p w14:paraId="12E9FC43" w14:textId="3B9A44B9"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357F4878" w14:textId="092C0C82" w:rsidR="0037059A" w:rsidRPr="00127D48" w:rsidRDefault="00722211" w:rsidP="0037059A">
            <w:pPr>
              <w:spacing w:after="0"/>
              <w:rPr>
                <w:rFonts w:ascii="Arial" w:hAnsi="Arial" w:cs="Arial"/>
                <w:bCs/>
                <w:sz w:val="18"/>
                <w:szCs w:val="18"/>
                <w:lang w:val="lt-LT"/>
              </w:rPr>
            </w:pPr>
            <w:r w:rsidRPr="00722211">
              <w:rPr>
                <w:rFonts w:ascii="Arial" w:hAnsi="Arial" w:cs="Arial"/>
                <w:bCs/>
                <w:sz w:val="18"/>
                <w:szCs w:val="18"/>
                <w:lang w:val="lt-LT"/>
              </w:rPr>
              <w:t>1</w:t>
            </w:r>
            <w:r>
              <w:rPr>
                <w:rFonts w:ascii="Arial" w:hAnsi="Arial" w:cs="Arial"/>
                <w:bCs/>
                <w:sz w:val="18"/>
                <w:szCs w:val="18"/>
                <w:lang w:val="lt-LT"/>
              </w:rPr>
              <w:t xml:space="preserve">-5 </w:t>
            </w:r>
            <w:r w:rsidRPr="00722211">
              <w:rPr>
                <w:rFonts w:ascii="Arial" w:hAnsi="Arial" w:cs="Arial"/>
                <w:bCs/>
                <w:sz w:val="18"/>
                <w:szCs w:val="18"/>
                <w:lang w:val="lt-LT"/>
              </w:rPr>
              <w:t>užsiėmim</w:t>
            </w:r>
            <w:r>
              <w:rPr>
                <w:rFonts w:ascii="Arial" w:hAnsi="Arial" w:cs="Arial"/>
                <w:bCs/>
                <w:sz w:val="18"/>
                <w:szCs w:val="18"/>
                <w:lang w:val="lt-LT"/>
              </w:rPr>
              <w:t>ų</w:t>
            </w:r>
            <w:r w:rsidRPr="00722211">
              <w:rPr>
                <w:rFonts w:ascii="Arial" w:hAnsi="Arial" w:cs="Arial"/>
                <w:bCs/>
                <w:sz w:val="18"/>
                <w:szCs w:val="18"/>
                <w:lang w:val="lt-LT"/>
              </w:rPr>
              <w:t xml:space="preserve"> medžiaga patalpinta </w:t>
            </w:r>
            <w:hyperlink r:id="rId12"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Pr="00722211">
              <w:rPr>
                <w:rFonts w:ascii="Arial" w:hAnsi="Arial" w:cs="Arial"/>
                <w:bCs/>
                <w:sz w:val="18"/>
                <w:szCs w:val="18"/>
                <w:lang w:val="lt-LT"/>
              </w:rPr>
              <w:t xml:space="preserve">ir </w:t>
            </w:r>
            <w:r w:rsidR="00D67375" w:rsidRPr="00722211">
              <w:rPr>
                <w:rFonts w:ascii="Arial" w:hAnsi="Arial" w:cs="Arial"/>
                <w:bCs/>
                <w:sz w:val="18"/>
                <w:szCs w:val="18"/>
                <w:lang w:val="lt-LT"/>
              </w:rPr>
              <w:t>1</w:t>
            </w:r>
            <w:r w:rsidR="00D67375">
              <w:rPr>
                <w:rFonts w:ascii="Arial" w:hAnsi="Arial" w:cs="Arial"/>
                <w:bCs/>
                <w:sz w:val="18"/>
                <w:szCs w:val="18"/>
                <w:lang w:val="lt-LT"/>
              </w:rPr>
              <w:t>-</w:t>
            </w:r>
            <w:r w:rsidR="00D67375" w:rsidRPr="00722211">
              <w:rPr>
                <w:rFonts w:ascii="Arial" w:hAnsi="Arial" w:cs="Arial"/>
                <w:bCs/>
                <w:sz w:val="18"/>
                <w:szCs w:val="18"/>
                <w:lang w:val="lt-LT"/>
              </w:rPr>
              <w:t xml:space="preserve">8 skyriai </w:t>
            </w:r>
            <w:r w:rsidR="00D67375">
              <w:rPr>
                <w:rFonts w:ascii="Arial" w:hAnsi="Arial" w:cs="Arial"/>
                <w:bCs/>
                <w:sz w:val="18"/>
                <w:szCs w:val="18"/>
                <w:lang w:val="lt-LT"/>
              </w:rPr>
              <w:t xml:space="preserve">iš </w:t>
            </w:r>
            <w:r w:rsidRPr="00722211">
              <w:rPr>
                <w:rFonts w:ascii="Arial" w:hAnsi="Arial" w:cs="Arial"/>
                <w:bCs/>
                <w:sz w:val="18"/>
                <w:szCs w:val="18"/>
                <w:lang w:val="lt-LT"/>
              </w:rPr>
              <w:t>privalomos literatūros šaltini</w:t>
            </w:r>
            <w:r>
              <w:rPr>
                <w:rFonts w:ascii="Arial" w:hAnsi="Arial" w:cs="Arial"/>
                <w:bCs/>
                <w:sz w:val="18"/>
                <w:szCs w:val="18"/>
                <w:lang w:val="lt-LT"/>
              </w:rPr>
              <w:t xml:space="preserve">o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262F694E" w14:textId="77777777" w:rsidTr="00703DEB">
        <w:trPr>
          <w:trHeight w:val="312"/>
        </w:trPr>
        <w:tc>
          <w:tcPr>
            <w:tcW w:w="2630" w:type="pct"/>
            <w:tcMar>
              <w:top w:w="72" w:type="dxa"/>
              <w:left w:w="115" w:type="dxa"/>
              <w:bottom w:w="72" w:type="dxa"/>
              <w:right w:w="115" w:type="dxa"/>
            </w:tcMar>
          </w:tcPr>
          <w:p w14:paraId="25798220" w14:textId="171E81F6" w:rsidR="0037059A" w:rsidRPr="0037059A" w:rsidRDefault="0037059A" w:rsidP="0037059A">
            <w:pPr>
              <w:pStyle w:val="Betarp"/>
              <w:rPr>
                <w:rFonts w:ascii="Arial" w:hAnsi="Arial" w:cs="Arial"/>
                <w:bCs/>
                <w:sz w:val="18"/>
                <w:szCs w:val="18"/>
                <w:lang w:val="lt-LT"/>
              </w:rPr>
            </w:pPr>
            <w:r>
              <w:rPr>
                <w:rFonts w:ascii="Arial" w:hAnsi="Arial" w:cs="Arial"/>
                <w:bCs/>
                <w:sz w:val="18"/>
                <w:szCs w:val="18"/>
                <w:lang w:val="lt-LT"/>
              </w:rPr>
              <w:t xml:space="preserve">7. </w:t>
            </w:r>
            <w:r w:rsidRPr="0037059A">
              <w:rPr>
                <w:rFonts w:ascii="Arial" w:hAnsi="Arial" w:cs="Arial"/>
                <w:bCs/>
                <w:sz w:val="18"/>
                <w:szCs w:val="18"/>
                <w:lang w:val="lt-LT"/>
              </w:rPr>
              <w:t xml:space="preserve">Stilių tipologija: funkcinis (dalykinis), mokslinis, administracinis, publicistinis. Mokslinio stiliaus veiklos sfera, kalbos funkcijos. Mokslinio stiliaus ypatybės ir jų lingvistiniai požymiai. </w:t>
            </w:r>
          </w:p>
          <w:p w14:paraId="3B3A511C" w14:textId="4181BE0C" w:rsidR="0037059A" w:rsidRPr="0037059A" w:rsidRDefault="0037059A" w:rsidP="0037059A">
            <w:pPr>
              <w:spacing w:after="0"/>
              <w:rPr>
                <w:rFonts w:ascii="Arial" w:hAnsi="Arial" w:cs="Arial"/>
                <w:bCs/>
                <w:sz w:val="18"/>
                <w:szCs w:val="18"/>
                <w:u w:val="single"/>
                <w:lang w:val="lt-LT"/>
              </w:rPr>
            </w:pPr>
            <w:r w:rsidRPr="0037059A">
              <w:rPr>
                <w:rFonts w:ascii="Arial" w:hAnsi="Arial" w:cs="Arial"/>
                <w:bCs/>
                <w:sz w:val="18"/>
                <w:szCs w:val="18"/>
                <w:lang w:val="lt-LT"/>
              </w:rPr>
              <w:t>Teksto samprata. Teksto struktūra. Dėstomoji dalis – tyrimo proceso aprašymas, analizė, rezultatų pateikimo būdai. Pastraipa, jos struktūra, rūšys, siejimas. Praktinės užduotys įvado rengimui.</w:t>
            </w:r>
          </w:p>
        </w:tc>
        <w:tc>
          <w:tcPr>
            <w:tcW w:w="640" w:type="pct"/>
            <w:tcMar>
              <w:top w:w="72" w:type="dxa"/>
              <w:left w:w="115" w:type="dxa"/>
              <w:bottom w:w="72" w:type="dxa"/>
              <w:right w:w="115" w:type="dxa"/>
            </w:tcMar>
            <w:vAlign w:val="center"/>
          </w:tcPr>
          <w:p w14:paraId="728C7D11" w14:textId="284B3A9C"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12A6DB15" w14:textId="372383B2" w:rsidR="0037059A" w:rsidRPr="00127D48" w:rsidRDefault="00C74961" w:rsidP="0037059A">
            <w:pPr>
              <w:spacing w:after="0"/>
              <w:rPr>
                <w:rFonts w:ascii="Arial" w:hAnsi="Arial" w:cs="Arial"/>
                <w:bCs/>
                <w:sz w:val="18"/>
                <w:szCs w:val="18"/>
                <w:lang w:val="lt-LT"/>
              </w:rPr>
            </w:pPr>
            <w:r>
              <w:rPr>
                <w:rFonts w:ascii="Arial" w:hAnsi="Arial" w:cs="Arial"/>
                <w:bCs/>
                <w:sz w:val="18"/>
                <w:szCs w:val="18"/>
                <w:lang w:val="lt-LT"/>
              </w:rPr>
              <w:t>7</w:t>
            </w:r>
            <w:r w:rsidR="00722211" w:rsidRPr="00722211">
              <w:rPr>
                <w:rFonts w:ascii="Arial" w:hAnsi="Arial" w:cs="Arial"/>
                <w:bCs/>
                <w:sz w:val="18"/>
                <w:szCs w:val="18"/>
                <w:lang w:val="lt-LT"/>
              </w:rPr>
              <w:t xml:space="preserve">-o užsiėmimo medžiaga patalpinta </w:t>
            </w:r>
            <w:hyperlink r:id="rId13"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00722211" w:rsidRPr="00722211">
              <w:rPr>
                <w:rFonts w:ascii="Arial" w:hAnsi="Arial" w:cs="Arial"/>
                <w:bCs/>
                <w:sz w:val="18"/>
                <w:szCs w:val="18"/>
                <w:lang w:val="lt-LT"/>
              </w:rPr>
              <w:t xml:space="preserve">ir privalomos literatūros </w:t>
            </w:r>
            <w:r w:rsidR="00D67375" w:rsidRPr="00722211">
              <w:rPr>
                <w:rFonts w:ascii="Arial" w:hAnsi="Arial" w:cs="Arial"/>
                <w:bCs/>
                <w:sz w:val="18"/>
                <w:szCs w:val="18"/>
                <w:lang w:val="lt-LT"/>
              </w:rPr>
              <w:t>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365D255B" w14:textId="77777777" w:rsidTr="00703DEB">
        <w:trPr>
          <w:trHeight w:val="312"/>
        </w:trPr>
        <w:tc>
          <w:tcPr>
            <w:tcW w:w="2630" w:type="pct"/>
            <w:tcMar>
              <w:top w:w="72" w:type="dxa"/>
              <w:left w:w="115" w:type="dxa"/>
              <w:bottom w:w="72" w:type="dxa"/>
              <w:right w:w="115" w:type="dxa"/>
            </w:tcMar>
          </w:tcPr>
          <w:p w14:paraId="6874D752" w14:textId="146BA9D9" w:rsidR="0037059A" w:rsidRPr="0037059A" w:rsidRDefault="0037059A" w:rsidP="0037059A">
            <w:pPr>
              <w:spacing w:after="0"/>
              <w:rPr>
                <w:rFonts w:ascii="Arial" w:hAnsi="Arial" w:cs="Arial"/>
                <w:sz w:val="18"/>
                <w:szCs w:val="18"/>
                <w:lang w:val="lt-LT"/>
              </w:rPr>
            </w:pPr>
            <w:r>
              <w:rPr>
                <w:rFonts w:ascii="Arial" w:hAnsi="Arial" w:cs="Arial"/>
                <w:bCs/>
                <w:sz w:val="18"/>
                <w:szCs w:val="18"/>
                <w:lang w:val="lt-LT"/>
              </w:rPr>
              <w:t xml:space="preserve">8. </w:t>
            </w:r>
            <w:r w:rsidRPr="0037059A">
              <w:rPr>
                <w:rFonts w:ascii="Arial" w:hAnsi="Arial" w:cs="Arial"/>
                <w:bCs/>
                <w:sz w:val="18"/>
                <w:szCs w:val="18"/>
                <w:lang w:val="lt-LT"/>
              </w:rPr>
              <w:t>Samprotavimo savitumas moksliniame tekste, jo raiška: sąvokos aiškinimas (terminai), lyginimas, analizė ir klasifikavimas, teiginys, išvados. Argumentavimas. Polemizavimas. Tezės, jų tekstų savybės. Praktinės užduotys.</w:t>
            </w:r>
          </w:p>
        </w:tc>
        <w:tc>
          <w:tcPr>
            <w:tcW w:w="640" w:type="pct"/>
            <w:tcMar>
              <w:top w:w="72" w:type="dxa"/>
              <w:left w:w="115" w:type="dxa"/>
              <w:bottom w:w="72" w:type="dxa"/>
              <w:right w:w="115" w:type="dxa"/>
            </w:tcMar>
            <w:vAlign w:val="center"/>
          </w:tcPr>
          <w:p w14:paraId="62D89FA5" w14:textId="69143E7F"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2B715881" w14:textId="15C36B5D" w:rsidR="0037059A" w:rsidRPr="00127D48" w:rsidRDefault="00C74961" w:rsidP="0037059A">
            <w:pPr>
              <w:spacing w:after="0"/>
              <w:rPr>
                <w:rFonts w:ascii="Arial" w:hAnsi="Arial" w:cs="Arial"/>
                <w:bCs/>
                <w:sz w:val="18"/>
                <w:szCs w:val="18"/>
                <w:lang w:val="lt-LT"/>
              </w:rPr>
            </w:pPr>
            <w:r>
              <w:rPr>
                <w:rFonts w:ascii="Arial" w:hAnsi="Arial" w:cs="Arial"/>
                <w:bCs/>
                <w:sz w:val="18"/>
                <w:szCs w:val="18"/>
                <w:lang w:val="lt-LT"/>
              </w:rPr>
              <w:t>8</w:t>
            </w:r>
            <w:r w:rsidR="00722211" w:rsidRPr="00722211">
              <w:rPr>
                <w:rFonts w:ascii="Arial" w:hAnsi="Arial" w:cs="Arial"/>
                <w:bCs/>
                <w:sz w:val="18"/>
                <w:szCs w:val="18"/>
                <w:lang w:val="lt-LT"/>
              </w:rPr>
              <w:t xml:space="preserve">-o užsiėmimo medžiaga patalpinta </w:t>
            </w:r>
            <w:hyperlink r:id="rId14"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00722211" w:rsidRPr="00722211">
              <w:rPr>
                <w:rFonts w:ascii="Arial" w:hAnsi="Arial" w:cs="Arial"/>
                <w:bCs/>
                <w:sz w:val="18"/>
                <w:szCs w:val="18"/>
                <w:lang w:val="lt-LT"/>
              </w:rPr>
              <w:t xml:space="preserve">ir </w:t>
            </w:r>
            <w:r w:rsidR="00D67375" w:rsidRPr="00722211">
              <w:rPr>
                <w:rFonts w:ascii="Arial" w:hAnsi="Arial" w:cs="Arial"/>
                <w:bCs/>
                <w:sz w:val="18"/>
                <w:szCs w:val="18"/>
                <w:lang w:val="lt-LT"/>
              </w:rPr>
              <w:t>privalomos literatūros 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6AF960D3" w14:textId="77777777" w:rsidTr="00703DEB">
        <w:trPr>
          <w:trHeight w:val="312"/>
        </w:trPr>
        <w:tc>
          <w:tcPr>
            <w:tcW w:w="2630" w:type="pct"/>
            <w:tcMar>
              <w:top w:w="72" w:type="dxa"/>
              <w:left w:w="115" w:type="dxa"/>
              <w:bottom w:w="72" w:type="dxa"/>
              <w:right w:w="115" w:type="dxa"/>
            </w:tcMar>
          </w:tcPr>
          <w:p w14:paraId="6DE3622B" w14:textId="2E5F45BE" w:rsidR="0037059A" w:rsidRPr="0037059A" w:rsidRDefault="0037059A" w:rsidP="0037059A">
            <w:pPr>
              <w:spacing w:after="0"/>
              <w:rPr>
                <w:rFonts w:ascii="Arial" w:hAnsi="Arial" w:cs="Arial"/>
                <w:sz w:val="18"/>
                <w:szCs w:val="18"/>
                <w:lang w:val="lt-LT"/>
              </w:rPr>
            </w:pPr>
            <w:r>
              <w:rPr>
                <w:rFonts w:ascii="Arial" w:hAnsi="Arial" w:cs="Arial"/>
                <w:bCs/>
                <w:sz w:val="18"/>
                <w:szCs w:val="18"/>
                <w:lang w:val="lt-LT"/>
              </w:rPr>
              <w:t xml:space="preserve">9. </w:t>
            </w:r>
            <w:r w:rsidRPr="0037059A">
              <w:rPr>
                <w:rFonts w:ascii="Arial" w:hAnsi="Arial" w:cs="Arial"/>
                <w:bCs/>
                <w:sz w:val="18"/>
                <w:szCs w:val="18"/>
                <w:lang w:val="lt-LT"/>
              </w:rPr>
              <w:t>Darbo pateikimas ir pristatymas. Darbo pateikimo kokybė. Darbo įforminimas. Antraštinis lapas. Santrauka. Anotacija. Išvados. Praktinės užduotys.</w:t>
            </w:r>
          </w:p>
        </w:tc>
        <w:tc>
          <w:tcPr>
            <w:tcW w:w="640" w:type="pct"/>
            <w:tcMar>
              <w:top w:w="72" w:type="dxa"/>
              <w:left w:w="115" w:type="dxa"/>
              <w:bottom w:w="72" w:type="dxa"/>
              <w:right w:w="115" w:type="dxa"/>
            </w:tcMar>
            <w:vAlign w:val="center"/>
          </w:tcPr>
          <w:p w14:paraId="16242F29" w14:textId="48AE8772"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05320513" w14:textId="1924D8DC" w:rsidR="0037059A" w:rsidRPr="00127D48" w:rsidRDefault="00C74961" w:rsidP="0037059A">
            <w:pPr>
              <w:spacing w:after="0"/>
              <w:rPr>
                <w:rFonts w:ascii="Arial" w:hAnsi="Arial" w:cs="Arial"/>
                <w:bCs/>
                <w:sz w:val="18"/>
                <w:szCs w:val="18"/>
                <w:lang w:val="lt-LT"/>
              </w:rPr>
            </w:pPr>
            <w:r>
              <w:rPr>
                <w:rFonts w:ascii="Arial" w:hAnsi="Arial" w:cs="Arial"/>
                <w:bCs/>
                <w:sz w:val="18"/>
                <w:szCs w:val="18"/>
                <w:lang w:val="lt-LT"/>
              </w:rPr>
              <w:t>9</w:t>
            </w:r>
            <w:r w:rsidR="00722211" w:rsidRPr="00722211">
              <w:rPr>
                <w:rFonts w:ascii="Arial" w:hAnsi="Arial" w:cs="Arial"/>
                <w:bCs/>
                <w:sz w:val="18"/>
                <w:szCs w:val="18"/>
                <w:lang w:val="lt-LT"/>
              </w:rPr>
              <w:t xml:space="preserve">-o užsiėmimo medžiaga patalpinta </w:t>
            </w:r>
            <w:hyperlink r:id="rId15"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00722211" w:rsidRPr="00722211">
              <w:rPr>
                <w:rFonts w:ascii="Arial" w:hAnsi="Arial" w:cs="Arial"/>
                <w:bCs/>
                <w:sz w:val="18"/>
                <w:szCs w:val="18"/>
                <w:lang w:val="lt-LT"/>
              </w:rPr>
              <w:t xml:space="preserve">ir </w:t>
            </w:r>
            <w:r w:rsidR="00D67375" w:rsidRPr="00722211">
              <w:rPr>
                <w:rFonts w:ascii="Arial" w:hAnsi="Arial" w:cs="Arial"/>
                <w:bCs/>
                <w:sz w:val="18"/>
                <w:szCs w:val="18"/>
                <w:lang w:val="lt-LT"/>
              </w:rPr>
              <w:t>privalomos literatūros 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2A77CE1A" w14:textId="77777777" w:rsidTr="00703DEB">
        <w:trPr>
          <w:trHeight w:val="312"/>
        </w:trPr>
        <w:tc>
          <w:tcPr>
            <w:tcW w:w="2630" w:type="pct"/>
            <w:tcMar>
              <w:top w:w="72" w:type="dxa"/>
              <w:left w:w="115" w:type="dxa"/>
              <w:bottom w:w="72" w:type="dxa"/>
              <w:right w:w="115" w:type="dxa"/>
            </w:tcMar>
          </w:tcPr>
          <w:p w14:paraId="4E958201" w14:textId="2ABA7001" w:rsidR="0037059A" w:rsidRPr="0037059A" w:rsidRDefault="0037059A" w:rsidP="0037059A">
            <w:pPr>
              <w:spacing w:after="0"/>
              <w:rPr>
                <w:rFonts w:ascii="Arial" w:hAnsi="Arial" w:cs="Arial"/>
                <w:sz w:val="18"/>
                <w:szCs w:val="18"/>
                <w:lang w:val="lt-LT"/>
              </w:rPr>
            </w:pPr>
            <w:r>
              <w:rPr>
                <w:rFonts w:ascii="Arial" w:hAnsi="Arial" w:cs="Arial"/>
                <w:bCs/>
                <w:sz w:val="18"/>
                <w:szCs w:val="18"/>
                <w:lang w:val="lt-LT"/>
              </w:rPr>
              <w:t xml:space="preserve">10. </w:t>
            </w:r>
            <w:r w:rsidRPr="0037059A">
              <w:rPr>
                <w:rFonts w:ascii="Arial" w:hAnsi="Arial" w:cs="Arial"/>
                <w:bCs/>
                <w:sz w:val="18"/>
                <w:szCs w:val="18"/>
                <w:lang w:val="lt-LT"/>
              </w:rPr>
              <w:t xml:space="preserve">Darbo pateikimas ir pristatymas. Darbo pristatymo kokybė. Pasiruošimas akademinių baigiamųjų darbų gynimo stebėjimui ir analizavimui, darbų pristatymui. </w:t>
            </w:r>
          </w:p>
        </w:tc>
        <w:tc>
          <w:tcPr>
            <w:tcW w:w="640" w:type="pct"/>
            <w:tcMar>
              <w:top w:w="72" w:type="dxa"/>
              <w:left w:w="115" w:type="dxa"/>
              <w:bottom w:w="72" w:type="dxa"/>
              <w:right w:w="115" w:type="dxa"/>
            </w:tcMar>
            <w:vAlign w:val="center"/>
          </w:tcPr>
          <w:p w14:paraId="700524BB" w14:textId="6A8EFD2C"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105F1365" w14:textId="5D803A72" w:rsidR="0037059A" w:rsidRPr="00127D48" w:rsidRDefault="00722211" w:rsidP="0037059A">
            <w:pPr>
              <w:spacing w:after="0"/>
              <w:rPr>
                <w:rFonts w:ascii="Arial" w:hAnsi="Arial" w:cs="Arial"/>
                <w:bCs/>
                <w:sz w:val="18"/>
                <w:szCs w:val="18"/>
                <w:lang w:val="lt-LT"/>
              </w:rPr>
            </w:pPr>
            <w:r w:rsidRPr="00722211">
              <w:rPr>
                <w:rFonts w:ascii="Arial" w:hAnsi="Arial" w:cs="Arial"/>
                <w:bCs/>
                <w:sz w:val="18"/>
                <w:szCs w:val="18"/>
                <w:lang w:val="lt-LT"/>
              </w:rPr>
              <w:t>1</w:t>
            </w:r>
            <w:r w:rsidR="00C74961">
              <w:rPr>
                <w:rFonts w:ascii="Arial" w:hAnsi="Arial" w:cs="Arial"/>
                <w:bCs/>
                <w:sz w:val="18"/>
                <w:szCs w:val="18"/>
                <w:lang w:val="lt-LT"/>
              </w:rPr>
              <w:t>0</w:t>
            </w:r>
            <w:r w:rsidRPr="00722211">
              <w:rPr>
                <w:rFonts w:ascii="Arial" w:hAnsi="Arial" w:cs="Arial"/>
                <w:bCs/>
                <w:sz w:val="18"/>
                <w:szCs w:val="18"/>
                <w:lang w:val="lt-LT"/>
              </w:rPr>
              <w:t xml:space="preserve">-o užsiėmimo medžiaga patalpinta </w:t>
            </w:r>
            <w:hyperlink r:id="rId16" w:history="1">
              <w:r w:rsidR="00C74961" w:rsidRPr="0030223E">
                <w:rPr>
                  <w:rStyle w:val="Hipersaitas"/>
                  <w:rFonts w:ascii="Arial" w:hAnsi="Arial" w:cs="Arial"/>
                  <w:bCs/>
                  <w:sz w:val="18"/>
                  <w:szCs w:val="18"/>
                  <w:lang w:val="lt-LT"/>
                </w:rPr>
                <w:t>https://elearning.ism.lt/</w:t>
              </w:r>
            </w:hyperlink>
            <w:r w:rsidR="00C74961">
              <w:rPr>
                <w:rFonts w:ascii="Arial" w:hAnsi="Arial" w:cs="Arial"/>
                <w:bCs/>
                <w:sz w:val="18"/>
                <w:szCs w:val="18"/>
                <w:lang w:val="lt-LT"/>
              </w:rPr>
              <w:t xml:space="preserve"> </w:t>
            </w:r>
            <w:r w:rsidRPr="00722211">
              <w:rPr>
                <w:rFonts w:ascii="Arial" w:hAnsi="Arial" w:cs="Arial"/>
                <w:bCs/>
                <w:sz w:val="18"/>
                <w:szCs w:val="18"/>
                <w:lang w:val="lt-LT"/>
              </w:rPr>
              <w:t xml:space="preserve">ir </w:t>
            </w:r>
            <w:r w:rsidR="00D67375" w:rsidRPr="00722211">
              <w:rPr>
                <w:rFonts w:ascii="Arial" w:hAnsi="Arial" w:cs="Arial"/>
                <w:bCs/>
                <w:sz w:val="18"/>
                <w:szCs w:val="18"/>
                <w:lang w:val="lt-LT"/>
              </w:rPr>
              <w:t>privalomos literatūros 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1A2C45DD" w14:textId="77777777" w:rsidTr="00703DEB">
        <w:trPr>
          <w:trHeight w:val="312"/>
        </w:trPr>
        <w:tc>
          <w:tcPr>
            <w:tcW w:w="2630" w:type="pct"/>
            <w:tcMar>
              <w:top w:w="72" w:type="dxa"/>
              <w:left w:w="115" w:type="dxa"/>
              <w:bottom w:w="72" w:type="dxa"/>
              <w:right w:w="115" w:type="dxa"/>
            </w:tcMar>
          </w:tcPr>
          <w:p w14:paraId="226D6948" w14:textId="0F9D3D3A" w:rsidR="0037059A" w:rsidRPr="0037059A" w:rsidRDefault="0037059A" w:rsidP="0037059A">
            <w:pPr>
              <w:pStyle w:val="Betarp"/>
              <w:rPr>
                <w:rFonts w:ascii="Arial" w:hAnsi="Arial" w:cs="Arial"/>
                <w:bCs/>
                <w:sz w:val="18"/>
                <w:szCs w:val="18"/>
                <w:lang w:val="lt-LT"/>
              </w:rPr>
            </w:pPr>
            <w:r>
              <w:rPr>
                <w:rFonts w:ascii="Arial" w:hAnsi="Arial" w:cs="Arial"/>
                <w:bCs/>
                <w:sz w:val="18"/>
                <w:szCs w:val="18"/>
                <w:lang w:val="lt-LT"/>
              </w:rPr>
              <w:t xml:space="preserve">11. </w:t>
            </w:r>
            <w:r w:rsidRPr="0037059A">
              <w:rPr>
                <w:rFonts w:ascii="Arial" w:hAnsi="Arial" w:cs="Arial"/>
                <w:bCs/>
                <w:sz w:val="18"/>
                <w:szCs w:val="18"/>
                <w:lang w:val="lt-LT"/>
              </w:rPr>
              <w:t xml:space="preserve">Darbo pristatymas ir scenos baimė. </w:t>
            </w:r>
          </w:p>
          <w:p w14:paraId="4EE0145A" w14:textId="5A6CA9E6" w:rsidR="0037059A" w:rsidRPr="0037059A" w:rsidRDefault="0037059A" w:rsidP="0037059A">
            <w:pPr>
              <w:spacing w:after="0"/>
              <w:rPr>
                <w:rFonts w:ascii="Arial" w:hAnsi="Arial" w:cs="Arial"/>
                <w:sz w:val="18"/>
                <w:szCs w:val="18"/>
                <w:u w:val="single"/>
                <w:lang w:val="lt-LT"/>
              </w:rPr>
            </w:pPr>
            <w:r w:rsidRPr="0037059A">
              <w:rPr>
                <w:rFonts w:ascii="Arial" w:hAnsi="Arial" w:cs="Arial"/>
                <w:bCs/>
                <w:sz w:val="18"/>
                <w:szCs w:val="18"/>
                <w:lang w:val="lt-LT"/>
              </w:rPr>
              <w:t xml:space="preserve">Tarpinis atsiskaitymas 2. Rašto darbo pristatymas žodžiu. </w:t>
            </w:r>
          </w:p>
        </w:tc>
        <w:tc>
          <w:tcPr>
            <w:tcW w:w="640" w:type="pct"/>
            <w:tcMar>
              <w:top w:w="72" w:type="dxa"/>
              <w:left w:w="115" w:type="dxa"/>
              <w:bottom w:w="72" w:type="dxa"/>
              <w:right w:w="115" w:type="dxa"/>
            </w:tcMar>
            <w:vAlign w:val="center"/>
          </w:tcPr>
          <w:p w14:paraId="25EAE2C7" w14:textId="0A937C3F"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shd w:val="clear" w:color="auto" w:fill="auto"/>
            <w:tcMar>
              <w:top w:w="72" w:type="dxa"/>
              <w:left w:w="115" w:type="dxa"/>
              <w:bottom w:w="72" w:type="dxa"/>
              <w:right w:w="115" w:type="dxa"/>
            </w:tcMar>
            <w:vAlign w:val="center"/>
          </w:tcPr>
          <w:p w14:paraId="3F0ABE1D" w14:textId="44B00117" w:rsidR="0037059A" w:rsidRPr="00127D48" w:rsidRDefault="00722211" w:rsidP="0037059A">
            <w:pPr>
              <w:spacing w:after="0"/>
              <w:rPr>
                <w:rFonts w:ascii="Arial" w:hAnsi="Arial" w:cs="Arial"/>
                <w:bCs/>
                <w:sz w:val="18"/>
                <w:szCs w:val="18"/>
                <w:lang w:val="lt-LT"/>
              </w:rPr>
            </w:pPr>
            <w:r w:rsidRPr="00722211">
              <w:rPr>
                <w:rFonts w:ascii="Arial" w:hAnsi="Arial" w:cs="Arial"/>
                <w:bCs/>
                <w:sz w:val="18"/>
                <w:szCs w:val="18"/>
                <w:lang w:val="lt-LT"/>
              </w:rPr>
              <w:t>1</w:t>
            </w:r>
            <w:r w:rsidR="00C74961">
              <w:rPr>
                <w:rFonts w:ascii="Arial" w:hAnsi="Arial" w:cs="Arial"/>
                <w:bCs/>
                <w:sz w:val="18"/>
                <w:szCs w:val="18"/>
                <w:lang w:val="lt-LT"/>
              </w:rPr>
              <w:t>1</w:t>
            </w:r>
            <w:r w:rsidRPr="00722211">
              <w:rPr>
                <w:rFonts w:ascii="Arial" w:hAnsi="Arial" w:cs="Arial"/>
                <w:bCs/>
                <w:sz w:val="18"/>
                <w:szCs w:val="18"/>
                <w:lang w:val="lt-LT"/>
              </w:rPr>
              <w:t xml:space="preserve">-o užsiėmimo medžiaga patalpinta </w:t>
            </w:r>
            <w:hyperlink r:id="rId17" w:history="1">
              <w:r w:rsidR="00C74961" w:rsidRPr="0030223E">
                <w:rPr>
                  <w:rStyle w:val="Hipersaitas"/>
                  <w:rFonts w:ascii="Arial" w:hAnsi="Arial" w:cs="Arial"/>
                  <w:bCs/>
                  <w:sz w:val="18"/>
                  <w:szCs w:val="18"/>
                  <w:lang w:val="lt-LT"/>
                </w:rPr>
                <w:t>https://elearning.ism.lt/</w:t>
              </w:r>
            </w:hyperlink>
            <w:r w:rsidR="00C74961">
              <w:rPr>
                <w:rFonts w:ascii="Arial" w:hAnsi="Arial" w:cs="Arial"/>
                <w:bCs/>
                <w:sz w:val="18"/>
                <w:szCs w:val="18"/>
                <w:lang w:val="lt-LT"/>
              </w:rPr>
              <w:t xml:space="preserve"> </w:t>
            </w:r>
            <w:r w:rsidRPr="00722211">
              <w:rPr>
                <w:rFonts w:ascii="Arial" w:hAnsi="Arial" w:cs="Arial"/>
                <w:bCs/>
                <w:sz w:val="18"/>
                <w:szCs w:val="18"/>
                <w:lang w:val="lt-LT"/>
              </w:rPr>
              <w:t xml:space="preserve">ir </w:t>
            </w:r>
            <w:r w:rsidR="00D67375" w:rsidRPr="00722211">
              <w:rPr>
                <w:rFonts w:ascii="Arial" w:hAnsi="Arial" w:cs="Arial"/>
                <w:bCs/>
                <w:sz w:val="18"/>
                <w:szCs w:val="18"/>
                <w:lang w:val="lt-LT"/>
              </w:rPr>
              <w:t>privalomos literatūros šaltinis</w:t>
            </w:r>
            <w:r w:rsidR="00D67375">
              <w:t xml:space="preserve">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r w:rsidR="0037059A" w:rsidRPr="00127D48" w14:paraId="7E22E191" w14:textId="77777777" w:rsidTr="00703DEB">
        <w:trPr>
          <w:trHeight w:val="312"/>
        </w:trPr>
        <w:tc>
          <w:tcPr>
            <w:tcW w:w="2630" w:type="pct"/>
            <w:tcMar>
              <w:top w:w="72" w:type="dxa"/>
              <w:left w:w="115" w:type="dxa"/>
              <w:bottom w:w="72" w:type="dxa"/>
              <w:right w:w="115" w:type="dxa"/>
            </w:tcMar>
          </w:tcPr>
          <w:p w14:paraId="014E2493" w14:textId="054D04B9" w:rsidR="0037059A" w:rsidRPr="0037059A" w:rsidRDefault="0037059A" w:rsidP="0037059A">
            <w:pPr>
              <w:spacing w:after="0"/>
              <w:rPr>
                <w:rFonts w:ascii="Arial" w:hAnsi="Arial" w:cs="Arial"/>
                <w:sz w:val="18"/>
                <w:szCs w:val="18"/>
                <w:u w:val="single"/>
                <w:lang w:val="lt-LT"/>
              </w:rPr>
            </w:pPr>
            <w:r>
              <w:rPr>
                <w:rFonts w:ascii="Arial" w:hAnsi="Arial" w:cs="Arial"/>
                <w:bCs/>
                <w:sz w:val="18"/>
                <w:szCs w:val="18"/>
                <w:lang w:val="lt-LT"/>
              </w:rPr>
              <w:t xml:space="preserve">12. </w:t>
            </w:r>
            <w:r w:rsidRPr="0037059A">
              <w:rPr>
                <w:rFonts w:ascii="Arial" w:hAnsi="Arial" w:cs="Arial"/>
                <w:bCs/>
                <w:sz w:val="18"/>
                <w:szCs w:val="18"/>
                <w:lang w:val="lt-LT"/>
              </w:rPr>
              <w:t>Tarpinis atsiskaitymas 2. Rašto darbo pristatymas žodžiu.</w:t>
            </w:r>
          </w:p>
        </w:tc>
        <w:tc>
          <w:tcPr>
            <w:tcW w:w="640" w:type="pct"/>
            <w:tcMar>
              <w:top w:w="72" w:type="dxa"/>
              <w:left w:w="115" w:type="dxa"/>
              <w:bottom w:w="72" w:type="dxa"/>
              <w:right w:w="115" w:type="dxa"/>
            </w:tcMar>
            <w:vAlign w:val="center"/>
          </w:tcPr>
          <w:p w14:paraId="2E34637F" w14:textId="571228A5" w:rsidR="0037059A" w:rsidRPr="00127D48" w:rsidRDefault="0037059A"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2AD9BC8B" w14:textId="46CC0A42" w:rsidR="0037059A" w:rsidRPr="00127D48" w:rsidRDefault="00722211" w:rsidP="0037059A">
            <w:pPr>
              <w:spacing w:after="0"/>
              <w:rPr>
                <w:rFonts w:ascii="Arial" w:hAnsi="Arial" w:cs="Arial"/>
                <w:bCs/>
                <w:sz w:val="18"/>
                <w:szCs w:val="18"/>
                <w:lang w:val="lt-LT"/>
              </w:rPr>
            </w:pPr>
            <w:r w:rsidRPr="00722211">
              <w:rPr>
                <w:rFonts w:ascii="Arial" w:hAnsi="Arial" w:cs="Arial"/>
                <w:bCs/>
                <w:sz w:val="18"/>
                <w:szCs w:val="18"/>
                <w:lang w:val="lt-LT"/>
              </w:rPr>
              <w:t>1</w:t>
            </w:r>
            <w:r w:rsidR="00C74961">
              <w:rPr>
                <w:rFonts w:ascii="Arial" w:hAnsi="Arial" w:cs="Arial"/>
                <w:bCs/>
                <w:sz w:val="18"/>
                <w:szCs w:val="18"/>
                <w:lang w:val="lt-LT"/>
              </w:rPr>
              <w:t>2</w:t>
            </w:r>
            <w:r w:rsidRPr="00722211">
              <w:rPr>
                <w:rFonts w:ascii="Arial" w:hAnsi="Arial" w:cs="Arial"/>
                <w:bCs/>
                <w:sz w:val="18"/>
                <w:szCs w:val="18"/>
                <w:lang w:val="lt-LT"/>
              </w:rPr>
              <w:t xml:space="preserve">-o užsiėmimo medžiaga patalpinta </w:t>
            </w:r>
            <w:hyperlink r:id="rId18" w:history="1">
              <w:r w:rsidR="00C74961" w:rsidRPr="0030223E">
                <w:rPr>
                  <w:rStyle w:val="Hipersaitas"/>
                  <w:rFonts w:ascii="Arial" w:hAnsi="Arial" w:cs="Arial"/>
                  <w:bCs/>
                  <w:sz w:val="18"/>
                  <w:szCs w:val="18"/>
                  <w:lang w:val="lt-LT"/>
                </w:rPr>
                <w:t>https://elearning.ism.lt/</w:t>
              </w:r>
            </w:hyperlink>
            <w:r w:rsidRPr="00722211">
              <w:rPr>
                <w:rFonts w:ascii="Arial" w:hAnsi="Arial" w:cs="Arial"/>
                <w:bCs/>
                <w:sz w:val="18"/>
                <w:szCs w:val="18"/>
                <w:lang w:val="lt-LT"/>
              </w:rPr>
              <w:t>.</w:t>
            </w:r>
          </w:p>
        </w:tc>
      </w:tr>
      <w:tr w:rsidR="0037059A" w:rsidRPr="00127D4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37059A" w:rsidRPr="00127D48" w:rsidRDefault="0037059A" w:rsidP="0037059A">
            <w:pPr>
              <w:spacing w:after="0"/>
              <w:rPr>
                <w:rFonts w:ascii="Arial" w:hAnsi="Arial" w:cs="Arial"/>
                <w:sz w:val="18"/>
                <w:szCs w:val="18"/>
                <w:lang w:val="lt-LT"/>
              </w:rPr>
            </w:pPr>
          </w:p>
        </w:tc>
        <w:tc>
          <w:tcPr>
            <w:tcW w:w="640" w:type="pct"/>
            <w:tcMar>
              <w:top w:w="72" w:type="dxa"/>
              <w:left w:w="115" w:type="dxa"/>
              <w:bottom w:w="72" w:type="dxa"/>
              <w:right w:w="115" w:type="dxa"/>
            </w:tcMar>
            <w:vAlign w:val="center"/>
          </w:tcPr>
          <w:p w14:paraId="5BD87266" w14:textId="4F124E5C" w:rsidR="0037059A" w:rsidRPr="00127D48" w:rsidRDefault="0037059A" w:rsidP="0037059A">
            <w:pPr>
              <w:spacing w:after="0"/>
              <w:jc w:val="center"/>
              <w:rPr>
                <w:rFonts w:ascii="Arial" w:hAnsi="Arial" w:cs="Arial"/>
                <w:bCs/>
                <w:sz w:val="18"/>
                <w:szCs w:val="18"/>
                <w:lang w:val="lt-LT"/>
              </w:rPr>
            </w:pPr>
            <w:r w:rsidRPr="00127D48">
              <w:rPr>
                <w:rFonts w:ascii="Arial" w:hAnsi="Arial" w:cs="Arial"/>
                <w:b/>
                <w:bCs/>
                <w:sz w:val="18"/>
                <w:szCs w:val="18"/>
                <w:lang w:val="lt-LT"/>
              </w:rPr>
              <w:t xml:space="preserve">Iš viso: </w:t>
            </w:r>
            <w:r>
              <w:rPr>
                <w:rFonts w:ascii="Arial" w:hAnsi="Arial" w:cs="Arial"/>
                <w:b/>
                <w:bCs/>
                <w:sz w:val="18"/>
                <w:szCs w:val="18"/>
                <w:lang w:val="lt-LT"/>
              </w:rPr>
              <w:t>24</w:t>
            </w:r>
            <w:r w:rsidRPr="00127D48">
              <w:rPr>
                <w:rFonts w:ascii="Arial" w:hAnsi="Arial" w:cs="Arial"/>
                <w:b/>
                <w:bCs/>
                <w:sz w:val="18"/>
                <w:szCs w:val="18"/>
                <w:lang w:val="lt-LT"/>
              </w:rPr>
              <w:t xml:space="preserve"> valandos</w:t>
            </w:r>
          </w:p>
        </w:tc>
        <w:tc>
          <w:tcPr>
            <w:tcW w:w="1730" w:type="pct"/>
            <w:tcMar>
              <w:top w:w="72" w:type="dxa"/>
              <w:left w:w="115" w:type="dxa"/>
              <w:bottom w:w="72" w:type="dxa"/>
              <w:right w:w="115" w:type="dxa"/>
            </w:tcMar>
            <w:vAlign w:val="center"/>
          </w:tcPr>
          <w:p w14:paraId="19A9A639" w14:textId="77777777" w:rsidR="0037059A" w:rsidRPr="00127D48" w:rsidRDefault="0037059A" w:rsidP="0037059A">
            <w:pPr>
              <w:spacing w:after="0"/>
              <w:rPr>
                <w:rFonts w:ascii="Arial" w:hAnsi="Arial" w:cs="Arial"/>
                <w:bCs/>
                <w:sz w:val="18"/>
                <w:szCs w:val="18"/>
                <w:lang w:val="lt-LT"/>
              </w:rPr>
            </w:pPr>
          </w:p>
        </w:tc>
      </w:tr>
      <w:tr w:rsidR="0037059A" w:rsidRPr="00127D48" w14:paraId="75F30FE0" w14:textId="77777777" w:rsidTr="004A239B">
        <w:trPr>
          <w:trHeight w:val="312"/>
        </w:trPr>
        <w:tc>
          <w:tcPr>
            <w:tcW w:w="2630" w:type="pct"/>
            <w:tcMar>
              <w:top w:w="72" w:type="dxa"/>
              <w:left w:w="115" w:type="dxa"/>
              <w:bottom w:w="72" w:type="dxa"/>
              <w:right w:w="115" w:type="dxa"/>
            </w:tcMar>
            <w:vAlign w:val="center"/>
          </w:tcPr>
          <w:p w14:paraId="77AD9A3D" w14:textId="36DF709A" w:rsidR="0037059A" w:rsidRPr="00127D48" w:rsidRDefault="0037059A" w:rsidP="0037059A">
            <w:pPr>
              <w:spacing w:after="0"/>
              <w:rPr>
                <w:rFonts w:ascii="Arial" w:hAnsi="Arial" w:cs="Arial"/>
                <w:sz w:val="18"/>
                <w:szCs w:val="18"/>
                <w:lang w:val="lt-LT"/>
              </w:rPr>
            </w:pPr>
            <w:r w:rsidRPr="00127D48">
              <w:rPr>
                <w:rFonts w:ascii="Arial" w:hAnsi="Arial" w:cs="Arial"/>
                <w:sz w:val="18"/>
                <w:szCs w:val="18"/>
                <w:lang w:val="lt-LT"/>
              </w:rPr>
              <w:lastRenderedPageBreak/>
              <w:t>KONSULTACIJOS</w:t>
            </w:r>
          </w:p>
        </w:tc>
        <w:tc>
          <w:tcPr>
            <w:tcW w:w="640" w:type="pct"/>
            <w:tcMar>
              <w:top w:w="72" w:type="dxa"/>
              <w:left w:w="115" w:type="dxa"/>
              <w:bottom w:w="72" w:type="dxa"/>
              <w:right w:w="115" w:type="dxa"/>
            </w:tcMar>
            <w:vAlign w:val="center"/>
          </w:tcPr>
          <w:p w14:paraId="5A0303C7" w14:textId="4A1946A7" w:rsidR="0037059A" w:rsidRPr="00127D48" w:rsidRDefault="00DE289F" w:rsidP="0037059A">
            <w:pPr>
              <w:spacing w:after="0"/>
              <w:jc w:val="center"/>
              <w:rPr>
                <w:rFonts w:ascii="Arial" w:hAnsi="Arial" w:cs="Arial"/>
                <w:bCs/>
                <w:sz w:val="18"/>
                <w:szCs w:val="18"/>
                <w:lang w:val="lt-LT"/>
              </w:rPr>
            </w:pPr>
            <w:r>
              <w:rPr>
                <w:rFonts w:ascii="Arial" w:hAnsi="Arial" w:cs="Arial"/>
                <w:bCs/>
                <w:sz w:val="18"/>
                <w:szCs w:val="18"/>
                <w:lang w:val="lt-LT"/>
              </w:rPr>
              <w:t>2</w:t>
            </w:r>
          </w:p>
        </w:tc>
        <w:tc>
          <w:tcPr>
            <w:tcW w:w="1730" w:type="pct"/>
            <w:tcMar>
              <w:top w:w="72" w:type="dxa"/>
              <w:left w:w="115" w:type="dxa"/>
              <w:bottom w:w="72" w:type="dxa"/>
              <w:right w:w="115" w:type="dxa"/>
            </w:tcMar>
            <w:vAlign w:val="center"/>
          </w:tcPr>
          <w:p w14:paraId="40B4DF9B" w14:textId="77777777" w:rsidR="0037059A" w:rsidRPr="00127D48" w:rsidRDefault="0037059A" w:rsidP="0037059A">
            <w:pPr>
              <w:spacing w:after="0"/>
              <w:rPr>
                <w:rFonts w:ascii="Arial" w:hAnsi="Arial" w:cs="Arial"/>
                <w:bCs/>
                <w:sz w:val="18"/>
                <w:szCs w:val="18"/>
                <w:lang w:val="lt-LT"/>
              </w:rPr>
            </w:pPr>
          </w:p>
        </w:tc>
      </w:tr>
      <w:tr w:rsidR="0037059A" w:rsidRPr="00127D48" w14:paraId="0185B734" w14:textId="77777777" w:rsidTr="004A239B">
        <w:trPr>
          <w:trHeight w:val="312"/>
        </w:trPr>
        <w:tc>
          <w:tcPr>
            <w:tcW w:w="2630" w:type="pct"/>
            <w:tcMar>
              <w:top w:w="72" w:type="dxa"/>
              <w:left w:w="115" w:type="dxa"/>
              <w:bottom w:w="72" w:type="dxa"/>
              <w:right w:w="115" w:type="dxa"/>
            </w:tcMar>
            <w:vAlign w:val="center"/>
          </w:tcPr>
          <w:p w14:paraId="0410C89D" w14:textId="4D2457D1" w:rsidR="0037059A" w:rsidRPr="00127D48" w:rsidRDefault="0037059A" w:rsidP="0037059A">
            <w:pPr>
              <w:spacing w:after="0"/>
              <w:rPr>
                <w:rFonts w:ascii="Arial" w:hAnsi="Arial" w:cs="Arial"/>
                <w:color w:val="000000"/>
                <w:sz w:val="18"/>
                <w:szCs w:val="18"/>
                <w:lang w:val="lt-LT"/>
              </w:rPr>
            </w:pPr>
            <w:r w:rsidRPr="00127D48">
              <w:rPr>
                <w:rFonts w:ascii="Arial" w:hAnsi="Arial" w:cs="Arial"/>
                <w:color w:val="000000"/>
                <w:sz w:val="18"/>
                <w:szCs w:val="18"/>
                <w:lang w:val="lt-LT"/>
              </w:rPr>
              <w:t>GALUTINIS EGZAMINAS</w:t>
            </w:r>
          </w:p>
        </w:tc>
        <w:tc>
          <w:tcPr>
            <w:tcW w:w="640" w:type="pct"/>
            <w:tcMar>
              <w:top w:w="72" w:type="dxa"/>
              <w:left w:w="115" w:type="dxa"/>
              <w:bottom w:w="72" w:type="dxa"/>
              <w:right w:w="115" w:type="dxa"/>
            </w:tcMar>
            <w:vAlign w:val="center"/>
          </w:tcPr>
          <w:p w14:paraId="2275E763" w14:textId="0330B467" w:rsidR="0037059A" w:rsidRPr="00127D48" w:rsidRDefault="0037059A" w:rsidP="0037059A">
            <w:pPr>
              <w:spacing w:after="0"/>
              <w:jc w:val="center"/>
              <w:rPr>
                <w:rFonts w:ascii="Arial" w:hAnsi="Arial" w:cs="Arial"/>
                <w:bCs/>
                <w:sz w:val="18"/>
                <w:szCs w:val="18"/>
                <w:lang w:val="lt-LT"/>
              </w:rPr>
            </w:pPr>
            <w:r w:rsidRPr="00127D48">
              <w:rPr>
                <w:rFonts w:ascii="Arial" w:hAnsi="Arial" w:cs="Arial"/>
                <w:bCs/>
                <w:sz w:val="18"/>
                <w:szCs w:val="18"/>
                <w:lang w:val="lt-LT"/>
              </w:rPr>
              <w:t>2</w:t>
            </w:r>
          </w:p>
        </w:tc>
        <w:tc>
          <w:tcPr>
            <w:tcW w:w="1730" w:type="pct"/>
            <w:tcMar>
              <w:top w:w="72" w:type="dxa"/>
              <w:left w:w="115" w:type="dxa"/>
              <w:bottom w:w="72" w:type="dxa"/>
              <w:right w:w="115" w:type="dxa"/>
            </w:tcMar>
            <w:vAlign w:val="center"/>
          </w:tcPr>
          <w:p w14:paraId="203A8ED1" w14:textId="0082C39D" w:rsidR="0037059A" w:rsidRPr="00127D48" w:rsidRDefault="00C74961" w:rsidP="0037059A">
            <w:pPr>
              <w:spacing w:after="0"/>
              <w:rPr>
                <w:rFonts w:ascii="Arial" w:hAnsi="Arial" w:cs="Arial"/>
                <w:bCs/>
                <w:sz w:val="18"/>
                <w:szCs w:val="18"/>
                <w:lang w:val="lt-LT"/>
              </w:rPr>
            </w:pPr>
            <w:r>
              <w:rPr>
                <w:rFonts w:ascii="Arial" w:hAnsi="Arial" w:cs="Arial"/>
                <w:bCs/>
                <w:sz w:val="18"/>
                <w:szCs w:val="18"/>
                <w:lang w:val="lt-LT"/>
              </w:rPr>
              <w:t>7-12</w:t>
            </w:r>
            <w:r w:rsidRPr="00C74961">
              <w:rPr>
                <w:rFonts w:ascii="Arial" w:hAnsi="Arial" w:cs="Arial"/>
                <w:bCs/>
                <w:sz w:val="18"/>
                <w:szCs w:val="18"/>
                <w:lang w:val="lt-LT"/>
              </w:rPr>
              <w:t xml:space="preserve"> užsiėmim</w:t>
            </w:r>
            <w:r>
              <w:rPr>
                <w:rFonts w:ascii="Arial" w:hAnsi="Arial" w:cs="Arial"/>
                <w:bCs/>
                <w:sz w:val="18"/>
                <w:szCs w:val="18"/>
                <w:lang w:val="lt-LT"/>
              </w:rPr>
              <w:t>ų</w:t>
            </w:r>
            <w:r w:rsidRPr="00C74961">
              <w:rPr>
                <w:rFonts w:ascii="Arial" w:hAnsi="Arial" w:cs="Arial"/>
                <w:bCs/>
                <w:sz w:val="18"/>
                <w:szCs w:val="18"/>
                <w:lang w:val="lt-LT"/>
              </w:rPr>
              <w:t xml:space="preserve"> medžiaga patalpinta </w:t>
            </w:r>
            <w:hyperlink r:id="rId19" w:history="1">
              <w:r w:rsidRPr="0030223E">
                <w:rPr>
                  <w:rStyle w:val="Hipersaitas"/>
                  <w:rFonts w:ascii="Arial" w:hAnsi="Arial" w:cs="Arial"/>
                  <w:bCs/>
                  <w:sz w:val="18"/>
                  <w:szCs w:val="18"/>
                  <w:lang w:val="lt-LT"/>
                </w:rPr>
                <w:t>https://elearning.ism.lt/</w:t>
              </w:r>
            </w:hyperlink>
            <w:r>
              <w:rPr>
                <w:rFonts w:ascii="Arial" w:hAnsi="Arial" w:cs="Arial"/>
                <w:bCs/>
                <w:sz w:val="18"/>
                <w:szCs w:val="18"/>
                <w:lang w:val="lt-LT"/>
              </w:rPr>
              <w:t xml:space="preserve"> </w:t>
            </w:r>
            <w:r w:rsidRPr="00C74961">
              <w:rPr>
                <w:rFonts w:ascii="Arial" w:hAnsi="Arial" w:cs="Arial"/>
                <w:bCs/>
                <w:sz w:val="18"/>
                <w:szCs w:val="18"/>
                <w:lang w:val="lt-LT"/>
              </w:rPr>
              <w:t xml:space="preserve">ir </w:t>
            </w:r>
            <w:r w:rsidR="00D67375">
              <w:rPr>
                <w:rFonts w:ascii="Arial" w:hAnsi="Arial" w:cs="Arial"/>
                <w:bCs/>
                <w:sz w:val="18"/>
                <w:szCs w:val="18"/>
                <w:lang w:val="lt-LT"/>
              </w:rPr>
              <w:t>9</w:t>
            </w:r>
            <w:r w:rsidR="00D67375" w:rsidRPr="00D67375">
              <w:rPr>
                <w:rFonts w:ascii="Arial" w:hAnsi="Arial" w:cs="Arial"/>
                <w:bCs/>
                <w:sz w:val="18"/>
                <w:szCs w:val="18"/>
                <w:lang w:val="lt-LT"/>
              </w:rPr>
              <w:t>-</w:t>
            </w:r>
            <w:r w:rsidR="00D67375">
              <w:rPr>
                <w:rFonts w:ascii="Arial" w:hAnsi="Arial" w:cs="Arial"/>
                <w:bCs/>
                <w:sz w:val="18"/>
                <w:szCs w:val="18"/>
                <w:lang w:val="lt-LT"/>
              </w:rPr>
              <w:t>12</w:t>
            </w:r>
            <w:r w:rsidR="00D67375" w:rsidRPr="00D67375">
              <w:rPr>
                <w:rFonts w:ascii="Arial" w:hAnsi="Arial" w:cs="Arial"/>
                <w:bCs/>
                <w:sz w:val="18"/>
                <w:szCs w:val="18"/>
                <w:lang w:val="lt-LT"/>
              </w:rPr>
              <w:t xml:space="preserve"> skyriai iš privalomos literatūros šaltinio </w:t>
            </w:r>
            <w:proofErr w:type="spellStart"/>
            <w:r w:rsidR="00D67375" w:rsidRPr="00D67375">
              <w:rPr>
                <w:rFonts w:ascii="Arial" w:hAnsi="Arial" w:cs="Arial"/>
                <w:bCs/>
                <w:sz w:val="18"/>
                <w:szCs w:val="18"/>
                <w:lang w:val="lt-LT"/>
              </w:rPr>
              <w:t>Rienecker</w:t>
            </w:r>
            <w:proofErr w:type="spellEnd"/>
            <w:r w:rsidR="00D67375" w:rsidRPr="00D67375">
              <w:rPr>
                <w:rFonts w:ascii="Arial" w:hAnsi="Arial" w:cs="Arial"/>
                <w:bCs/>
                <w:sz w:val="18"/>
                <w:szCs w:val="18"/>
                <w:lang w:val="lt-LT"/>
              </w:rPr>
              <w:t xml:space="preserve">, L., </w:t>
            </w:r>
            <w:proofErr w:type="spellStart"/>
            <w:r w:rsidR="00D67375" w:rsidRPr="00D67375">
              <w:rPr>
                <w:rFonts w:ascii="Arial" w:hAnsi="Arial" w:cs="Arial"/>
                <w:bCs/>
                <w:sz w:val="18"/>
                <w:szCs w:val="18"/>
                <w:lang w:val="lt-LT"/>
              </w:rPr>
              <w:t>Jørgensen</w:t>
            </w:r>
            <w:proofErr w:type="spellEnd"/>
            <w:r w:rsidR="00D67375" w:rsidRPr="00D67375">
              <w:rPr>
                <w:rFonts w:ascii="Arial" w:hAnsi="Arial" w:cs="Arial"/>
                <w:bCs/>
                <w:sz w:val="18"/>
                <w:szCs w:val="18"/>
                <w:lang w:val="lt-LT"/>
              </w:rPr>
              <w:t>, P.S. (2003). Kaip rašyti mokslinį darbą. Vilnius.</w:t>
            </w:r>
          </w:p>
        </w:tc>
      </w:tr>
    </w:tbl>
    <w:p w14:paraId="57E7EB1D" w14:textId="77777777" w:rsidR="001A3D16" w:rsidRPr="00127D48" w:rsidRDefault="001A3D16" w:rsidP="00DA66F4">
      <w:pPr>
        <w:spacing w:after="0" w:line="240" w:lineRule="auto"/>
        <w:rPr>
          <w:rFonts w:ascii="Arial" w:hAnsi="Arial" w:cs="Arial"/>
          <w:sz w:val="18"/>
          <w:szCs w:val="18"/>
          <w:lang w:val="lt-LT"/>
        </w:rPr>
      </w:pPr>
    </w:p>
    <w:p w14:paraId="705B112E" w14:textId="35BF5266" w:rsidR="007B07E1" w:rsidRPr="00127D48" w:rsidRDefault="00860100" w:rsidP="00DA66F4">
      <w:pPr>
        <w:spacing w:after="0" w:line="240" w:lineRule="auto"/>
        <w:rPr>
          <w:rFonts w:ascii="Arial" w:hAnsi="Arial" w:cs="Arial"/>
          <w:b/>
          <w:sz w:val="18"/>
          <w:szCs w:val="18"/>
          <w:lang w:val="lt-LT"/>
        </w:rPr>
      </w:pPr>
      <w:r w:rsidRPr="00127D48">
        <w:rPr>
          <w:rFonts w:ascii="Arial" w:hAnsi="Arial" w:cs="Arial"/>
          <w:b/>
          <w:sz w:val="18"/>
          <w:szCs w:val="18"/>
          <w:lang w:val="lt-LT"/>
        </w:rPr>
        <w:t>GALUTINIO PAŽYMIO STRUKTŪRA</w:t>
      </w:r>
    </w:p>
    <w:p w14:paraId="19BD3A11" w14:textId="3AE43093" w:rsidR="00D8515F" w:rsidRPr="00127D48" w:rsidRDefault="00D8515F" w:rsidP="00DA66F4">
      <w:pPr>
        <w:spacing w:after="0" w:line="240" w:lineRule="auto"/>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127D48" w14:paraId="63EBD735" w14:textId="77777777" w:rsidTr="005E0D68">
        <w:trPr>
          <w:trHeight w:val="411"/>
        </w:trPr>
        <w:tc>
          <w:tcPr>
            <w:tcW w:w="3270" w:type="pct"/>
            <w:tcMar>
              <w:top w:w="29" w:type="dxa"/>
              <w:left w:w="115" w:type="dxa"/>
              <w:bottom w:w="29" w:type="dxa"/>
              <w:right w:w="115" w:type="dxa"/>
            </w:tcMar>
            <w:vAlign w:val="center"/>
          </w:tcPr>
          <w:p w14:paraId="051FE1DF" w14:textId="7B3CDF9D" w:rsidR="00B259CF" w:rsidRPr="00127D48" w:rsidRDefault="00860100" w:rsidP="00A41EFE">
            <w:pPr>
              <w:spacing w:after="0"/>
              <w:rPr>
                <w:rFonts w:ascii="Arial" w:hAnsi="Arial" w:cs="Arial"/>
                <w:b/>
                <w:i/>
                <w:sz w:val="18"/>
                <w:szCs w:val="18"/>
                <w:lang w:val="lt-LT"/>
              </w:rPr>
            </w:pPr>
            <w:r w:rsidRPr="00127D48">
              <w:rPr>
                <w:rFonts w:ascii="Arial" w:hAnsi="Arial" w:cs="Arial"/>
                <w:b/>
                <w:bCs/>
                <w:sz w:val="18"/>
                <w:szCs w:val="18"/>
                <w:lang w:val="lt-LT"/>
              </w:rPr>
              <w:t>Atsiskaitymo (užduoties) tipas</w:t>
            </w:r>
          </w:p>
        </w:tc>
        <w:tc>
          <w:tcPr>
            <w:tcW w:w="1730" w:type="pct"/>
            <w:tcMar>
              <w:top w:w="29" w:type="dxa"/>
              <w:left w:w="115" w:type="dxa"/>
              <w:bottom w:w="29" w:type="dxa"/>
              <w:right w:w="115" w:type="dxa"/>
            </w:tcMar>
            <w:vAlign w:val="center"/>
          </w:tcPr>
          <w:p w14:paraId="42AF8E1D" w14:textId="318271A7" w:rsidR="00B259CF" w:rsidRPr="00127D48" w:rsidRDefault="00B259CF" w:rsidP="00B259CF">
            <w:pPr>
              <w:spacing w:before="120" w:after="0"/>
              <w:jc w:val="center"/>
              <w:rPr>
                <w:rFonts w:ascii="Arial" w:hAnsi="Arial" w:cs="Arial"/>
                <w:b/>
                <w:bCs/>
                <w:sz w:val="18"/>
                <w:szCs w:val="18"/>
                <w:lang w:val="lt-LT"/>
              </w:rPr>
            </w:pPr>
            <w:r w:rsidRPr="00127D48">
              <w:rPr>
                <w:rFonts w:ascii="Arial" w:hAnsi="Arial" w:cs="Arial"/>
                <w:b/>
                <w:bCs/>
                <w:sz w:val="18"/>
                <w:szCs w:val="18"/>
                <w:lang w:val="lt-LT"/>
              </w:rPr>
              <w:t>%</w:t>
            </w:r>
          </w:p>
        </w:tc>
      </w:tr>
      <w:tr w:rsidR="00B259CF" w:rsidRPr="00127D48" w14:paraId="47A52E5A" w14:textId="77777777" w:rsidTr="005E0D68">
        <w:trPr>
          <w:trHeight w:val="125"/>
        </w:trPr>
        <w:tc>
          <w:tcPr>
            <w:tcW w:w="3270" w:type="pct"/>
            <w:tcMar>
              <w:top w:w="29" w:type="dxa"/>
              <w:left w:w="115" w:type="dxa"/>
              <w:bottom w:w="29" w:type="dxa"/>
              <w:right w:w="115" w:type="dxa"/>
            </w:tcMar>
            <w:vAlign w:val="center"/>
          </w:tcPr>
          <w:p w14:paraId="2A311653" w14:textId="678BA02E" w:rsidR="00B259CF" w:rsidRPr="00127D48" w:rsidRDefault="000C031F" w:rsidP="005E0D68">
            <w:pPr>
              <w:spacing w:before="120" w:after="0"/>
              <w:rPr>
                <w:rFonts w:ascii="Arial" w:hAnsi="Arial" w:cs="Arial"/>
                <w:bCs/>
                <w:sz w:val="18"/>
                <w:szCs w:val="18"/>
                <w:lang w:val="lt-LT"/>
              </w:rPr>
            </w:pPr>
            <w:r w:rsidRPr="00127D48">
              <w:rPr>
                <w:rFonts w:ascii="Arial" w:hAnsi="Arial" w:cs="Arial"/>
                <w:i/>
                <w:sz w:val="18"/>
                <w:szCs w:val="18"/>
                <w:lang w:val="lt-LT"/>
              </w:rPr>
              <w:t>Grupinio darbo komponentai</w:t>
            </w:r>
            <w:r w:rsidR="00B259CF" w:rsidRPr="00127D48">
              <w:rPr>
                <w:rFonts w:ascii="Arial" w:hAnsi="Arial" w:cs="Arial"/>
                <w:i/>
                <w:sz w:val="18"/>
                <w:szCs w:val="18"/>
                <w:lang w:val="lt-LT"/>
              </w:rPr>
              <w:t xml:space="preserve"> </w:t>
            </w:r>
            <w:r w:rsidR="002A60BB" w:rsidRPr="002A60BB">
              <w:rPr>
                <w:rFonts w:ascii="Arial" w:hAnsi="Arial" w:cs="Arial"/>
                <w:i/>
                <w:sz w:val="18"/>
                <w:szCs w:val="18"/>
                <w:lang w:val="lt-LT"/>
              </w:rPr>
              <w:t>26</w:t>
            </w:r>
            <w:r w:rsidR="00B259CF" w:rsidRPr="002A60BB">
              <w:rPr>
                <w:rFonts w:ascii="Arial" w:hAnsi="Arial" w:cs="Arial"/>
                <w:i/>
                <w:sz w:val="18"/>
                <w:szCs w:val="18"/>
                <w:lang w:val="lt-LT"/>
              </w:rPr>
              <w:t>%</w:t>
            </w:r>
          </w:p>
        </w:tc>
        <w:tc>
          <w:tcPr>
            <w:tcW w:w="1730" w:type="pct"/>
            <w:tcMar>
              <w:top w:w="29" w:type="dxa"/>
              <w:left w:w="115" w:type="dxa"/>
              <w:bottom w:w="29" w:type="dxa"/>
              <w:right w:w="115" w:type="dxa"/>
            </w:tcMar>
            <w:vAlign w:val="center"/>
          </w:tcPr>
          <w:p w14:paraId="77606239" w14:textId="1FD749AB" w:rsidR="00B259CF" w:rsidRPr="00127D48" w:rsidRDefault="00B259CF" w:rsidP="00B259CF">
            <w:pPr>
              <w:spacing w:before="120" w:after="0"/>
              <w:jc w:val="center"/>
              <w:rPr>
                <w:rFonts w:ascii="Arial" w:hAnsi="Arial" w:cs="Arial"/>
                <w:sz w:val="18"/>
                <w:szCs w:val="18"/>
                <w:lang w:val="lt-LT"/>
              </w:rPr>
            </w:pPr>
          </w:p>
        </w:tc>
      </w:tr>
      <w:tr w:rsidR="00B259CF" w:rsidRPr="00127D48" w14:paraId="7A2D1F51" w14:textId="77777777" w:rsidTr="005E0D68">
        <w:trPr>
          <w:trHeight w:val="168"/>
        </w:trPr>
        <w:tc>
          <w:tcPr>
            <w:tcW w:w="3270" w:type="pct"/>
            <w:tcMar>
              <w:top w:w="29" w:type="dxa"/>
              <w:left w:w="115" w:type="dxa"/>
              <w:bottom w:w="29" w:type="dxa"/>
              <w:right w:w="115" w:type="dxa"/>
            </w:tcMar>
            <w:vAlign w:val="center"/>
          </w:tcPr>
          <w:p w14:paraId="1B9B8C5C" w14:textId="6462611F" w:rsidR="00B259CF" w:rsidRPr="00127D48" w:rsidRDefault="002A60BB" w:rsidP="00A41EFE">
            <w:pPr>
              <w:spacing w:before="120" w:after="0"/>
              <w:rPr>
                <w:rFonts w:ascii="Arial" w:hAnsi="Arial" w:cs="Arial"/>
                <w:iCs/>
                <w:sz w:val="18"/>
                <w:szCs w:val="18"/>
                <w:lang w:val="lt-LT"/>
              </w:rPr>
            </w:pPr>
            <w:r w:rsidRPr="002A60BB">
              <w:rPr>
                <w:rFonts w:ascii="Arial" w:hAnsi="Arial" w:cs="Arial"/>
                <w:iCs/>
                <w:sz w:val="18"/>
                <w:szCs w:val="18"/>
                <w:lang w:val="lt-LT"/>
              </w:rPr>
              <w:t>Tarpinis atsiskaitymas 2. Rašto darbo pristatymas žodžiu.</w:t>
            </w:r>
          </w:p>
        </w:tc>
        <w:tc>
          <w:tcPr>
            <w:tcW w:w="1730" w:type="pct"/>
            <w:tcMar>
              <w:top w:w="29" w:type="dxa"/>
              <w:left w:w="115" w:type="dxa"/>
              <w:bottom w:w="29" w:type="dxa"/>
              <w:right w:w="115" w:type="dxa"/>
            </w:tcMar>
            <w:vAlign w:val="center"/>
          </w:tcPr>
          <w:p w14:paraId="5982636D" w14:textId="5A8C2FB4" w:rsidR="00B259CF" w:rsidRPr="00127D48" w:rsidRDefault="002A60BB" w:rsidP="002A60BB">
            <w:pPr>
              <w:spacing w:before="120" w:after="0"/>
              <w:jc w:val="center"/>
              <w:rPr>
                <w:rFonts w:ascii="Arial" w:hAnsi="Arial" w:cs="Arial"/>
                <w:iCs/>
                <w:sz w:val="18"/>
                <w:szCs w:val="18"/>
                <w:lang w:val="lt-LT"/>
              </w:rPr>
            </w:pPr>
            <w:r w:rsidRPr="002A60BB">
              <w:rPr>
                <w:rFonts w:ascii="Arial" w:hAnsi="Arial" w:cs="Arial"/>
                <w:iCs/>
                <w:sz w:val="18"/>
                <w:szCs w:val="18"/>
                <w:lang w:val="lt-LT"/>
              </w:rPr>
              <w:t>26%</w:t>
            </w:r>
          </w:p>
        </w:tc>
      </w:tr>
      <w:tr w:rsidR="00B259CF" w:rsidRPr="00127D48" w14:paraId="0239382D" w14:textId="77777777" w:rsidTr="005E0D68">
        <w:trPr>
          <w:trHeight w:val="245"/>
        </w:trPr>
        <w:tc>
          <w:tcPr>
            <w:tcW w:w="3270" w:type="pct"/>
            <w:tcMar>
              <w:top w:w="29" w:type="dxa"/>
              <w:left w:w="115" w:type="dxa"/>
              <w:bottom w:w="29" w:type="dxa"/>
              <w:right w:w="115" w:type="dxa"/>
            </w:tcMar>
            <w:vAlign w:val="center"/>
          </w:tcPr>
          <w:p w14:paraId="775851C1" w14:textId="519D0287" w:rsidR="00B259CF" w:rsidRPr="00127D48" w:rsidRDefault="000C031F" w:rsidP="000C031F">
            <w:pPr>
              <w:spacing w:before="120" w:after="0"/>
              <w:rPr>
                <w:rFonts w:ascii="Arial" w:hAnsi="Arial" w:cs="Arial"/>
                <w:i/>
                <w:sz w:val="18"/>
                <w:szCs w:val="18"/>
                <w:lang w:val="lt-LT"/>
              </w:rPr>
            </w:pPr>
            <w:r w:rsidRPr="00127D48">
              <w:rPr>
                <w:rFonts w:ascii="Arial" w:hAnsi="Arial" w:cs="Arial"/>
                <w:i/>
                <w:sz w:val="18"/>
                <w:szCs w:val="18"/>
                <w:lang w:val="lt-LT"/>
              </w:rPr>
              <w:t>Individualaus darbo komponentai</w:t>
            </w:r>
            <w:r w:rsidR="00B259CF" w:rsidRPr="00127D48">
              <w:rPr>
                <w:rFonts w:ascii="Arial" w:hAnsi="Arial" w:cs="Arial"/>
                <w:i/>
                <w:sz w:val="18"/>
                <w:szCs w:val="18"/>
                <w:lang w:val="lt-LT"/>
              </w:rPr>
              <w:t xml:space="preserve"> </w:t>
            </w:r>
            <w:r w:rsidR="002A60BB">
              <w:rPr>
                <w:rFonts w:ascii="Arial" w:hAnsi="Arial" w:cs="Arial"/>
                <w:i/>
                <w:sz w:val="18"/>
                <w:szCs w:val="18"/>
                <w:lang w:val="lt-LT"/>
              </w:rPr>
              <w:t>7</w:t>
            </w:r>
            <w:r w:rsidR="002A60BB" w:rsidRPr="002A60BB">
              <w:rPr>
                <w:rFonts w:ascii="Arial" w:hAnsi="Arial" w:cs="Arial"/>
                <w:i/>
                <w:sz w:val="18"/>
                <w:szCs w:val="18"/>
                <w:lang w:val="lt-LT"/>
              </w:rPr>
              <w:t>4</w:t>
            </w:r>
            <w:r w:rsidR="00B259CF" w:rsidRPr="002A60BB">
              <w:rPr>
                <w:rFonts w:ascii="Arial" w:hAnsi="Arial" w:cs="Arial"/>
                <w:i/>
                <w:sz w:val="18"/>
                <w:szCs w:val="18"/>
                <w:lang w:val="lt-LT"/>
              </w:rPr>
              <w:t>%</w:t>
            </w:r>
          </w:p>
        </w:tc>
        <w:tc>
          <w:tcPr>
            <w:tcW w:w="1730" w:type="pct"/>
            <w:tcMar>
              <w:top w:w="29" w:type="dxa"/>
              <w:left w:w="115" w:type="dxa"/>
              <w:bottom w:w="29" w:type="dxa"/>
              <w:right w:w="115" w:type="dxa"/>
            </w:tcMar>
            <w:vAlign w:val="center"/>
          </w:tcPr>
          <w:p w14:paraId="084CB7F0" w14:textId="105258E9" w:rsidR="00B259CF" w:rsidRPr="00127D48" w:rsidRDefault="00B259CF" w:rsidP="00B259CF">
            <w:pPr>
              <w:spacing w:before="120" w:after="0"/>
              <w:jc w:val="center"/>
              <w:rPr>
                <w:rFonts w:ascii="Arial" w:hAnsi="Arial" w:cs="Arial"/>
                <w:sz w:val="18"/>
                <w:szCs w:val="18"/>
                <w:lang w:val="lt-LT"/>
              </w:rPr>
            </w:pPr>
          </w:p>
        </w:tc>
      </w:tr>
      <w:tr w:rsidR="00B259CF" w:rsidRPr="00127D48" w14:paraId="5FE16AF2" w14:textId="77777777" w:rsidTr="005E0D68">
        <w:trPr>
          <w:trHeight w:val="245"/>
        </w:trPr>
        <w:tc>
          <w:tcPr>
            <w:tcW w:w="3270" w:type="pct"/>
            <w:tcMar>
              <w:top w:w="29" w:type="dxa"/>
              <w:left w:w="115" w:type="dxa"/>
              <w:bottom w:w="29" w:type="dxa"/>
              <w:right w:w="115" w:type="dxa"/>
            </w:tcMar>
            <w:vAlign w:val="center"/>
          </w:tcPr>
          <w:p w14:paraId="31AEABC8" w14:textId="6AE91F1C" w:rsidR="00B259CF" w:rsidRPr="00127D48" w:rsidRDefault="002A60BB" w:rsidP="00B259CF">
            <w:pPr>
              <w:spacing w:before="120" w:after="0"/>
              <w:rPr>
                <w:rFonts w:ascii="Arial" w:hAnsi="Arial" w:cs="Arial"/>
                <w:sz w:val="18"/>
                <w:szCs w:val="18"/>
                <w:lang w:val="lt-LT"/>
              </w:rPr>
            </w:pPr>
            <w:r w:rsidRPr="002A60BB">
              <w:rPr>
                <w:rFonts w:ascii="Arial" w:hAnsi="Arial" w:cs="Arial"/>
                <w:sz w:val="18"/>
                <w:szCs w:val="18"/>
                <w:lang w:val="lt-LT"/>
              </w:rPr>
              <w:t>Tarpinis atsiskaitymas 1. Atsiskaitymas raštu.</w:t>
            </w:r>
          </w:p>
        </w:tc>
        <w:tc>
          <w:tcPr>
            <w:tcW w:w="1730" w:type="pct"/>
            <w:tcMar>
              <w:top w:w="29" w:type="dxa"/>
              <w:left w:w="115" w:type="dxa"/>
              <w:bottom w:w="29" w:type="dxa"/>
              <w:right w:w="115" w:type="dxa"/>
            </w:tcMar>
            <w:vAlign w:val="center"/>
          </w:tcPr>
          <w:p w14:paraId="1500EF1A" w14:textId="182F6949" w:rsidR="00B259CF" w:rsidRPr="00127D48" w:rsidRDefault="002A60BB" w:rsidP="00B259CF">
            <w:pPr>
              <w:spacing w:before="120" w:after="0"/>
              <w:jc w:val="center"/>
              <w:rPr>
                <w:rFonts w:ascii="Arial" w:hAnsi="Arial" w:cs="Arial"/>
                <w:sz w:val="18"/>
                <w:szCs w:val="18"/>
                <w:lang w:val="lt-LT"/>
              </w:rPr>
            </w:pPr>
            <w:r w:rsidRPr="002A60BB">
              <w:rPr>
                <w:rFonts w:ascii="Arial" w:hAnsi="Arial" w:cs="Arial"/>
                <w:sz w:val="18"/>
                <w:szCs w:val="18"/>
                <w:lang w:val="lt-LT"/>
              </w:rPr>
              <w:t>36%</w:t>
            </w:r>
          </w:p>
        </w:tc>
      </w:tr>
      <w:tr w:rsidR="00B259CF" w:rsidRPr="00127D48" w14:paraId="5A2ACF56" w14:textId="77777777" w:rsidTr="005E0D68">
        <w:trPr>
          <w:trHeight w:val="245"/>
        </w:trPr>
        <w:tc>
          <w:tcPr>
            <w:tcW w:w="3270" w:type="pct"/>
            <w:tcMar>
              <w:top w:w="29" w:type="dxa"/>
              <w:left w:w="115" w:type="dxa"/>
              <w:bottom w:w="29" w:type="dxa"/>
              <w:right w:w="115" w:type="dxa"/>
            </w:tcMar>
            <w:vAlign w:val="center"/>
          </w:tcPr>
          <w:p w14:paraId="253EC4BB" w14:textId="32D4E79B" w:rsidR="00B259CF" w:rsidRPr="00127D48" w:rsidRDefault="002A60BB" w:rsidP="00B259CF">
            <w:pPr>
              <w:spacing w:before="120" w:after="0"/>
              <w:rPr>
                <w:rFonts w:ascii="Arial" w:hAnsi="Arial" w:cs="Arial"/>
                <w:sz w:val="18"/>
                <w:szCs w:val="18"/>
                <w:lang w:val="lt-LT"/>
              </w:rPr>
            </w:pPr>
            <w:r w:rsidRPr="002A60BB">
              <w:rPr>
                <w:rFonts w:ascii="Arial" w:hAnsi="Arial" w:cs="Arial"/>
                <w:sz w:val="18"/>
                <w:szCs w:val="18"/>
                <w:lang w:val="lt-LT"/>
              </w:rPr>
              <w:t>Galutinis egzaminas</w:t>
            </w:r>
            <w:r>
              <w:rPr>
                <w:rFonts w:ascii="Arial" w:hAnsi="Arial" w:cs="Arial"/>
                <w:sz w:val="18"/>
                <w:szCs w:val="18"/>
                <w:lang w:val="lt-LT"/>
              </w:rPr>
              <w:t xml:space="preserve">. </w:t>
            </w:r>
          </w:p>
        </w:tc>
        <w:tc>
          <w:tcPr>
            <w:tcW w:w="1730" w:type="pct"/>
            <w:tcMar>
              <w:top w:w="29" w:type="dxa"/>
              <w:left w:w="115" w:type="dxa"/>
              <w:bottom w:w="29" w:type="dxa"/>
              <w:right w:w="115" w:type="dxa"/>
            </w:tcMar>
            <w:vAlign w:val="center"/>
          </w:tcPr>
          <w:p w14:paraId="740E0D8D" w14:textId="58A450A2" w:rsidR="00B259CF" w:rsidRPr="00127D48" w:rsidRDefault="002A60BB" w:rsidP="00B259CF">
            <w:pPr>
              <w:spacing w:before="120" w:after="0"/>
              <w:jc w:val="center"/>
              <w:rPr>
                <w:rFonts w:ascii="Arial" w:hAnsi="Arial" w:cs="Arial"/>
                <w:sz w:val="18"/>
                <w:szCs w:val="18"/>
                <w:lang w:val="lt-LT"/>
              </w:rPr>
            </w:pPr>
            <w:r w:rsidRPr="002A60BB">
              <w:rPr>
                <w:rFonts w:ascii="Arial" w:hAnsi="Arial" w:cs="Arial"/>
                <w:sz w:val="18"/>
                <w:szCs w:val="18"/>
                <w:lang w:val="lt-LT"/>
              </w:rPr>
              <w:t>38%</w:t>
            </w:r>
          </w:p>
        </w:tc>
      </w:tr>
      <w:tr w:rsidR="00B259CF" w:rsidRPr="00127D48" w14:paraId="0E20D8AF" w14:textId="77777777" w:rsidTr="005E0D68">
        <w:trPr>
          <w:trHeight w:val="245"/>
        </w:trPr>
        <w:tc>
          <w:tcPr>
            <w:tcW w:w="3270" w:type="pct"/>
            <w:tcMar>
              <w:top w:w="29" w:type="dxa"/>
              <w:left w:w="115" w:type="dxa"/>
              <w:bottom w:w="29" w:type="dxa"/>
              <w:right w:w="115" w:type="dxa"/>
            </w:tcMar>
            <w:vAlign w:val="center"/>
          </w:tcPr>
          <w:p w14:paraId="409435B6" w14:textId="2447408B" w:rsidR="00B259CF" w:rsidRPr="00127D48" w:rsidRDefault="00860100" w:rsidP="00B259CF">
            <w:pPr>
              <w:spacing w:before="120" w:after="0"/>
              <w:rPr>
                <w:rFonts w:ascii="Arial" w:hAnsi="Arial" w:cs="Arial"/>
                <w:b/>
                <w:bCs/>
                <w:sz w:val="18"/>
                <w:szCs w:val="18"/>
                <w:lang w:val="lt-LT"/>
              </w:rPr>
            </w:pPr>
            <w:r w:rsidRPr="00127D48">
              <w:rPr>
                <w:rFonts w:ascii="Arial" w:hAnsi="Arial" w:cs="Arial"/>
                <w:b/>
                <w:bCs/>
                <w:sz w:val="18"/>
                <w:szCs w:val="18"/>
                <w:lang w:val="lt-LT"/>
              </w:rPr>
              <w:t>Iš viso</w:t>
            </w:r>
            <w:r w:rsidR="00B259CF" w:rsidRPr="00127D48">
              <w:rPr>
                <w:rFonts w:ascii="Arial" w:hAnsi="Arial" w:cs="Arial"/>
                <w:b/>
                <w:bCs/>
                <w:sz w:val="18"/>
                <w:szCs w:val="18"/>
                <w:lang w:val="lt-LT"/>
              </w:rPr>
              <w:t>:</w:t>
            </w:r>
          </w:p>
        </w:tc>
        <w:tc>
          <w:tcPr>
            <w:tcW w:w="1730" w:type="pct"/>
            <w:tcMar>
              <w:top w:w="29" w:type="dxa"/>
              <w:left w:w="115" w:type="dxa"/>
              <w:bottom w:w="29" w:type="dxa"/>
              <w:right w:w="115" w:type="dxa"/>
            </w:tcMar>
            <w:vAlign w:val="center"/>
          </w:tcPr>
          <w:p w14:paraId="1941D8A4" w14:textId="77777777" w:rsidR="00B259CF" w:rsidRPr="00127D48" w:rsidRDefault="00B259CF" w:rsidP="00B259CF">
            <w:pPr>
              <w:spacing w:before="120" w:after="0"/>
              <w:jc w:val="center"/>
              <w:rPr>
                <w:rFonts w:ascii="Arial" w:hAnsi="Arial" w:cs="Arial"/>
                <w:b/>
                <w:bCs/>
                <w:sz w:val="18"/>
                <w:szCs w:val="18"/>
                <w:lang w:val="lt-LT"/>
              </w:rPr>
            </w:pPr>
            <w:r w:rsidRPr="00127D48">
              <w:rPr>
                <w:rFonts w:ascii="Arial" w:hAnsi="Arial" w:cs="Arial"/>
                <w:b/>
                <w:bCs/>
                <w:sz w:val="18"/>
                <w:szCs w:val="18"/>
                <w:lang w:val="lt-LT"/>
              </w:rPr>
              <w:t>100</w:t>
            </w:r>
          </w:p>
        </w:tc>
      </w:tr>
    </w:tbl>
    <w:p w14:paraId="1D256188" w14:textId="77777777" w:rsidR="00303181" w:rsidRPr="00127D48" w:rsidRDefault="00303181" w:rsidP="00DA66F4">
      <w:pPr>
        <w:spacing w:after="0" w:line="240" w:lineRule="auto"/>
        <w:rPr>
          <w:rFonts w:ascii="Arial" w:hAnsi="Arial" w:cs="Arial"/>
          <w:b/>
          <w:sz w:val="18"/>
          <w:szCs w:val="18"/>
          <w:lang w:val="lt-LT"/>
        </w:rPr>
      </w:pPr>
    </w:p>
    <w:p w14:paraId="56410AB0" w14:textId="5797FDEB" w:rsidR="006928A9" w:rsidRPr="00127D48" w:rsidRDefault="00860100" w:rsidP="00DA66F4">
      <w:pPr>
        <w:pStyle w:val="Sraopastraipa"/>
        <w:autoSpaceDE w:val="0"/>
        <w:autoSpaceDN w:val="0"/>
        <w:adjustRightInd w:val="0"/>
        <w:spacing w:after="0" w:line="240" w:lineRule="auto"/>
        <w:ind w:left="0"/>
        <w:jc w:val="both"/>
        <w:rPr>
          <w:rFonts w:ascii="Arial" w:hAnsi="Arial" w:cs="Arial"/>
          <w:b/>
          <w:sz w:val="18"/>
          <w:szCs w:val="18"/>
          <w:lang w:val="lt-LT"/>
        </w:rPr>
      </w:pPr>
      <w:r w:rsidRPr="00127D48">
        <w:rPr>
          <w:rFonts w:ascii="Arial" w:hAnsi="Arial" w:cs="Arial"/>
          <w:b/>
          <w:sz w:val="18"/>
          <w:szCs w:val="18"/>
          <w:lang w:val="lt-LT"/>
        </w:rPr>
        <w:t>ATSISKAITYMŲ (UŽDUOČIŲ) APRAŠYMAI IR VERTINIMO KRITERIJAI</w:t>
      </w:r>
    </w:p>
    <w:p w14:paraId="53F3265F" w14:textId="77777777" w:rsidR="00A41EFE" w:rsidRPr="00127D48"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lang w:val="lt-LT"/>
        </w:rPr>
      </w:pPr>
    </w:p>
    <w:p w14:paraId="5BDF135A" w14:textId="69BFDF28" w:rsidR="00FE2236" w:rsidRDefault="00FE2236" w:rsidP="00A07C2E">
      <w:pPr>
        <w:pStyle w:val="Sraopastraipa"/>
        <w:autoSpaceDE w:val="0"/>
        <w:autoSpaceDN w:val="0"/>
        <w:adjustRightInd w:val="0"/>
        <w:spacing w:after="0" w:line="240" w:lineRule="auto"/>
        <w:ind w:left="0"/>
        <w:jc w:val="both"/>
        <w:rPr>
          <w:rFonts w:ascii="Arial" w:hAnsi="Arial" w:cs="Arial"/>
          <w:bCs/>
          <w:sz w:val="18"/>
          <w:szCs w:val="18"/>
          <w:lang w:val="lt-LT"/>
        </w:rPr>
      </w:pPr>
      <w:r w:rsidRPr="00FE2236">
        <w:rPr>
          <w:rFonts w:ascii="Arial" w:hAnsi="Arial" w:cs="Arial"/>
          <w:b/>
          <w:sz w:val="18"/>
          <w:szCs w:val="18"/>
          <w:lang w:val="lt-LT"/>
        </w:rPr>
        <w:t>Tarpinis atsiskaitymas 1. Atsiskaitymas raštu.</w:t>
      </w:r>
      <w:r w:rsidRPr="00FE2236">
        <w:rPr>
          <w:rFonts w:ascii="Arial" w:hAnsi="Arial" w:cs="Arial"/>
          <w:bCs/>
          <w:sz w:val="18"/>
          <w:szCs w:val="18"/>
          <w:lang w:val="lt-LT"/>
        </w:rPr>
        <w:t xml:space="preserve"> Numatytas tarpinis atsiskaitymas raštu. Planuojama pateikti – atvirus ir uždarus klausimus bei užduotis. Tai apims nagrinėtus teorijos klausimus ir su jais susijusias praktinius pratimus. Atsiskaitymas vyksta </w:t>
      </w:r>
      <w:r>
        <w:rPr>
          <w:rFonts w:ascii="Arial" w:hAnsi="Arial" w:cs="Arial"/>
          <w:bCs/>
          <w:sz w:val="18"/>
          <w:szCs w:val="18"/>
          <w:lang w:val="lt-LT"/>
        </w:rPr>
        <w:t>6</w:t>
      </w:r>
      <w:r w:rsidRPr="00FE2236">
        <w:rPr>
          <w:rFonts w:ascii="Arial" w:hAnsi="Arial" w:cs="Arial"/>
          <w:bCs/>
          <w:sz w:val="18"/>
          <w:szCs w:val="18"/>
          <w:lang w:val="lt-LT"/>
        </w:rPr>
        <w:t>-ą paskaitų savaitę. Įtaka galutiniam pažymiui 36%.</w:t>
      </w:r>
    </w:p>
    <w:p w14:paraId="5E866CB7" w14:textId="4FEC2548" w:rsidR="00FE2236" w:rsidRDefault="00FE2236" w:rsidP="00A07C2E">
      <w:pPr>
        <w:pStyle w:val="Sraopastraipa"/>
        <w:autoSpaceDE w:val="0"/>
        <w:autoSpaceDN w:val="0"/>
        <w:adjustRightInd w:val="0"/>
        <w:spacing w:after="0" w:line="240" w:lineRule="auto"/>
        <w:ind w:left="0"/>
        <w:jc w:val="both"/>
        <w:rPr>
          <w:rFonts w:ascii="Arial" w:hAnsi="Arial" w:cs="Arial"/>
          <w:bCs/>
          <w:sz w:val="18"/>
          <w:szCs w:val="18"/>
          <w:lang w:val="lt-LT"/>
        </w:rPr>
      </w:pPr>
      <w:r w:rsidRPr="00FE2236">
        <w:rPr>
          <w:rFonts w:ascii="Arial" w:hAnsi="Arial" w:cs="Arial"/>
          <w:b/>
          <w:sz w:val="18"/>
          <w:szCs w:val="18"/>
          <w:lang w:val="lt-LT"/>
        </w:rPr>
        <w:t>Tarpinis atsiskaitymas 2. Rašto darbo pristatymas žodžiu.</w:t>
      </w:r>
      <w:r w:rsidRPr="00FE2236">
        <w:rPr>
          <w:rFonts w:ascii="Arial" w:hAnsi="Arial" w:cs="Arial"/>
          <w:bCs/>
          <w:sz w:val="18"/>
          <w:szCs w:val="18"/>
          <w:lang w:val="lt-LT"/>
        </w:rPr>
        <w:t xml:space="preserve"> Tai – rašto darbo pateikimas ir jo pristatymas žodžiu. Atsiskaitymas vyksta 11-ą ir 12-ą paskaitų savaitę. Atsiskaitymo metu studentas naudodamas skaidres, pristato savo darbą, nurodydamas temą, jos aktualumą, darbe sprendžiamą problemą, darbo tikslą, uždavinius; supažindina su situacija; pristato pagrindines teorines nuostatas, kuriomis buvo remiamasi rašant darbą; pateikia siūlomus sprendimus; pristato darbo išvadas bei rekomendacijas. Dėstytojui pateikia tiek pristatymo skaidres, tiek popierinį atspausdintą savo darbo variantą. Rašto darbo apiforminimas turi atitikti ISM patvirtintus rašto darbų bendrojo formato reikalavimus (žr. Bakalauro studijų rašto darbų bendrojo formato reikalavimai). Konkreti data, rašto darbo struktūra, apimtis, tema, turinys, literatūros šaltiniai, pristatymo skaidrių struktūra, pristatymo kokybė, pristatymo trukmė, ir kiti reikalavimai bus patikslinti ir suderinti užsiėmimų metu. Dėstytojas vertina darbo turinį, rašto darbą, darbo pristatymą ir gynimą. Įtaka galutiniam pažymiui 26%.</w:t>
      </w:r>
    </w:p>
    <w:p w14:paraId="7A298A38" w14:textId="5417DD08" w:rsidR="00FE2236" w:rsidRDefault="00FE2236" w:rsidP="00A07C2E">
      <w:pPr>
        <w:pStyle w:val="Sraopastraipa"/>
        <w:autoSpaceDE w:val="0"/>
        <w:autoSpaceDN w:val="0"/>
        <w:adjustRightInd w:val="0"/>
        <w:spacing w:after="0" w:line="240" w:lineRule="auto"/>
        <w:ind w:left="0"/>
        <w:jc w:val="both"/>
        <w:rPr>
          <w:rFonts w:ascii="Arial" w:hAnsi="Arial" w:cs="Arial"/>
          <w:bCs/>
          <w:sz w:val="18"/>
          <w:szCs w:val="18"/>
          <w:lang w:val="lt-LT"/>
        </w:rPr>
      </w:pPr>
      <w:r w:rsidRPr="00FE2236">
        <w:rPr>
          <w:rFonts w:ascii="Arial" w:hAnsi="Arial" w:cs="Arial"/>
          <w:b/>
          <w:sz w:val="18"/>
          <w:szCs w:val="18"/>
          <w:lang w:val="lt-LT"/>
        </w:rPr>
        <w:t>Egzaminas.</w:t>
      </w:r>
      <w:r w:rsidRPr="00FE2236">
        <w:rPr>
          <w:rFonts w:ascii="Arial" w:hAnsi="Arial" w:cs="Arial"/>
          <w:bCs/>
          <w:sz w:val="18"/>
          <w:szCs w:val="18"/>
          <w:lang w:val="lt-LT"/>
        </w:rPr>
        <w:t xml:space="preserve"> Egzaminas – tai užduotys bei atviri ir uždari klausimai, į kuriuos atsakę, studentai demonstruoja žinias, įgytas paskaitų ir seminarų metu. Konsultacijos teikiamos teorinių paskaitų ir pratybų metu. Egzamino trukmė 1,5 val. Egzamino įtaka galutiniam pažymiui 38%.</w:t>
      </w:r>
    </w:p>
    <w:p w14:paraId="0A33216D" w14:textId="77777777" w:rsidR="002105E2" w:rsidRPr="00127D48" w:rsidRDefault="002105E2" w:rsidP="00A07C2E">
      <w:pPr>
        <w:pStyle w:val="Sraopastraipa"/>
        <w:autoSpaceDE w:val="0"/>
        <w:autoSpaceDN w:val="0"/>
        <w:adjustRightInd w:val="0"/>
        <w:spacing w:after="0" w:line="240" w:lineRule="auto"/>
        <w:ind w:left="0"/>
        <w:jc w:val="both"/>
        <w:rPr>
          <w:rFonts w:ascii="Arial" w:hAnsi="Arial" w:cs="Arial"/>
          <w:bCs/>
          <w:sz w:val="18"/>
          <w:szCs w:val="18"/>
          <w:lang w:val="lt-LT"/>
        </w:rPr>
      </w:pPr>
    </w:p>
    <w:p w14:paraId="013DFDC8" w14:textId="5E6EFA80" w:rsidR="002105E2" w:rsidRPr="00127D48" w:rsidRDefault="00B81AC6" w:rsidP="002105E2">
      <w:pPr>
        <w:pStyle w:val="Sraopastraipa"/>
        <w:autoSpaceDE w:val="0"/>
        <w:autoSpaceDN w:val="0"/>
        <w:adjustRightInd w:val="0"/>
        <w:spacing w:after="0" w:line="240" w:lineRule="auto"/>
        <w:ind w:left="0"/>
        <w:jc w:val="both"/>
        <w:rPr>
          <w:rFonts w:ascii="Arial" w:hAnsi="Arial" w:cs="Arial"/>
          <w:b/>
          <w:bCs/>
          <w:sz w:val="18"/>
          <w:szCs w:val="18"/>
          <w:lang w:val="lt-LT"/>
        </w:rPr>
      </w:pPr>
      <w:r w:rsidRPr="00127D48">
        <w:rPr>
          <w:rFonts w:ascii="Arial" w:hAnsi="Arial" w:cs="Arial"/>
          <w:b/>
          <w:bCs/>
          <w:sz w:val="18"/>
          <w:szCs w:val="18"/>
          <w:lang w:val="lt-LT"/>
        </w:rPr>
        <w:t>EGZAMINO PERLAIKYMAS</w:t>
      </w:r>
    </w:p>
    <w:p w14:paraId="27B29333" w14:textId="08C5E332" w:rsidR="002105E2" w:rsidRPr="00127D48" w:rsidRDefault="002105E2" w:rsidP="002105E2">
      <w:pPr>
        <w:pStyle w:val="Sraopastraipa"/>
        <w:autoSpaceDE w:val="0"/>
        <w:autoSpaceDN w:val="0"/>
        <w:adjustRightInd w:val="0"/>
        <w:spacing w:after="0" w:line="240" w:lineRule="auto"/>
        <w:ind w:left="0"/>
        <w:jc w:val="both"/>
        <w:rPr>
          <w:rFonts w:ascii="Arial" w:hAnsi="Arial" w:cs="Arial"/>
          <w:i/>
          <w:iCs/>
          <w:sz w:val="18"/>
          <w:szCs w:val="18"/>
          <w:lang w:val="lt-LT"/>
        </w:rPr>
      </w:pPr>
    </w:p>
    <w:p w14:paraId="45DBF4D1" w14:textId="64FDE006" w:rsidR="002105E2" w:rsidRPr="00127D48" w:rsidRDefault="00FE2236" w:rsidP="00A07C2E">
      <w:pPr>
        <w:pStyle w:val="Sraopastraipa"/>
        <w:autoSpaceDE w:val="0"/>
        <w:autoSpaceDN w:val="0"/>
        <w:adjustRightInd w:val="0"/>
        <w:spacing w:after="0" w:line="240" w:lineRule="auto"/>
        <w:ind w:left="0"/>
        <w:jc w:val="both"/>
        <w:rPr>
          <w:rFonts w:ascii="Arial" w:hAnsi="Arial" w:cs="Arial"/>
          <w:sz w:val="18"/>
          <w:szCs w:val="18"/>
          <w:lang w:val="lt-LT"/>
        </w:rPr>
      </w:pPr>
      <w:r w:rsidRPr="00FE2236">
        <w:rPr>
          <w:rFonts w:ascii="Arial" w:hAnsi="Arial" w:cs="Arial"/>
          <w:sz w:val="18"/>
          <w:szCs w:val="18"/>
          <w:lang w:val="lt-LT"/>
        </w:rPr>
        <w:t xml:space="preserve">Gavus galutinį neigiamą studijų dalyko įvertinimą, </w:t>
      </w:r>
      <w:r>
        <w:rPr>
          <w:rFonts w:ascii="Arial" w:hAnsi="Arial" w:cs="Arial"/>
          <w:sz w:val="18"/>
          <w:szCs w:val="18"/>
          <w:lang w:val="lt-LT"/>
        </w:rPr>
        <w:t xml:space="preserve">yra </w:t>
      </w:r>
      <w:r w:rsidRPr="00FE2236">
        <w:rPr>
          <w:rFonts w:ascii="Arial" w:hAnsi="Arial" w:cs="Arial"/>
          <w:sz w:val="18"/>
          <w:szCs w:val="18"/>
          <w:lang w:val="lt-LT"/>
        </w:rPr>
        <w:t xml:space="preserve">suteikta teisė į pakartotinį atsiskaitymą (žr. Bakalauro studijų Reglamentą), kurio svoris sudaro 74%. Pakartotinis atsiskaitymas laikomas iš visos kurso medžiagos. Pakartotinai už „Tarpinis atsiskaitymas 2. Rašto darbo pristatymas žodžiu“ atsiskaityti negalima. Tačiau jo įvertinimai, gauti semestro metu, pridedami atitinkamai savo svoriu prie perlaikymo balo. Pakartotinis atsiskaitymas skiriamas pagal numatytą egzaminų perlaikymo savaitės tvarkaraštį. </w:t>
      </w:r>
    </w:p>
    <w:p w14:paraId="511B1EA1" w14:textId="77777777" w:rsidR="002105E2" w:rsidRPr="00127D48" w:rsidRDefault="002105E2" w:rsidP="00A07C2E">
      <w:pPr>
        <w:pStyle w:val="Sraopastraipa"/>
        <w:autoSpaceDE w:val="0"/>
        <w:autoSpaceDN w:val="0"/>
        <w:adjustRightInd w:val="0"/>
        <w:spacing w:after="0" w:line="240" w:lineRule="auto"/>
        <w:ind w:left="0"/>
        <w:jc w:val="both"/>
        <w:rPr>
          <w:rFonts w:ascii="Arial" w:hAnsi="Arial" w:cs="Arial"/>
          <w:b/>
          <w:sz w:val="18"/>
          <w:szCs w:val="18"/>
          <w:lang w:val="lt-LT"/>
        </w:rPr>
      </w:pPr>
    </w:p>
    <w:p w14:paraId="237E0430" w14:textId="6A199320" w:rsidR="00E4758A" w:rsidRPr="00127D48" w:rsidRDefault="00B81AC6" w:rsidP="00E4758A">
      <w:pPr>
        <w:pStyle w:val="metod"/>
        <w:ind w:firstLine="0"/>
        <w:jc w:val="both"/>
        <w:rPr>
          <w:rFonts w:ascii="Arial" w:hAnsi="Arial" w:cs="Arial"/>
          <w:b/>
          <w:sz w:val="18"/>
          <w:szCs w:val="18"/>
        </w:rPr>
      </w:pPr>
      <w:r w:rsidRPr="00127D48">
        <w:rPr>
          <w:rFonts w:ascii="Arial" w:hAnsi="Arial" w:cs="Arial"/>
          <w:b/>
          <w:sz w:val="18"/>
          <w:szCs w:val="18"/>
        </w:rPr>
        <w:t>PRIVALOMA LITERATŪRA</w:t>
      </w:r>
    </w:p>
    <w:p w14:paraId="549638FB" w14:textId="7B862DE3" w:rsidR="00B259CF" w:rsidRPr="00127D48" w:rsidRDefault="00B259CF" w:rsidP="00E4758A">
      <w:pPr>
        <w:pStyle w:val="metod"/>
        <w:ind w:firstLine="0"/>
        <w:jc w:val="both"/>
        <w:rPr>
          <w:rFonts w:ascii="Arial" w:hAnsi="Arial" w:cs="Arial"/>
          <w:b/>
          <w:sz w:val="18"/>
          <w:szCs w:val="18"/>
        </w:rPr>
      </w:pPr>
    </w:p>
    <w:p w14:paraId="659B66BB" w14:textId="54248735" w:rsidR="00114104" w:rsidRDefault="00FE2236" w:rsidP="00E4758A">
      <w:pPr>
        <w:pStyle w:val="metod"/>
        <w:ind w:firstLine="0"/>
        <w:jc w:val="both"/>
        <w:rPr>
          <w:rFonts w:ascii="Arial" w:hAnsi="Arial" w:cs="Arial"/>
          <w:b/>
          <w:bCs/>
          <w:sz w:val="18"/>
          <w:szCs w:val="18"/>
        </w:rPr>
      </w:pPr>
      <w:r w:rsidRPr="00FE2236">
        <w:rPr>
          <w:rFonts w:ascii="Arial" w:hAnsi="Arial" w:cs="Arial"/>
          <w:b/>
          <w:bCs/>
          <w:sz w:val="18"/>
          <w:szCs w:val="18"/>
        </w:rPr>
        <w:t xml:space="preserve">1. </w:t>
      </w:r>
      <w:proofErr w:type="spellStart"/>
      <w:r w:rsidRPr="00FE2236">
        <w:rPr>
          <w:rFonts w:ascii="Arial" w:hAnsi="Arial" w:cs="Arial"/>
          <w:b/>
          <w:bCs/>
          <w:sz w:val="18"/>
          <w:szCs w:val="18"/>
        </w:rPr>
        <w:t>Rienecker</w:t>
      </w:r>
      <w:proofErr w:type="spellEnd"/>
      <w:r w:rsidRPr="00FE2236">
        <w:rPr>
          <w:rFonts w:ascii="Arial" w:hAnsi="Arial" w:cs="Arial"/>
          <w:b/>
          <w:bCs/>
          <w:sz w:val="18"/>
          <w:szCs w:val="18"/>
        </w:rPr>
        <w:t xml:space="preserve">, L., </w:t>
      </w:r>
      <w:proofErr w:type="spellStart"/>
      <w:r w:rsidRPr="00FE2236">
        <w:rPr>
          <w:rFonts w:ascii="Arial" w:hAnsi="Arial" w:cs="Arial"/>
          <w:b/>
          <w:bCs/>
          <w:sz w:val="18"/>
          <w:szCs w:val="18"/>
        </w:rPr>
        <w:t>Jørgensen</w:t>
      </w:r>
      <w:proofErr w:type="spellEnd"/>
      <w:r w:rsidRPr="00FE2236">
        <w:rPr>
          <w:rFonts w:ascii="Arial" w:hAnsi="Arial" w:cs="Arial"/>
          <w:b/>
          <w:bCs/>
          <w:sz w:val="18"/>
          <w:szCs w:val="18"/>
        </w:rPr>
        <w:t xml:space="preserve">, P.S. (2003). Kaip rašyti mokslinį darbą. Vilnius. Aidai. </w:t>
      </w:r>
    </w:p>
    <w:p w14:paraId="6BAC30D4" w14:textId="10581340" w:rsidR="00FE2236" w:rsidRPr="00D67375" w:rsidRDefault="00D67375" w:rsidP="00E4758A">
      <w:pPr>
        <w:pStyle w:val="metod"/>
        <w:ind w:firstLine="0"/>
        <w:jc w:val="both"/>
        <w:rPr>
          <w:rFonts w:ascii="Arial" w:hAnsi="Arial" w:cs="Arial"/>
          <w:sz w:val="18"/>
          <w:szCs w:val="18"/>
        </w:rPr>
      </w:pPr>
      <w:r w:rsidRPr="00D67375">
        <w:rPr>
          <w:rFonts w:ascii="Arial" w:hAnsi="Arial" w:cs="Arial"/>
          <w:sz w:val="18"/>
          <w:szCs w:val="18"/>
        </w:rPr>
        <w:t xml:space="preserve">2. APA </w:t>
      </w:r>
      <w:proofErr w:type="spellStart"/>
      <w:r w:rsidRPr="00D67375">
        <w:rPr>
          <w:rFonts w:ascii="Arial" w:hAnsi="Arial" w:cs="Arial"/>
          <w:sz w:val="18"/>
          <w:szCs w:val="18"/>
        </w:rPr>
        <w:t>style</w:t>
      </w:r>
      <w:proofErr w:type="spellEnd"/>
      <w:r w:rsidRPr="00D67375">
        <w:rPr>
          <w:rFonts w:ascii="Arial" w:hAnsi="Arial" w:cs="Arial"/>
          <w:sz w:val="18"/>
          <w:szCs w:val="18"/>
        </w:rPr>
        <w:t xml:space="preserve"> 7th </w:t>
      </w:r>
      <w:proofErr w:type="spellStart"/>
      <w:r w:rsidRPr="00D67375">
        <w:rPr>
          <w:rFonts w:ascii="Arial" w:hAnsi="Arial" w:cs="Arial"/>
          <w:sz w:val="18"/>
          <w:szCs w:val="18"/>
        </w:rPr>
        <w:t>edition</w:t>
      </w:r>
      <w:proofErr w:type="spellEnd"/>
      <w:r w:rsidRPr="00D67375">
        <w:rPr>
          <w:rFonts w:ascii="Arial" w:hAnsi="Arial" w:cs="Arial"/>
          <w:sz w:val="18"/>
          <w:szCs w:val="18"/>
        </w:rPr>
        <w:t xml:space="preserve">. (2020) </w:t>
      </w:r>
      <w:hyperlink r:id="rId20" w:history="1">
        <w:r w:rsidRPr="00D67375">
          <w:rPr>
            <w:rStyle w:val="Hipersaitas"/>
            <w:rFonts w:ascii="Arial" w:hAnsi="Arial" w:cs="Arial"/>
            <w:sz w:val="18"/>
            <w:szCs w:val="18"/>
          </w:rPr>
          <w:t>https://apastyle.apa.org/</w:t>
        </w:r>
      </w:hyperlink>
      <w:r w:rsidRPr="00D67375">
        <w:rPr>
          <w:rFonts w:ascii="Arial" w:hAnsi="Arial" w:cs="Arial"/>
          <w:sz w:val="18"/>
          <w:szCs w:val="18"/>
        </w:rPr>
        <w:t xml:space="preserve"> </w:t>
      </w:r>
    </w:p>
    <w:p w14:paraId="35249295" w14:textId="77777777" w:rsidR="00114104" w:rsidRPr="00127D48" w:rsidRDefault="00114104" w:rsidP="00E4758A">
      <w:pPr>
        <w:pStyle w:val="metod"/>
        <w:ind w:firstLine="0"/>
        <w:jc w:val="both"/>
        <w:rPr>
          <w:rFonts w:ascii="Arial" w:hAnsi="Arial" w:cs="Arial"/>
          <w:b/>
          <w:sz w:val="18"/>
          <w:szCs w:val="18"/>
        </w:rPr>
      </w:pPr>
    </w:p>
    <w:p w14:paraId="61AB4A29" w14:textId="319148F6" w:rsidR="00B259CF" w:rsidRPr="00127D48" w:rsidRDefault="00B81AC6" w:rsidP="00E4758A">
      <w:pPr>
        <w:pStyle w:val="metod"/>
        <w:ind w:firstLine="0"/>
        <w:jc w:val="both"/>
        <w:rPr>
          <w:rFonts w:ascii="Arial" w:hAnsi="Arial" w:cs="Arial"/>
          <w:b/>
          <w:sz w:val="18"/>
          <w:szCs w:val="18"/>
        </w:rPr>
      </w:pPr>
      <w:r w:rsidRPr="00127D48">
        <w:rPr>
          <w:rFonts w:ascii="Arial" w:hAnsi="Arial" w:cs="Arial"/>
          <w:b/>
          <w:sz w:val="18"/>
          <w:szCs w:val="18"/>
        </w:rPr>
        <w:t>PAPILDOMA LITERATŪRA</w:t>
      </w:r>
    </w:p>
    <w:p w14:paraId="1AB1A4A2" w14:textId="453F6DA1" w:rsidR="00E4758A" w:rsidRDefault="00E4758A" w:rsidP="00B259CF">
      <w:pPr>
        <w:pStyle w:val="metod"/>
        <w:ind w:firstLine="0"/>
        <w:jc w:val="both"/>
        <w:rPr>
          <w:rFonts w:ascii="Arial" w:hAnsi="Arial" w:cs="Arial"/>
          <w:sz w:val="18"/>
          <w:szCs w:val="18"/>
        </w:rPr>
      </w:pPr>
    </w:p>
    <w:p w14:paraId="47B18DBB" w14:textId="77039F10" w:rsidR="00D67375" w:rsidRPr="00D67375" w:rsidRDefault="00452FEF" w:rsidP="00D67375">
      <w:pPr>
        <w:suppressAutoHyphens/>
        <w:spacing w:after="0" w:line="240" w:lineRule="auto"/>
        <w:rPr>
          <w:rFonts w:ascii="Arial" w:hAnsi="Arial" w:cs="Arial"/>
          <w:iCs/>
          <w:sz w:val="18"/>
          <w:szCs w:val="18"/>
          <w:lang w:val="lt-LT" w:eastAsia="ar-SA"/>
        </w:rPr>
      </w:pPr>
      <w:r>
        <w:rPr>
          <w:rFonts w:ascii="Arial" w:hAnsi="Arial" w:cs="Arial"/>
          <w:iCs/>
          <w:sz w:val="18"/>
          <w:szCs w:val="18"/>
          <w:lang w:val="lt-LT" w:eastAsia="ar-SA"/>
        </w:rPr>
        <w:t>3</w:t>
      </w:r>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Behrens</w:t>
      </w:r>
      <w:proofErr w:type="spellEnd"/>
      <w:r w:rsidR="00D67375" w:rsidRPr="00D67375">
        <w:rPr>
          <w:rFonts w:ascii="Arial" w:hAnsi="Arial" w:cs="Arial"/>
          <w:iCs/>
          <w:sz w:val="18"/>
          <w:szCs w:val="18"/>
          <w:lang w:val="lt-LT" w:eastAsia="ar-SA"/>
        </w:rPr>
        <w:t xml:space="preserve">, L., </w:t>
      </w:r>
      <w:proofErr w:type="spellStart"/>
      <w:r w:rsidR="00D67375" w:rsidRPr="00D67375">
        <w:rPr>
          <w:rFonts w:ascii="Arial" w:hAnsi="Arial" w:cs="Arial"/>
          <w:iCs/>
          <w:sz w:val="18"/>
          <w:szCs w:val="18"/>
          <w:lang w:val="lt-LT" w:eastAsia="ar-SA"/>
        </w:rPr>
        <w:t>Rosen</w:t>
      </w:r>
      <w:proofErr w:type="spellEnd"/>
      <w:r w:rsidR="00D67375" w:rsidRPr="00D67375">
        <w:rPr>
          <w:rFonts w:ascii="Arial" w:hAnsi="Arial" w:cs="Arial"/>
          <w:iCs/>
          <w:sz w:val="18"/>
          <w:szCs w:val="18"/>
          <w:lang w:val="lt-LT" w:eastAsia="ar-SA"/>
        </w:rPr>
        <w:t xml:space="preserve">, L.J. (2007). </w:t>
      </w:r>
      <w:proofErr w:type="spellStart"/>
      <w:r w:rsidR="00D67375" w:rsidRPr="00D67375">
        <w:rPr>
          <w:rFonts w:ascii="Arial" w:hAnsi="Arial" w:cs="Arial"/>
          <w:iCs/>
          <w:sz w:val="18"/>
          <w:szCs w:val="18"/>
          <w:lang w:val="lt-LT" w:eastAsia="ar-SA"/>
        </w:rPr>
        <w:t>Writing</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and</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reading</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across</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the</w:t>
      </w:r>
      <w:proofErr w:type="spellEnd"/>
      <w:r w:rsidR="00D67375" w:rsidRPr="00D67375">
        <w:rPr>
          <w:rFonts w:ascii="Arial" w:hAnsi="Arial" w:cs="Arial"/>
          <w:iCs/>
          <w:sz w:val="18"/>
          <w:szCs w:val="18"/>
          <w:lang w:val="lt-LT" w:eastAsia="ar-SA"/>
        </w:rPr>
        <w:t xml:space="preserve"> curriculum. </w:t>
      </w:r>
      <w:proofErr w:type="spellStart"/>
      <w:r w:rsidR="00D67375" w:rsidRPr="00D67375">
        <w:rPr>
          <w:rFonts w:ascii="Arial" w:hAnsi="Arial" w:cs="Arial"/>
          <w:iCs/>
          <w:sz w:val="18"/>
          <w:szCs w:val="18"/>
          <w:lang w:val="lt-LT" w:eastAsia="ar-SA"/>
        </w:rPr>
        <w:t>New</w:t>
      </w:r>
      <w:proofErr w:type="spellEnd"/>
      <w:r w:rsidR="00D67375" w:rsidRPr="00D67375">
        <w:rPr>
          <w:rFonts w:ascii="Arial" w:hAnsi="Arial" w:cs="Arial"/>
          <w:iCs/>
          <w:sz w:val="18"/>
          <w:szCs w:val="18"/>
          <w:lang w:val="lt-LT" w:eastAsia="ar-SA"/>
        </w:rPr>
        <w:t xml:space="preserve"> York: </w:t>
      </w:r>
      <w:proofErr w:type="spellStart"/>
      <w:r w:rsidR="00D67375" w:rsidRPr="00D67375">
        <w:rPr>
          <w:rFonts w:ascii="Arial" w:hAnsi="Arial" w:cs="Arial"/>
          <w:iCs/>
          <w:sz w:val="18"/>
          <w:szCs w:val="18"/>
          <w:lang w:val="lt-LT" w:eastAsia="ar-SA"/>
        </w:rPr>
        <w:t>Pearson</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Longman</w:t>
      </w:r>
      <w:proofErr w:type="spellEnd"/>
      <w:r w:rsidR="00D67375" w:rsidRPr="00D67375">
        <w:rPr>
          <w:rFonts w:ascii="Arial" w:hAnsi="Arial" w:cs="Arial"/>
          <w:iCs/>
          <w:sz w:val="18"/>
          <w:szCs w:val="18"/>
          <w:lang w:val="lt-LT" w:eastAsia="ar-SA"/>
        </w:rPr>
        <w:t xml:space="preserve">. </w:t>
      </w:r>
    </w:p>
    <w:p w14:paraId="019715EE" w14:textId="7899C979" w:rsidR="00D67375" w:rsidRPr="00D67375" w:rsidRDefault="00452FEF" w:rsidP="00D67375">
      <w:pPr>
        <w:suppressAutoHyphens/>
        <w:spacing w:after="0" w:line="240" w:lineRule="auto"/>
        <w:rPr>
          <w:rFonts w:ascii="Arial" w:hAnsi="Arial" w:cs="Arial"/>
          <w:iCs/>
          <w:sz w:val="18"/>
          <w:szCs w:val="18"/>
          <w:lang w:val="lt-LT" w:eastAsia="ar-SA"/>
        </w:rPr>
      </w:pPr>
      <w:r>
        <w:rPr>
          <w:rFonts w:ascii="Arial" w:hAnsi="Arial" w:cs="Arial"/>
          <w:iCs/>
          <w:sz w:val="18"/>
          <w:szCs w:val="18"/>
          <w:lang w:val="lt-LT" w:eastAsia="ar-SA"/>
        </w:rPr>
        <w:t>4</w:t>
      </w:r>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Cooper</w:t>
      </w:r>
      <w:proofErr w:type="spellEnd"/>
      <w:r w:rsidR="00D67375" w:rsidRPr="00D67375">
        <w:rPr>
          <w:rFonts w:ascii="Arial" w:hAnsi="Arial" w:cs="Arial"/>
          <w:iCs/>
          <w:sz w:val="18"/>
          <w:szCs w:val="18"/>
          <w:lang w:val="lt-LT" w:eastAsia="ar-SA"/>
        </w:rPr>
        <w:t xml:space="preserve">, S., </w:t>
      </w:r>
      <w:proofErr w:type="spellStart"/>
      <w:r w:rsidR="00D67375" w:rsidRPr="00D67375">
        <w:rPr>
          <w:rFonts w:ascii="Arial" w:hAnsi="Arial" w:cs="Arial"/>
          <w:iCs/>
          <w:sz w:val="18"/>
          <w:szCs w:val="18"/>
          <w:lang w:val="lt-LT" w:eastAsia="ar-SA"/>
        </w:rPr>
        <w:t>Patton</w:t>
      </w:r>
      <w:proofErr w:type="spellEnd"/>
      <w:r w:rsidR="00D67375" w:rsidRPr="00D67375">
        <w:rPr>
          <w:rFonts w:ascii="Arial" w:hAnsi="Arial" w:cs="Arial"/>
          <w:iCs/>
          <w:sz w:val="18"/>
          <w:szCs w:val="18"/>
          <w:lang w:val="lt-LT" w:eastAsia="ar-SA"/>
        </w:rPr>
        <w:t xml:space="preserve">, R. (2007). </w:t>
      </w:r>
      <w:proofErr w:type="spellStart"/>
      <w:r w:rsidR="00D67375" w:rsidRPr="00D67375">
        <w:rPr>
          <w:rFonts w:ascii="Arial" w:hAnsi="Arial" w:cs="Arial"/>
          <w:iCs/>
          <w:sz w:val="18"/>
          <w:szCs w:val="18"/>
          <w:lang w:val="lt-LT" w:eastAsia="ar-SA"/>
        </w:rPr>
        <w:t>Writing</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Logically</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Thinking</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Critically</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New</w:t>
      </w:r>
      <w:proofErr w:type="spellEnd"/>
      <w:r w:rsidR="00D67375" w:rsidRPr="00D67375">
        <w:rPr>
          <w:rFonts w:ascii="Arial" w:hAnsi="Arial" w:cs="Arial"/>
          <w:iCs/>
          <w:sz w:val="18"/>
          <w:szCs w:val="18"/>
          <w:lang w:val="lt-LT" w:eastAsia="ar-SA"/>
        </w:rPr>
        <w:t xml:space="preserve"> York: </w:t>
      </w:r>
      <w:proofErr w:type="spellStart"/>
      <w:r w:rsidR="00D67375" w:rsidRPr="00D67375">
        <w:rPr>
          <w:rFonts w:ascii="Arial" w:hAnsi="Arial" w:cs="Arial"/>
          <w:iCs/>
          <w:sz w:val="18"/>
          <w:szCs w:val="18"/>
          <w:lang w:val="lt-LT" w:eastAsia="ar-SA"/>
        </w:rPr>
        <w:t>Pearson</w:t>
      </w:r>
      <w:proofErr w:type="spellEnd"/>
      <w:r w:rsidR="00D67375" w:rsidRPr="00D67375">
        <w:rPr>
          <w:rFonts w:ascii="Arial" w:hAnsi="Arial" w:cs="Arial"/>
          <w:iCs/>
          <w:sz w:val="18"/>
          <w:szCs w:val="18"/>
          <w:lang w:val="lt-LT" w:eastAsia="ar-SA"/>
        </w:rPr>
        <w:t>/</w:t>
      </w:r>
      <w:proofErr w:type="spellStart"/>
      <w:r w:rsidR="00D67375" w:rsidRPr="00D67375">
        <w:rPr>
          <w:rFonts w:ascii="Arial" w:hAnsi="Arial" w:cs="Arial"/>
          <w:iCs/>
          <w:sz w:val="18"/>
          <w:szCs w:val="18"/>
          <w:lang w:val="lt-LT" w:eastAsia="ar-SA"/>
        </w:rPr>
        <w:t>Longman</w:t>
      </w:r>
      <w:proofErr w:type="spellEnd"/>
      <w:r w:rsidR="00D67375" w:rsidRPr="00D67375">
        <w:rPr>
          <w:rFonts w:ascii="Arial" w:hAnsi="Arial" w:cs="Arial"/>
          <w:iCs/>
          <w:sz w:val="18"/>
          <w:szCs w:val="18"/>
          <w:lang w:val="lt-LT" w:eastAsia="ar-SA"/>
        </w:rPr>
        <w:t xml:space="preserve">. </w:t>
      </w:r>
    </w:p>
    <w:p w14:paraId="1C30FA85" w14:textId="432DDD43" w:rsidR="00D67375" w:rsidRPr="00D67375" w:rsidRDefault="00452FEF" w:rsidP="00D67375">
      <w:pPr>
        <w:suppressAutoHyphens/>
        <w:spacing w:after="0" w:line="240" w:lineRule="auto"/>
        <w:rPr>
          <w:rFonts w:ascii="Arial" w:hAnsi="Arial" w:cs="Arial"/>
          <w:iCs/>
          <w:sz w:val="18"/>
          <w:szCs w:val="18"/>
          <w:lang w:val="lt-LT" w:eastAsia="ar-SA"/>
        </w:rPr>
      </w:pPr>
      <w:r>
        <w:rPr>
          <w:rFonts w:ascii="Arial" w:hAnsi="Arial" w:cs="Arial"/>
          <w:iCs/>
          <w:sz w:val="18"/>
          <w:szCs w:val="18"/>
          <w:lang w:val="lt-LT" w:eastAsia="ar-SA"/>
        </w:rPr>
        <w:lastRenderedPageBreak/>
        <w:t>5</w:t>
      </w:r>
      <w:r w:rsidR="00D67375" w:rsidRPr="00D67375">
        <w:rPr>
          <w:rFonts w:ascii="Arial" w:hAnsi="Arial" w:cs="Arial"/>
          <w:iCs/>
          <w:sz w:val="18"/>
          <w:szCs w:val="18"/>
          <w:lang w:val="lt-LT" w:eastAsia="ar-SA"/>
        </w:rPr>
        <w:t xml:space="preserve">. De </w:t>
      </w:r>
      <w:proofErr w:type="spellStart"/>
      <w:r w:rsidR="00D67375" w:rsidRPr="00D67375">
        <w:rPr>
          <w:rFonts w:ascii="Arial" w:hAnsi="Arial" w:cs="Arial"/>
          <w:iCs/>
          <w:sz w:val="18"/>
          <w:szCs w:val="18"/>
          <w:lang w:val="lt-LT" w:eastAsia="ar-SA"/>
        </w:rPr>
        <w:t>Chazal</w:t>
      </w:r>
      <w:proofErr w:type="spellEnd"/>
      <w:r w:rsidR="00D67375" w:rsidRPr="00D67375">
        <w:rPr>
          <w:rFonts w:ascii="Arial" w:hAnsi="Arial" w:cs="Arial"/>
          <w:iCs/>
          <w:sz w:val="18"/>
          <w:szCs w:val="18"/>
          <w:lang w:val="lt-LT" w:eastAsia="ar-SA"/>
        </w:rPr>
        <w:t xml:space="preserve">, E., </w:t>
      </w:r>
      <w:proofErr w:type="spellStart"/>
      <w:r w:rsidR="00D67375" w:rsidRPr="00D67375">
        <w:rPr>
          <w:rFonts w:ascii="Arial" w:hAnsi="Arial" w:cs="Arial"/>
          <w:iCs/>
          <w:sz w:val="18"/>
          <w:szCs w:val="18"/>
          <w:lang w:val="lt-LT" w:eastAsia="ar-SA"/>
        </w:rPr>
        <w:t>Moore</w:t>
      </w:r>
      <w:proofErr w:type="spellEnd"/>
      <w:r w:rsidR="00D67375" w:rsidRPr="00D67375">
        <w:rPr>
          <w:rFonts w:ascii="Arial" w:hAnsi="Arial" w:cs="Arial"/>
          <w:iCs/>
          <w:sz w:val="18"/>
          <w:szCs w:val="18"/>
          <w:lang w:val="lt-LT" w:eastAsia="ar-SA"/>
        </w:rPr>
        <w:t xml:space="preserve">, J., (2013). </w:t>
      </w:r>
      <w:proofErr w:type="spellStart"/>
      <w:r w:rsidR="00D67375" w:rsidRPr="00D67375">
        <w:rPr>
          <w:rFonts w:ascii="Arial" w:hAnsi="Arial" w:cs="Arial"/>
          <w:iCs/>
          <w:sz w:val="18"/>
          <w:szCs w:val="18"/>
          <w:lang w:val="lt-LT" w:eastAsia="ar-SA"/>
        </w:rPr>
        <w:t>Oxford</w:t>
      </w:r>
      <w:proofErr w:type="spellEnd"/>
      <w:r w:rsidR="00D67375" w:rsidRPr="00D67375">
        <w:rPr>
          <w:rFonts w:ascii="Arial" w:hAnsi="Arial" w:cs="Arial"/>
          <w:iCs/>
          <w:sz w:val="18"/>
          <w:szCs w:val="18"/>
          <w:lang w:val="lt-LT" w:eastAsia="ar-SA"/>
        </w:rPr>
        <w:t xml:space="preserve"> EAP. OUP</w:t>
      </w:r>
    </w:p>
    <w:p w14:paraId="1E07767E" w14:textId="57BE1FFE" w:rsidR="00D67375" w:rsidRPr="00D67375" w:rsidRDefault="00452FEF" w:rsidP="00D67375">
      <w:pPr>
        <w:suppressAutoHyphens/>
        <w:spacing w:after="0" w:line="240" w:lineRule="auto"/>
        <w:rPr>
          <w:rFonts w:ascii="Arial" w:hAnsi="Arial" w:cs="Arial"/>
          <w:iCs/>
          <w:sz w:val="18"/>
          <w:szCs w:val="18"/>
          <w:lang w:val="lt-LT" w:eastAsia="ar-SA"/>
        </w:rPr>
      </w:pPr>
      <w:r>
        <w:rPr>
          <w:rFonts w:ascii="Arial" w:hAnsi="Arial" w:cs="Arial"/>
          <w:iCs/>
          <w:sz w:val="18"/>
          <w:szCs w:val="18"/>
          <w:lang w:val="lt-LT" w:eastAsia="ar-SA"/>
        </w:rPr>
        <w:t>6</w:t>
      </w:r>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Dunleavy</w:t>
      </w:r>
      <w:proofErr w:type="spellEnd"/>
      <w:r w:rsidR="00D67375" w:rsidRPr="00D67375">
        <w:rPr>
          <w:rFonts w:ascii="Arial" w:hAnsi="Arial" w:cs="Arial"/>
          <w:iCs/>
          <w:sz w:val="18"/>
          <w:szCs w:val="18"/>
          <w:lang w:val="lt-LT" w:eastAsia="ar-SA"/>
        </w:rPr>
        <w:t xml:space="preserve">, P. (2003). </w:t>
      </w:r>
      <w:proofErr w:type="spellStart"/>
      <w:r w:rsidR="00D67375" w:rsidRPr="00D67375">
        <w:rPr>
          <w:rFonts w:ascii="Arial" w:hAnsi="Arial" w:cs="Arial"/>
          <w:iCs/>
          <w:sz w:val="18"/>
          <w:szCs w:val="18"/>
          <w:lang w:val="lt-LT" w:eastAsia="ar-SA"/>
        </w:rPr>
        <w:t>Authoring</w:t>
      </w:r>
      <w:proofErr w:type="spellEnd"/>
      <w:r w:rsidR="00D67375" w:rsidRPr="00D67375">
        <w:rPr>
          <w:rFonts w:ascii="Arial" w:hAnsi="Arial" w:cs="Arial"/>
          <w:iCs/>
          <w:sz w:val="18"/>
          <w:szCs w:val="18"/>
          <w:lang w:val="lt-LT" w:eastAsia="ar-SA"/>
        </w:rPr>
        <w:t xml:space="preserve"> a PhD: </w:t>
      </w:r>
      <w:proofErr w:type="spellStart"/>
      <w:r w:rsidR="00D67375" w:rsidRPr="00D67375">
        <w:rPr>
          <w:rFonts w:ascii="Arial" w:hAnsi="Arial" w:cs="Arial"/>
          <w:iCs/>
          <w:sz w:val="18"/>
          <w:szCs w:val="18"/>
          <w:lang w:val="lt-LT" w:eastAsia="ar-SA"/>
        </w:rPr>
        <w:t>how</w:t>
      </w:r>
      <w:proofErr w:type="spellEnd"/>
      <w:r w:rsidR="00D67375" w:rsidRPr="00D67375">
        <w:rPr>
          <w:rFonts w:ascii="Arial" w:hAnsi="Arial" w:cs="Arial"/>
          <w:iCs/>
          <w:sz w:val="18"/>
          <w:szCs w:val="18"/>
          <w:lang w:val="lt-LT" w:eastAsia="ar-SA"/>
        </w:rPr>
        <w:t xml:space="preserve"> to </w:t>
      </w:r>
      <w:proofErr w:type="spellStart"/>
      <w:r w:rsidR="00D67375" w:rsidRPr="00D67375">
        <w:rPr>
          <w:rFonts w:ascii="Arial" w:hAnsi="Arial" w:cs="Arial"/>
          <w:iCs/>
          <w:sz w:val="18"/>
          <w:szCs w:val="18"/>
          <w:lang w:val="lt-LT" w:eastAsia="ar-SA"/>
        </w:rPr>
        <w:t>plan</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draft</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write</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and</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finish</w:t>
      </w:r>
      <w:proofErr w:type="spellEnd"/>
      <w:r w:rsidR="00D67375" w:rsidRPr="00D67375">
        <w:rPr>
          <w:rFonts w:ascii="Arial" w:hAnsi="Arial" w:cs="Arial"/>
          <w:iCs/>
          <w:sz w:val="18"/>
          <w:szCs w:val="18"/>
          <w:lang w:val="lt-LT" w:eastAsia="ar-SA"/>
        </w:rPr>
        <w:t xml:space="preserve"> a </w:t>
      </w:r>
      <w:proofErr w:type="spellStart"/>
      <w:r w:rsidR="00D67375" w:rsidRPr="00D67375">
        <w:rPr>
          <w:rFonts w:ascii="Arial" w:hAnsi="Arial" w:cs="Arial"/>
          <w:iCs/>
          <w:sz w:val="18"/>
          <w:szCs w:val="18"/>
          <w:lang w:val="lt-LT" w:eastAsia="ar-SA"/>
        </w:rPr>
        <w:t>doctoral</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thesis</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or</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dissertation</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Basingstoke</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Palgrave</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Macmillan</w:t>
      </w:r>
      <w:proofErr w:type="spellEnd"/>
      <w:r w:rsidR="00D67375" w:rsidRPr="00D67375">
        <w:rPr>
          <w:rFonts w:ascii="Arial" w:hAnsi="Arial" w:cs="Arial"/>
          <w:iCs/>
          <w:sz w:val="18"/>
          <w:szCs w:val="18"/>
          <w:lang w:val="lt-LT" w:eastAsia="ar-SA"/>
        </w:rPr>
        <w:t xml:space="preserve">. </w:t>
      </w:r>
    </w:p>
    <w:p w14:paraId="1F598B44" w14:textId="6EA355A0" w:rsidR="00D67375" w:rsidRPr="00D67375" w:rsidRDefault="00452FEF" w:rsidP="00D67375">
      <w:pPr>
        <w:suppressAutoHyphens/>
        <w:spacing w:after="0" w:line="240" w:lineRule="auto"/>
        <w:rPr>
          <w:rFonts w:ascii="Arial" w:hAnsi="Arial" w:cs="Arial"/>
          <w:iCs/>
          <w:sz w:val="18"/>
          <w:szCs w:val="18"/>
          <w:lang w:val="lt-LT" w:eastAsia="ar-SA"/>
        </w:rPr>
      </w:pPr>
      <w:r>
        <w:rPr>
          <w:rFonts w:ascii="Arial" w:hAnsi="Arial" w:cs="Arial"/>
          <w:iCs/>
          <w:sz w:val="18"/>
          <w:szCs w:val="18"/>
          <w:lang w:val="lt-LT" w:eastAsia="ar-SA"/>
        </w:rPr>
        <w:t>7</w:t>
      </w:r>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Fletcher</w:t>
      </w:r>
      <w:proofErr w:type="spellEnd"/>
      <w:r w:rsidR="00D67375" w:rsidRPr="00D67375">
        <w:rPr>
          <w:rFonts w:ascii="Arial" w:hAnsi="Arial" w:cs="Arial"/>
          <w:iCs/>
          <w:sz w:val="18"/>
          <w:szCs w:val="18"/>
          <w:lang w:val="lt-LT" w:eastAsia="ar-SA"/>
        </w:rPr>
        <w:t xml:space="preserve">, C. (2013). </w:t>
      </w:r>
      <w:proofErr w:type="spellStart"/>
      <w:r w:rsidR="00D67375" w:rsidRPr="00D67375">
        <w:rPr>
          <w:rFonts w:ascii="Arial" w:hAnsi="Arial" w:cs="Arial"/>
          <w:iCs/>
          <w:sz w:val="18"/>
          <w:szCs w:val="18"/>
          <w:lang w:val="lt-LT" w:eastAsia="ar-SA"/>
        </w:rPr>
        <w:t>Skills</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for</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Study</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Level</w:t>
      </w:r>
      <w:proofErr w:type="spellEnd"/>
      <w:r w:rsidR="00D67375" w:rsidRPr="00D67375">
        <w:rPr>
          <w:rFonts w:ascii="Arial" w:hAnsi="Arial" w:cs="Arial"/>
          <w:iCs/>
          <w:sz w:val="18"/>
          <w:szCs w:val="18"/>
          <w:lang w:val="lt-LT" w:eastAsia="ar-SA"/>
        </w:rPr>
        <w:t xml:space="preserve"> 3. </w:t>
      </w:r>
      <w:proofErr w:type="spellStart"/>
      <w:r w:rsidR="00D67375" w:rsidRPr="00D67375">
        <w:rPr>
          <w:rFonts w:ascii="Arial" w:hAnsi="Arial" w:cs="Arial"/>
          <w:iCs/>
          <w:sz w:val="18"/>
          <w:szCs w:val="18"/>
          <w:lang w:val="lt-LT" w:eastAsia="ar-SA"/>
        </w:rPr>
        <w:t>Cambridge</w:t>
      </w:r>
      <w:proofErr w:type="spellEnd"/>
      <w:r w:rsidR="00D67375" w:rsidRPr="00D67375">
        <w:rPr>
          <w:rFonts w:ascii="Arial" w:hAnsi="Arial" w:cs="Arial"/>
          <w:iCs/>
          <w:sz w:val="18"/>
          <w:szCs w:val="18"/>
          <w:lang w:val="lt-LT" w:eastAsia="ar-SA"/>
        </w:rPr>
        <w:t xml:space="preserve"> University Press</w:t>
      </w:r>
    </w:p>
    <w:p w14:paraId="49407679" w14:textId="51F6AA9B" w:rsidR="00D67375" w:rsidRPr="00D67375" w:rsidRDefault="00452FEF" w:rsidP="00D67375">
      <w:pPr>
        <w:suppressAutoHyphens/>
        <w:spacing w:after="0" w:line="240" w:lineRule="auto"/>
        <w:rPr>
          <w:rFonts w:ascii="Arial" w:hAnsi="Arial" w:cs="Arial"/>
          <w:iCs/>
          <w:sz w:val="18"/>
          <w:szCs w:val="18"/>
          <w:lang w:val="lt-LT" w:eastAsia="ar-SA"/>
        </w:rPr>
      </w:pPr>
      <w:r>
        <w:rPr>
          <w:rFonts w:ascii="Arial" w:hAnsi="Arial" w:cs="Arial"/>
          <w:iCs/>
          <w:sz w:val="18"/>
          <w:szCs w:val="18"/>
          <w:lang w:val="lt-LT" w:eastAsia="ar-SA"/>
        </w:rPr>
        <w:t>8</w:t>
      </w:r>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Fulwiler</w:t>
      </w:r>
      <w:proofErr w:type="spellEnd"/>
      <w:r w:rsidR="00D67375" w:rsidRPr="00D67375">
        <w:rPr>
          <w:rFonts w:ascii="Arial" w:hAnsi="Arial" w:cs="Arial"/>
          <w:iCs/>
          <w:sz w:val="18"/>
          <w:szCs w:val="18"/>
          <w:lang w:val="lt-LT" w:eastAsia="ar-SA"/>
        </w:rPr>
        <w:t xml:space="preserve">, T. (2002), </w:t>
      </w:r>
      <w:proofErr w:type="spellStart"/>
      <w:r w:rsidR="00D67375" w:rsidRPr="00D67375">
        <w:rPr>
          <w:rFonts w:ascii="Arial" w:hAnsi="Arial" w:cs="Arial"/>
          <w:iCs/>
          <w:sz w:val="18"/>
          <w:szCs w:val="18"/>
          <w:lang w:val="lt-LT" w:eastAsia="ar-SA"/>
        </w:rPr>
        <w:t>The</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Working</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Writer</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New</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Jersey</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Prentice</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Hall</w:t>
      </w:r>
      <w:proofErr w:type="spellEnd"/>
      <w:r w:rsidR="00D67375" w:rsidRPr="00D67375">
        <w:rPr>
          <w:rFonts w:ascii="Arial" w:hAnsi="Arial" w:cs="Arial"/>
          <w:iCs/>
          <w:sz w:val="18"/>
          <w:szCs w:val="18"/>
          <w:lang w:val="lt-LT" w:eastAsia="ar-SA"/>
        </w:rPr>
        <w:t xml:space="preserve">. </w:t>
      </w:r>
    </w:p>
    <w:p w14:paraId="490DDC15" w14:textId="206149D0" w:rsidR="00D67375" w:rsidRPr="00D67375" w:rsidRDefault="00452FEF" w:rsidP="00D67375">
      <w:pPr>
        <w:suppressAutoHyphens/>
        <w:spacing w:after="0" w:line="240" w:lineRule="auto"/>
        <w:rPr>
          <w:rFonts w:ascii="Arial" w:hAnsi="Arial" w:cs="Arial"/>
          <w:iCs/>
          <w:sz w:val="18"/>
          <w:szCs w:val="18"/>
          <w:lang w:val="lt-LT" w:eastAsia="ar-SA"/>
        </w:rPr>
      </w:pPr>
      <w:r>
        <w:rPr>
          <w:rFonts w:ascii="Arial" w:hAnsi="Arial" w:cs="Arial"/>
          <w:iCs/>
          <w:sz w:val="18"/>
          <w:szCs w:val="18"/>
          <w:lang w:val="lt-LT" w:eastAsia="ar-SA"/>
        </w:rPr>
        <w:t>9</w:t>
      </w:r>
      <w:r w:rsidR="00D67375" w:rsidRPr="00D67375">
        <w:rPr>
          <w:rFonts w:ascii="Arial" w:hAnsi="Arial" w:cs="Arial"/>
          <w:iCs/>
          <w:sz w:val="18"/>
          <w:szCs w:val="18"/>
          <w:lang w:val="lt-LT" w:eastAsia="ar-SA"/>
        </w:rPr>
        <w:t xml:space="preserve">. Gerdžiūnas, P., </w:t>
      </w:r>
      <w:proofErr w:type="spellStart"/>
      <w:r w:rsidR="00D67375" w:rsidRPr="00D67375">
        <w:rPr>
          <w:rFonts w:ascii="Arial" w:hAnsi="Arial" w:cs="Arial"/>
          <w:iCs/>
          <w:sz w:val="18"/>
          <w:szCs w:val="18"/>
          <w:lang w:val="lt-LT" w:eastAsia="ar-SA"/>
        </w:rPr>
        <w:t>Plakys</w:t>
      </w:r>
      <w:proofErr w:type="spellEnd"/>
      <w:r w:rsidR="00D67375" w:rsidRPr="00D67375">
        <w:rPr>
          <w:rFonts w:ascii="Arial" w:hAnsi="Arial" w:cs="Arial"/>
          <w:iCs/>
          <w:sz w:val="18"/>
          <w:szCs w:val="18"/>
          <w:lang w:val="lt-LT" w:eastAsia="ar-SA"/>
        </w:rPr>
        <w:t xml:space="preserve">, V. (2005). Bendrieji akademinių darbų įforminimo reikalavimai. – Vilnius: Technika. </w:t>
      </w:r>
    </w:p>
    <w:p w14:paraId="33C0E4CD" w14:textId="3217CC24" w:rsidR="00D67375" w:rsidRPr="00D67375" w:rsidRDefault="00452FEF" w:rsidP="00D67375">
      <w:pPr>
        <w:suppressAutoHyphens/>
        <w:spacing w:after="0" w:line="240" w:lineRule="auto"/>
        <w:rPr>
          <w:rFonts w:ascii="Arial" w:hAnsi="Arial" w:cs="Arial"/>
          <w:iCs/>
          <w:sz w:val="18"/>
          <w:szCs w:val="18"/>
          <w:lang w:val="lt-LT" w:eastAsia="ar-SA"/>
        </w:rPr>
      </w:pPr>
      <w:r>
        <w:rPr>
          <w:rFonts w:ascii="Arial" w:hAnsi="Arial" w:cs="Arial"/>
          <w:iCs/>
          <w:sz w:val="18"/>
          <w:szCs w:val="18"/>
          <w:lang w:val="lt-LT" w:eastAsia="ar-SA"/>
        </w:rPr>
        <w:t>10</w:t>
      </w:r>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Graff</w:t>
      </w:r>
      <w:proofErr w:type="spellEnd"/>
      <w:r w:rsidR="00D67375" w:rsidRPr="00D67375">
        <w:rPr>
          <w:rFonts w:ascii="Arial" w:hAnsi="Arial" w:cs="Arial"/>
          <w:iCs/>
          <w:sz w:val="18"/>
          <w:szCs w:val="18"/>
          <w:lang w:val="lt-LT" w:eastAsia="ar-SA"/>
        </w:rPr>
        <w:t xml:space="preserve">, G., </w:t>
      </w:r>
      <w:proofErr w:type="spellStart"/>
      <w:r w:rsidR="00D67375" w:rsidRPr="00D67375">
        <w:rPr>
          <w:rFonts w:ascii="Arial" w:hAnsi="Arial" w:cs="Arial"/>
          <w:iCs/>
          <w:sz w:val="18"/>
          <w:szCs w:val="18"/>
          <w:lang w:val="lt-LT" w:eastAsia="ar-SA"/>
        </w:rPr>
        <w:t>Birkenstein</w:t>
      </w:r>
      <w:proofErr w:type="spellEnd"/>
      <w:r w:rsidR="00D67375" w:rsidRPr="00D67375">
        <w:rPr>
          <w:rFonts w:ascii="Arial" w:hAnsi="Arial" w:cs="Arial"/>
          <w:iCs/>
          <w:sz w:val="18"/>
          <w:szCs w:val="18"/>
          <w:lang w:val="lt-LT" w:eastAsia="ar-SA"/>
        </w:rPr>
        <w:t xml:space="preserve">, C. (2006), </w:t>
      </w:r>
      <w:proofErr w:type="spellStart"/>
      <w:r w:rsidR="00D67375" w:rsidRPr="00D67375">
        <w:rPr>
          <w:rFonts w:ascii="Arial" w:hAnsi="Arial" w:cs="Arial"/>
          <w:iCs/>
          <w:sz w:val="18"/>
          <w:szCs w:val="18"/>
          <w:lang w:val="lt-LT" w:eastAsia="ar-SA"/>
        </w:rPr>
        <w:t>They</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Say</w:t>
      </w:r>
      <w:proofErr w:type="spellEnd"/>
      <w:r w:rsidR="00D67375" w:rsidRPr="00D67375">
        <w:rPr>
          <w:rFonts w:ascii="Arial" w:hAnsi="Arial" w:cs="Arial"/>
          <w:iCs/>
          <w:sz w:val="18"/>
          <w:szCs w:val="18"/>
          <w:lang w:val="lt-LT" w:eastAsia="ar-SA"/>
        </w:rPr>
        <w:t xml:space="preserve">, I </w:t>
      </w:r>
      <w:proofErr w:type="spellStart"/>
      <w:r w:rsidR="00D67375" w:rsidRPr="00D67375">
        <w:rPr>
          <w:rFonts w:ascii="Arial" w:hAnsi="Arial" w:cs="Arial"/>
          <w:iCs/>
          <w:sz w:val="18"/>
          <w:szCs w:val="18"/>
          <w:lang w:val="lt-LT" w:eastAsia="ar-SA"/>
        </w:rPr>
        <w:t>Say</w:t>
      </w:r>
      <w:proofErr w:type="spellEnd"/>
      <w:r w:rsidR="00D67375" w:rsidRPr="00D67375">
        <w:rPr>
          <w:rFonts w:ascii="Arial" w:hAnsi="Arial" w:cs="Arial"/>
          <w:iCs/>
          <w:sz w:val="18"/>
          <w:szCs w:val="18"/>
          <w:lang w:val="lt-LT" w:eastAsia="ar-SA"/>
        </w:rPr>
        <w:t xml:space="preserve"> – </w:t>
      </w:r>
      <w:proofErr w:type="spellStart"/>
      <w:r w:rsidR="00D67375" w:rsidRPr="00D67375">
        <w:rPr>
          <w:rFonts w:ascii="Arial" w:hAnsi="Arial" w:cs="Arial"/>
          <w:iCs/>
          <w:sz w:val="18"/>
          <w:szCs w:val="18"/>
          <w:lang w:val="lt-LT" w:eastAsia="ar-SA"/>
        </w:rPr>
        <w:t>The</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Moves</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That</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Matter</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in</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Academic</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Writing</w:t>
      </w:r>
      <w:proofErr w:type="spellEnd"/>
      <w:r w:rsidR="00D67375" w:rsidRPr="00D67375">
        <w:rPr>
          <w:rFonts w:ascii="Arial" w:hAnsi="Arial" w:cs="Arial"/>
          <w:iCs/>
          <w:sz w:val="18"/>
          <w:szCs w:val="18"/>
          <w:lang w:val="lt-LT" w:eastAsia="ar-SA"/>
        </w:rPr>
        <w:t xml:space="preserve">, </w:t>
      </w:r>
      <w:proofErr w:type="spellStart"/>
      <w:r w:rsidR="00D67375" w:rsidRPr="00D67375">
        <w:rPr>
          <w:rFonts w:ascii="Arial" w:hAnsi="Arial" w:cs="Arial"/>
          <w:iCs/>
          <w:sz w:val="18"/>
          <w:szCs w:val="18"/>
          <w:lang w:val="lt-LT" w:eastAsia="ar-SA"/>
        </w:rPr>
        <w:t>New</w:t>
      </w:r>
      <w:proofErr w:type="spellEnd"/>
      <w:r w:rsidR="00D67375" w:rsidRPr="00D67375">
        <w:rPr>
          <w:rFonts w:ascii="Arial" w:hAnsi="Arial" w:cs="Arial"/>
          <w:iCs/>
          <w:sz w:val="18"/>
          <w:szCs w:val="18"/>
          <w:lang w:val="lt-LT" w:eastAsia="ar-SA"/>
        </w:rPr>
        <w:t xml:space="preserve"> York: W.W. Norton &amp; Company. </w:t>
      </w:r>
    </w:p>
    <w:p w14:paraId="0A1657C7" w14:textId="3C9E0597" w:rsidR="00D67375" w:rsidRPr="00D67375" w:rsidRDefault="00D67375" w:rsidP="00D67375">
      <w:pPr>
        <w:suppressAutoHyphens/>
        <w:spacing w:after="0" w:line="240" w:lineRule="auto"/>
        <w:rPr>
          <w:rFonts w:ascii="Arial" w:hAnsi="Arial" w:cs="Arial"/>
          <w:iCs/>
          <w:sz w:val="18"/>
          <w:szCs w:val="18"/>
          <w:lang w:val="lt-LT" w:eastAsia="ar-SA"/>
        </w:rPr>
      </w:pPr>
      <w:r w:rsidRPr="00D67375">
        <w:rPr>
          <w:rFonts w:ascii="Arial" w:hAnsi="Arial" w:cs="Arial"/>
          <w:iCs/>
          <w:sz w:val="18"/>
          <w:szCs w:val="18"/>
          <w:lang w:val="lt-LT" w:eastAsia="ar-SA"/>
        </w:rPr>
        <w:t>1</w:t>
      </w:r>
      <w:r w:rsidR="00452FEF">
        <w:rPr>
          <w:rFonts w:ascii="Arial" w:hAnsi="Arial" w:cs="Arial"/>
          <w:iCs/>
          <w:sz w:val="18"/>
          <w:szCs w:val="18"/>
          <w:lang w:val="lt-LT" w:eastAsia="ar-SA"/>
        </w:rPr>
        <w:t>1</w:t>
      </w:r>
      <w:r w:rsidRPr="00D67375">
        <w:rPr>
          <w:rFonts w:ascii="Arial" w:hAnsi="Arial" w:cs="Arial"/>
          <w:iCs/>
          <w:sz w:val="18"/>
          <w:szCs w:val="18"/>
          <w:lang w:val="lt-LT" w:eastAsia="ar-SA"/>
        </w:rPr>
        <w:t xml:space="preserve">. Kardelis, K. (2005). Mokslinių tyrimų metodologija ir metodai. – Kaunas: Technologija. </w:t>
      </w:r>
    </w:p>
    <w:p w14:paraId="163235D4" w14:textId="39CF877B" w:rsidR="00D67375" w:rsidRPr="00D67375" w:rsidRDefault="00D67375" w:rsidP="00D67375">
      <w:pPr>
        <w:suppressAutoHyphens/>
        <w:spacing w:after="0" w:line="240" w:lineRule="auto"/>
        <w:rPr>
          <w:rFonts w:ascii="Arial" w:hAnsi="Arial" w:cs="Arial"/>
          <w:iCs/>
          <w:sz w:val="18"/>
          <w:szCs w:val="18"/>
          <w:lang w:val="lt-LT" w:eastAsia="ar-SA"/>
        </w:rPr>
      </w:pPr>
      <w:r w:rsidRPr="00D67375">
        <w:rPr>
          <w:rFonts w:ascii="Arial" w:hAnsi="Arial" w:cs="Arial"/>
          <w:iCs/>
          <w:sz w:val="18"/>
          <w:szCs w:val="18"/>
          <w:lang w:val="lt-LT" w:eastAsia="ar-SA"/>
        </w:rPr>
        <w:t>1</w:t>
      </w:r>
      <w:r w:rsidR="00452FEF">
        <w:rPr>
          <w:rFonts w:ascii="Arial" w:hAnsi="Arial" w:cs="Arial"/>
          <w:iCs/>
          <w:sz w:val="18"/>
          <w:szCs w:val="18"/>
          <w:lang w:val="lt-LT" w:eastAsia="ar-SA"/>
        </w:rPr>
        <w:t>2</w:t>
      </w:r>
      <w:r w:rsidRPr="00D67375">
        <w:rPr>
          <w:rFonts w:ascii="Arial" w:hAnsi="Arial" w:cs="Arial"/>
          <w:iCs/>
          <w:sz w:val="18"/>
          <w:szCs w:val="18"/>
          <w:lang w:val="lt-LT" w:eastAsia="ar-SA"/>
        </w:rPr>
        <w:t xml:space="preserve">. Kniūkšta, P. (2005). Administracinė kalba ir jos vartosena. – Vilnius: Mokslas. </w:t>
      </w:r>
    </w:p>
    <w:p w14:paraId="1F47B2E6" w14:textId="6CD5B858" w:rsidR="00D67375" w:rsidRPr="00D67375" w:rsidRDefault="00D67375" w:rsidP="00D67375">
      <w:pPr>
        <w:suppressAutoHyphens/>
        <w:spacing w:after="0" w:line="240" w:lineRule="auto"/>
        <w:rPr>
          <w:rFonts w:ascii="Arial" w:hAnsi="Arial" w:cs="Arial"/>
          <w:iCs/>
          <w:sz w:val="18"/>
          <w:szCs w:val="18"/>
          <w:lang w:val="lt-LT" w:eastAsia="ar-SA"/>
        </w:rPr>
      </w:pPr>
      <w:r w:rsidRPr="00D67375">
        <w:rPr>
          <w:rFonts w:ascii="Arial" w:hAnsi="Arial" w:cs="Arial"/>
          <w:iCs/>
          <w:sz w:val="18"/>
          <w:szCs w:val="18"/>
          <w:lang w:val="lt-LT" w:eastAsia="ar-SA"/>
        </w:rPr>
        <w:t>1</w:t>
      </w:r>
      <w:r w:rsidR="00452FEF">
        <w:rPr>
          <w:rFonts w:ascii="Arial" w:hAnsi="Arial" w:cs="Arial"/>
          <w:iCs/>
          <w:sz w:val="18"/>
          <w:szCs w:val="18"/>
          <w:lang w:val="lt-LT" w:eastAsia="ar-SA"/>
        </w:rPr>
        <w:t>3</w:t>
      </w:r>
      <w:r w:rsidRPr="00D67375">
        <w:rPr>
          <w:rFonts w:ascii="Arial" w:hAnsi="Arial" w:cs="Arial"/>
          <w:iCs/>
          <w:sz w:val="18"/>
          <w:szCs w:val="18"/>
          <w:lang w:val="lt-LT" w:eastAsia="ar-SA"/>
        </w:rPr>
        <w:t xml:space="preserve">. </w:t>
      </w:r>
      <w:proofErr w:type="spellStart"/>
      <w:r w:rsidRPr="00D67375">
        <w:rPr>
          <w:rFonts w:ascii="Arial" w:hAnsi="Arial" w:cs="Arial"/>
          <w:iCs/>
          <w:sz w:val="18"/>
          <w:szCs w:val="18"/>
          <w:lang w:val="lt-LT" w:eastAsia="ar-SA"/>
        </w:rPr>
        <w:t>Koženiauskienė</w:t>
      </w:r>
      <w:proofErr w:type="spellEnd"/>
      <w:r w:rsidRPr="00D67375">
        <w:rPr>
          <w:rFonts w:ascii="Arial" w:hAnsi="Arial" w:cs="Arial"/>
          <w:iCs/>
          <w:sz w:val="18"/>
          <w:szCs w:val="18"/>
          <w:lang w:val="lt-LT" w:eastAsia="ar-SA"/>
        </w:rPr>
        <w:t xml:space="preserve">, R.(1999). Retorika: iškalbos stilistika. – Vilnius: Mokslo ir enciklopedijų leidybos institutas. </w:t>
      </w:r>
    </w:p>
    <w:p w14:paraId="1CA6F3D4" w14:textId="564BEBFB" w:rsidR="00D67375" w:rsidRPr="00D67375" w:rsidRDefault="00D67375" w:rsidP="00D67375">
      <w:pPr>
        <w:suppressAutoHyphens/>
        <w:spacing w:after="0" w:line="240" w:lineRule="auto"/>
        <w:rPr>
          <w:rFonts w:ascii="Arial" w:hAnsi="Arial" w:cs="Arial"/>
          <w:iCs/>
          <w:sz w:val="18"/>
          <w:szCs w:val="18"/>
          <w:lang w:val="lt-LT" w:eastAsia="ar-SA"/>
        </w:rPr>
      </w:pPr>
      <w:r w:rsidRPr="00D67375">
        <w:rPr>
          <w:rFonts w:ascii="Arial" w:hAnsi="Arial" w:cs="Arial"/>
          <w:iCs/>
          <w:sz w:val="18"/>
          <w:szCs w:val="18"/>
          <w:lang w:val="lt-LT" w:eastAsia="ar-SA"/>
        </w:rPr>
        <w:t>1</w:t>
      </w:r>
      <w:r w:rsidR="00452FEF">
        <w:rPr>
          <w:rFonts w:ascii="Arial" w:hAnsi="Arial" w:cs="Arial"/>
          <w:iCs/>
          <w:sz w:val="18"/>
          <w:szCs w:val="18"/>
          <w:lang w:val="lt-LT" w:eastAsia="ar-SA"/>
        </w:rPr>
        <w:t>4</w:t>
      </w:r>
      <w:r w:rsidRPr="00D67375">
        <w:rPr>
          <w:rFonts w:ascii="Arial" w:hAnsi="Arial" w:cs="Arial"/>
          <w:iCs/>
          <w:sz w:val="18"/>
          <w:szCs w:val="18"/>
          <w:lang w:val="lt-LT" w:eastAsia="ar-SA"/>
        </w:rPr>
        <w:t xml:space="preserve">. </w:t>
      </w:r>
      <w:proofErr w:type="spellStart"/>
      <w:r w:rsidRPr="00D67375">
        <w:rPr>
          <w:rFonts w:ascii="Arial" w:hAnsi="Arial" w:cs="Arial"/>
          <w:iCs/>
          <w:sz w:val="18"/>
          <w:szCs w:val="18"/>
          <w:lang w:val="lt-LT" w:eastAsia="ar-SA"/>
        </w:rPr>
        <w:t>Nauckūnaitė</w:t>
      </w:r>
      <w:proofErr w:type="spellEnd"/>
      <w:r w:rsidRPr="00D67375">
        <w:rPr>
          <w:rFonts w:ascii="Arial" w:hAnsi="Arial" w:cs="Arial"/>
          <w:iCs/>
          <w:sz w:val="18"/>
          <w:szCs w:val="18"/>
          <w:lang w:val="lt-LT" w:eastAsia="ar-SA"/>
        </w:rPr>
        <w:t xml:space="preserve">, Z. (2002).Teksto komponavimas: rašymo procesas ir tekstų tipai. – Vilnius: Gimtasis žodis. </w:t>
      </w:r>
    </w:p>
    <w:p w14:paraId="4BE4D06D" w14:textId="1FA87904" w:rsidR="00D67375" w:rsidRPr="00D67375" w:rsidRDefault="00D67375" w:rsidP="00D67375">
      <w:pPr>
        <w:suppressAutoHyphens/>
        <w:spacing w:after="0" w:line="240" w:lineRule="auto"/>
        <w:rPr>
          <w:rFonts w:ascii="Arial" w:hAnsi="Arial" w:cs="Arial"/>
          <w:iCs/>
          <w:sz w:val="18"/>
          <w:szCs w:val="18"/>
          <w:lang w:val="lt-LT" w:eastAsia="ar-SA"/>
        </w:rPr>
      </w:pPr>
      <w:r w:rsidRPr="00D67375">
        <w:rPr>
          <w:rFonts w:ascii="Arial" w:hAnsi="Arial" w:cs="Arial"/>
          <w:iCs/>
          <w:sz w:val="18"/>
          <w:szCs w:val="18"/>
          <w:lang w:val="lt-LT" w:eastAsia="ar-SA"/>
        </w:rPr>
        <w:t>1</w:t>
      </w:r>
      <w:r w:rsidR="00452FEF">
        <w:rPr>
          <w:rFonts w:ascii="Arial" w:hAnsi="Arial" w:cs="Arial"/>
          <w:iCs/>
          <w:sz w:val="18"/>
          <w:szCs w:val="18"/>
          <w:lang w:val="lt-LT" w:eastAsia="ar-SA"/>
        </w:rPr>
        <w:t>5</w:t>
      </w:r>
      <w:r w:rsidRPr="00D67375">
        <w:rPr>
          <w:rFonts w:ascii="Arial" w:hAnsi="Arial" w:cs="Arial"/>
          <w:iCs/>
          <w:sz w:val="18"/>
          <w:szCs w:val="18"/>
          <w:lang w:val="lt-LT" w:eastAsia="ar-SA"/>
        </w:rPr>
        <w:t xml:space="preserve">. </w:t>
      </w:r>
      <w:proofErr w:type="spellStart"/>
      <w:r w:rsidRPr="00D67375">
        <w:rPr>
          <w:rFonts w:ascii="Arial" w:hAnsi="Arial" w:cs="Arial"/>
          <w:iCs/>
          <w:sz w:val="18"/>
          <w:szCs w:val="18"/>
          <w:lang w:val="lt-LT" w:eastAsia="ar-SA"/>
        </w:rPr>
        <w:t>Rosenwasser</w:t>
      </w:r>
      <w:proofErr w:type="spellEnd"/>
      <w:r w:rsidRPr="00D67375">
        <w:rPr>
          <w:rFonts w:ascii="Arial" w:hAnsi="Arial" w:cs="Arial"/>
          <w:iCs/>
          <w:sz w:val="18"/>
          <w:szCs w:val="18"/>
          <w:lang w:val="lt-LT" w:eastAsia="ar-SA"/>
        </w:rPr>
        <w:t xml:space="preserve">, D., </w:t>
      </w:r>
      <w:proofErr w:type="spellStart"/>
      <w:r w:rsidRPr="00D67375">
        <w:rPr>
          <w:rFonts w:ascii="Arial" w:hAnsi="Arial" w:cs="Arial"/>
          <w:iCs/>
          <w:sz w:val="18"/>
          <w:szCs w:val="18"/>
          <w:lang w:val="lt-LT" w:eastAsia="ar-SA"/>
        </w:rPr>
        <w:t>Stephen</w:t>
      </w:r>
      <w:proofErr w:type="spellEnd"/>
      <w:r w:rsidRPr="00D67375">
        <w:rPr>
          <w:rFonts w:ascii="Arial" w:hAnsi="Arial" w:cs="Arial"/>
          <w:iCs/>
          <w:sz w:val="18"/>
          <w:szCs w:val="18"/>
          <w:lang w:val="lt-LT" w:eastAsia="ar-SA"/>
        </w:rPr>
        <w:t xml:space="preserve">, J. (2009). </w:t>
      </w:r>
      <w:proofErr w:type="spellStart"/>
      <w:r w:rsidRPr="00D67375">
        <w:rPr>
          <w:rFonts w:ascii="Arial" w:hAnsi="Arial" w:cs="Arial"/>
          <w:iCs/>
          <w:sz w:val="18"/>
          <w:szCs w:val="18"/>
          <w:lang w:val="lt-LT" w:eastAsia="ar-SA"/>
        </w:rPr>
        <w:t>Writing</w:t>
      </w:r>
      <w:proofErr w:type="spellEnd"/>
      <w:r w:rsidRPr="00D67375">
        <w:rPr>
          <w:rFonts w:ascii="Arial" w:hAnsi="Arial" w:cs="Arial"/>
          <w:iCs/>
          <w:sz w:val="18"/>
          <w:szCs w:val="18"/>
          <w:lang w:val="lt-LT" w:eastAsia="ar-SA"/>
        </w:rPr>
        <w:t xml:space="preserve"> </w:t>
      </w:r>
      <w:proofErr w:type="spellStart"/>
      <w:r w:rsidRPr="00D67375">
        <w:rPr>
          <w:rFonts w:ascii="Arial" w:hAnsi="Arial" w:cs="Arial"/>
          <w:iCs/>
          <w:sz w:val="18"/>
          <w:szCs w:val="18"/>
          <w:lang w:val="lt-LT" w:eastAsia="ar-SA"/>
        </w:rPr>
        <w:t>analytically</w:t>
      </w:r>
      <w:proofErr w:type="spellEnd"/>
      <w:r w:rsidRPr="00D67375">
        <w:rPr>
          <w:rFonts w:ascii="Arial" w:hAnsi="Arial" w:cs="Arial"/>
          <w:iCs/>
          <w:sz w:val="18"/>
          <w:szCs w:val="18"/>
          <w:lang w:val="lt-LT" w:eastAsia="ar-SA"/>
        </w:rPr>
        <w:t xml:space="preserve">. – </w:t>
      </w:r>
      <w:proofErr w:type="spellStart"/>
      <w:r w:rsidRPr="00D67375">
        <w:rPr>
          <w:rFonts w:ascii="Arial" w:hAnsi="Arial" w:cs="Arial"/>
          <w:iCs/>
          <w:sz w:val="18"/>
          <w:szCs w:val="18"/>
          <w:lang w:val="lt-LT" w:eastAsia="ar-SA"/>
        </w:rPr>
        <w:t>Boston</w:t>
      </w:r>
      <w:proofErr w:type="spellEnd"/>
      <w:r w:rsidRPr="00D67375">
        <w:rPr>
          <w:rFonts w:ascii="Arial" w:hAnsi="Arial" w:cs="Arial"/>
          <w:iCs/>
          <w:sz w:val="18"/>
          <w:szCs w:val="18"/>
          <w:lang w:val="lt-LT" w:eastAsia="ar-SA"/>
        </w:rPr>
        <w:t xml:space="preserve">: Thomson </w:t>
      </w:r>
      <w:proofErr w:type="spellStart"/>
      <w:r w:rsidRPr="00D67375">
        <w:rPr>
          <w:rFonts w:ascii="Arial" w:hAnsi="Arial" w:cs="Arial"/>
          <w:iCs/>
          <w:sz w:val="18"/>
          <w:szCs w:val="18"/>
          <w:lang w:val="lt-LT" w:eastAsia="ar-SA"/>
        </w:rPr>
        <w:t>Wadsworth</w:t>
      </w:r>
      <w:proofErr w:type="spellEnd"/>
      <w:r w:rsidRPr="00D67375">
        <w:rPr>
          <w:rFonts w:ascii="Arial" w:hAnsi="Arial" w:cs="Arial"/>
          <w:iCs/>
          <w:sz w:val="18"/>
          <w:szCs w:val="18"/>
          <w:lang w:val="lt-LT" w:eastAsia="ar-SA"/>
        </w:rPr>
        <w:t xml:space="preserve">. </w:t>
      </w:r>
    </w:p>
    <w:p w14:paraId="241CB938" w14:textId="6C19F6EF" w:rsidR="00D67375" w:rsidRPr="00D67375" w:rsidRDefault="00D67375" w:rsidP="00D67375">
      <w:pPr>
        <w:suppressAutoHyphens/>
        <w:spacing w:after="0" w:line="240" w:lineRule="auto"/>
        <w:rPr>
          <w:rFonts w:ascii="Arial" w:hAnsi="Arial" w:cs="Arial"/>
          <w:iCs/>
          <w:color w:val="000000"/>
          <w:sz w:val="18"/>
          <w:szCs w:val="18"/>
          <w:lang w:val="lt-LT" w:eastAsia="ar-SA"/>
        </w:rPr>
      </w:pPr>
      <w:r w:rsidRPr="00D67375">
        <w:rPr>
          <w:rFonts w:ascii="Arial" w:hAnsi="Arial" w:cs="Arial"/>
          <w:iCs/>
          <w:sz w:val="18"/>
          <w:szCs w:val="18"/>
          <w:lang w:val="lt-LT" w:eastAsia="ar-SA"/>
        </w:rPr>
        <w:t>1</w:t>
      </w:r>
      <w:r w:rsidR="00452FEF">
        <w:rPr>
          <w:rFonts w:ascii="Arial" w:hAnsi="Arial" w:cs="Arial"/>
          <w:iCs/>
          <w:sz w:val="18"/>
          <w:szCs w:val="18"/>
          <w:lang w:val="lt-LT" w:eastAsia="ar-SA"/>
        </w:rPr>
        <w:t>6</w:t>
      </w:r>
      <w:r w:rsidRPr="00D67375">
        <w:rPr>
          <w:rFonts w:ascii="Arial" w:hAnsi="Arial" w:cs="Arial"/>
          <w:iCs/>
          <w:sz w:val="18"/>
          <w:szCs w:val="18"/>
          <w:lang w:val="lt-LT" w:eastAsia="ar-SA"/>
        </w:rPr>
        <w:t xml:space="preserve">. </w:t>
      </w:r>
      <w:proofErr w:type="spellStart"/>
      <w:r w:rsidRPr="00D67375">
        <w:rPr>
          <w:rFonts w:ascii="Arial" w:hAnsi="Arial" w:cs="Arial"/>
          <w:iCs/>
          <w:color w:val="000000"/>
          <w:sz w:val="18"/>
          <w:szCs w:val="18"/>
          <w:lang w:val="lt-LT" w:eastAsia="ar-SA"/>
        </w:rPr>
        <w:t>Swales</w:t>
      </w:r>
      <w:proofErr w:type="spellEnd"/>
      <w:r w:rsidRPr="00D67375">
        <w:rPr>
          <w:rFonts w:ascii="Arial" w:hAnsi="Arial" w:cs="Arial"/>
          <w:iCs/>
          <w:color w:val="000000"/>
          <w:sz w:val="18"/>
          <w:szCs w:val="18"/>
          <w:lang w:val="lt-LT" w:eastAsia="ar-SA"/>
        </w:rPr>
        <w:t xml:space="preserve"> J.M., </w:t>
      </w:r>
      <w:proofErr w:type="spellStart"/>
      <w:r w:rsidRPr="00D67375">
        <w:rPr>
          <w:rFonts w:ascii="Arial" w:hAnsi="Arial" w:cs="Arial"/>
          <w:iCs/>
          <w:color w:val="000000"/>
          <w:sz w:val="18"/>
          <w:szCs w:val="18"/>
          <w:lang w:val="lt-LT" w:eastAsia="ar-SA"/>
        </w:rPr>
        <w:t>Christine</w:t>
      </w:r>
      <w:proofErr w:type="spellEnd"/>
      <w:r w:rsidRPr="00D67375">
        <w:rPr>
          <w:rFonts w:ascii="Arial" w:hAnsi="Arial" w:cs="Arial"/>
          <w:iCs/>
          <w:color w:val="000000"/>
          <w:sz w:val="18"/>
          <w:szCs w:val="18"/>
          <w:lang w:val="lt-LT" w:eastAsia="ar-SA"/>
        </w:rPr>
        <w:t xml:space="preserve"> B. (2018). </w:t>
      </w:r>
      <w:proofErr w:type="spellStart"/>
      <w:r w:rsidRPr="00D67375">
        <w:rPr>
          <w:rFonts w:ascii="Arial" w:hAnsi="Arial" w:cs="Arial"/>
          <w:iCs/>
          <w:color w:val="000000"/>
          <w:sz w:val="18"/>
          <w:szCs w:val="18"/>
          <w:lang w:val="lt-LT" w:eastAsia="ar-SA"/>
        </w:rPr>
        <w:t>Academic</w:t>
      </w:r>
      <w:proofErr w:type="spellEnd"/>
      <w:r w:rsidRPr="00D67375">
        <w:rPr>
          <w:rFonts w:ascii="Arial" w:hAnsi="Arial" w:cs="Arial"/>
          <w:iCs/>
          <w:color w:val="000000"/>
          <w:sz w:val="18"/>
          <w:szCs w:val="18"/>
          <w:lang w:val="lt-LT" w:eastAsia="ar-SA"/>
        </w:rPr>
        <w:t xml:space="preserve"> </w:t>
      </w:r>
      <w:proofErr w:type="spellStart"/>
      <w:r w:rsidRPr="00D67375">
        <w:rPr>
          <w:rFonts w:ascii="Arial" w:hAnsi="Arial" w:cs="Arial"/>
          <w:iCs/>
          <w:color w:val="000000"/>
          <w:sz w:val="18"/>
          <w:szCs w:val="18"/>
          <w:lang w:val="lt-LT" w:eastAsia="ar-SA"/>
        </w:rPr>
        <w:t>Writing</w:t>
      </w:r>
      <w:proofErr w:type="spellEnd"/>
      <w:r w:rsidRPr="00D67375">
        <w:rPr>
          <w:rFonts w:ascii="Arial" w:hAnsi="Arial" w:cs="Arial"/>
          <w:iCs/>
          <w:color w:val="000000"/>
          <w:sz w:val="18"/>
          <w:szCs w:val="18"/>
          <w:lang w:val="lt-LT" w:eastAsia="ar-SA"/>
        </w:rPr>
        <w:t xml:space="preserve"> </w:t>
      </w:r>
      <w:proofErr w:type="spellStart"/>
      <w:r w:rsidRPr="00D67375">
        <w:rPr>
          <w:rFonts w:ascii="Arial" w:hAnsi="Arial" w:cs="Arial"/>
          <w:iCs/>
          <w:color w:val="000000"/>
          <w:sz w:val="18"/>
          <w:szCs w:val="18"/>
          <w:lang w:val="lt-LT" w:eastAsia="ar-SA"/>
        </w:rPr>
        <w:t>for</w:t>
      </w:r>
      <w:proofErr w:type="spellEnd"/>
      <w:r w:rsidRPr="00D67375">
        <w:rPr>
          <w:rFonts w:ascii="Arial" w:hAnsi="Arial" w:cs="Arial"/>
          <w:iCs/>
          <w:color w:val="000000"/>
          <w:sz w:val="18"/>
          <w:szCs w:val="18"/>
          <w:lang w:val="lt-LT" w:eastAsia="ar-SA"/>
        </w:rPr>
        <w:t xml:space="preserve"> </w:t>
      </w:r>
      <w:proofErr w:type="spellStart"/>
      <w:r w:rsidRPr="00D67375">
        <w:rPr>
          <w:rFonts w:ascii="Arial" w:hAnsi="Arial" w:cs="Arial"/>
          <w:iCs/>
          <w:color w:val="000000"/>
          <w:sz w:val="18"/>
          <w:szCs w:val="18"/>
          <w:lang w:val="lt-LT" w:eastAsia="ar-SA"/>
        </w:rPr>
        <w:t>Graduate</w:t>
      </w:r>
      <w:proofErr w:type="spellEnd"/>
      <w:r w:rsidRPr="00D67375">
        <w:rPr>
          <w:rFonts w:ascii="Arial" w:hAnsi="Arial" w:cs="Arial"/>
          <w:iCs/>
          <w:color w:val="000000"/>
          <w:sz w:val="18"/>
          <w:szCs w:val="18"/>
          <w:lang w:val="lt-LT" w:eastAsia="ar-SA"/>
        </w:rPr>
        <w:t xml:space="preserve"> </w:t>
      </w:r>
      <w:proofErr w:type="spellStart"/>
      <w:r w:rsidRPr="00D67375">
        <w:rPr>
          <w:rFonts w:ascii="Arial" w:hAnsi="Arial" w:cs="Arial"/>
          <w:iCs/>
          <w:color w:val="000000"/>
          <w:sz w:val="18"/>
          <w:szCs w:val="18"/>
          <w:lang w:val="lt-LT" w:eastAsia="ar-SA"/>
        </w:rPr>
        <w:t>Students</w:t>
      </w:r>
      <w:proofErr w:type="spellEnd"/>
      <w:r w:rsidRPr="00D67375">
        <w:rPr>
          <w:rFonts w:ascii="Arial" w:hAnsi="Arial" w:cs="Arial"/>
          <w:iCs/>
          <w:color w:val="000000"/>
          <w:sz w:val="18"/>
          <w:szCs w:val="18"/>
          <w:lang w:val="lt-LT" w:eastAsia="ar-SA"/>
        </w:rPr>
        <w:t xml:space="preserve">. 3rd </w:t>
      </w:r>
      <w:proofErr w:type="spellStart"/>
      <w:r w:rsidRPr="00D67375">
        <w:rPr>
          <w:rFonts w:ascii="Arial" w:hAnsi="Arial" w:cs="Arial"/>
          <w:iCs/>
          <w:color w:val="000000"/>
          <w:sz w:val="18"/>
          <w:szCs w:val="18"/>
          <w:lang w:val="lt-LT" w:eastAsia="ar-SA"/>
        </w:rPr>
        <w:t>edition</w:t>
      </w:r>
      <w:proofErr w:type="spellEnd"/>
      <w:r w:rsidRPr="00D67375">
        <w:rPr>
          <w:rFonts w:ascii="Arial" w:hAnsi="Arial" w:cs="Arial"/>
          <w:iCs/>
          <w:color w:val="000000"/>
          <w:sz w:val="18"/>
          <w:szCs w:val="18"/>
          <w:lang w:val="lt-LT" w:eastAsia="ar-SA"/>
        </w:rPr>
        <w:t xml:space="preserve">. </w:t>
      </w:r>
      <w:proofErr w:type="spellStart"/>
      <w:r w:rsidRPr="00D67375">
        <w:rPr>
          <w:rFonts w:ascii="Arial" w:hAnsi="Arial" w:cs="Arial"/>
          <w:iCs/>
          <w:color w:val="000000"/>
          <w:sz w:val="18"/>
          <w:szCs w:val="18"/>
          <w:lang w:val="lt-LT" w:eastAsia="ar-SA"/>
        </w:rPr>
        <w:t>The</w:t>
      </w:r>
      <w:proofErr w:type="spellEnd"/>
      <w:r w:rsidRPr="00D67375">
        <w:rPr>
          <w:rFonts w:ascii="Arial" w:hAnsi="Arial" w:cs="Arial"/>
          <w:iCs/>
          <w:color w:val="000000"/>
          <w:sz w:val="18"/>
          <w:szCs w:val="18"/>
          <w:lang w:val="lt-LT" w:eastAsia="ar-SA"/>
        </w:rPr>
        <w:t xml:space="preserve"> University </w:t>
      </w:r>
      <w:proofErr w:type="spellStart"/>
      <w:r w:rsidRPr="00D67375">
        <w:rPr>
          <w:rFonts w:ascii="Arial" w:hAnsi="Arial" w:cs="Arial"/>
          <w:iCs/>
          <w:color w:val="000000"/>
          <w:sz w:val="18"/>
          <w:szCs w:val="18"/>
          <w:lang w:val="lt-LT" w:eastAsia="ar-SA"/>
        </w:rPr>
        <w:t>of</w:t>
      </w:r>
      <w:proofErr w:type="spellEnd"/>
      <w:r w:rsidRPr="00D67375">
        <w:rPr>
          <w:rFonts w:ascii="Arial" w:hAnsi="Arial" w:cs="Arial"/>
          <w:iCs/>
          <w:color w:val="000000"/>
          <w:sz w:val="18"/>
          <w:szCs w:val="18"/>
          <w:lang w:val="lt-LT" w:eastAsia="ar-SA"/>
        </w:rPr>
        <w:t xml:space="preserve"> </w:t>
      </w:r>
      <w:proofErr w:type="spellStart"/>
      <w:r w:rsidRPr="00D67375">
        <w:rPr>
          <w:rFonts w:ascii="Arial" w:hAnsi="Arial" w:cs="Arial"/>
          <w:iCs/>
          <w:color w:val="000000"/>
          <w:sz w:val="18"/>
          <w:szCs w:val="18"/>
          <w:lang w:val="lt-LT" w:eastAsia="ar-SA"/>
        </w:rPr>
        <w:t>Michigan</w:t>
      </w:r>
      <w:proofErr w:type="spellEnd"/>
      <w:r w:rsidRPr="00D67375">
        <w:rPr>
          <w:rFonts w:ascii="Arial" w:hAnsi="Arial" w:cs="Arial"/>
          <w:iCs/>
          <w:color w:val="000000"/>
          <w:sz w:val="18"/>
          <w:szCs w:val="18"/>
          <w:lang w:val="lt-LT" w:eastAsia="ar-SA"/>
        </w:rPr>
        <w:t>.</w:t>
      </w:r>
    </w:p>
    <w:p w14:paraId="4B87EA8B" w14:textId="4AFEC8D8" w:rsidR="00D67375" w:rsidRPr="00D67375" w:rsidRDefault="00D67375" w:rsidP="00D67375">
      <w:pPr>
        <w:suppressAutoHyphens/>
        <w:spacing w:after="0" w:line="240" w:lineRule="auto"/>
        <w:rPr>
          <w:rFonts w:ascii="Arial" w:hAnsi="Arial" w:cs="Arial"/>
          <w:sz w:val="18"/>
          <w:szCs w:val="18"/>
        </w:rPr>
      </w:pPr>
      <w:r w:rsidRPr="00D67375">
        <w:rPr>
          <w:rFonts w:ascii="Arial" w:hAnsi="Arial" w:cs="Arial"/>
          <w:iCs/>
          <w:color w:val="000000"/>
          <w:sz w:val="18"/>
          <w:szCs w:val="18"/>
          <w:lang w:val="lt-LT" w:eastAsia="ar-SA"/>
        </w:rPr>
        <w:t>1</w:t>
      </w:r>
      <w:r w:rsidR="00452FEF">
        <w:rPr>
          <w:rFonts w:ascii="Arial" w:hAnsi="Arial" w:cs="Arial"/>
          <w:iCs/>
          <w:color w:val="000000"/>
          <w:sz w:val="18"/>
          <w:szCs w:val="18"/>
          <w:lang w:val="lt-LT" w:eastAsia="ar-SA"/>
        </w:rPr>
        <w:t>7</w:t>
      </w:r>
      <w:r w:rsidRPr="00D67375">
        <w:rPr>
          <w:rFonts w:ascii="Arial" w:hAnsi="Arial" w:cs="Arial"/>
          <w:iCs/>
          <w:color w:val="000000"/>
          <w:sz w:val="18"/>
          <w:szCs w:val="18"/>
          <w:lang w:val="lt-LT" w:eastAsia="ar-SA"/>
        </w:rPr>
        <w:t xml:space="preserve">. </w:t>
      </w:r>
      <w:r w:rsidRPr="00D67375">
        <w:rPr>
          <w:rFonts w:ascii="Arial" w:hAnsi="Arial" w:cs="Arial"/>
          <w:iCs/>
          <w:color w:val="000000"/>
          <w:sz w:val="18"/>
          <w:szCs w:val="18"/>
        </w:rPr>
        <w:t xml:space="preserve">Purdue Online Writing Lab. (2020). </w:t>
      </w:r>
      <w:hyperlink r:id="rId21" w:history="1">
        <w:r w:rsidRPr="00D67375">
          <w:rPr>
            <w:rFonts w:ascii="Arial" w:hAnsi="Arial" w:cs="Arial"/>
            <w:iCs/>
            <w:color w:val="5F5F5F"/>
            <w:sz w:val="18"/>
            <w:szCs w:val="18"/>
            <w:u w:val="single"/>
          </w:rPr>
          <w:t>https://owl.purdue.edu/</w:t>
        </w:r>
      </w:hyperlink>
    </w:p>
    <w:p w14:paraId="326EBBBC" w14:textId="77777777" w:rsidR="00D67375" w:rsidRDefault="00D67375" w:rsidP="00B259CF">
      <w:pPr>
        <w:pStyle w:val="metod"/>
        <w:ind w:firstLine="0"/>
        <w:jc w:val="both"/>
        <w:rPr>
          <w:rFonts w:ascii="Arial" w:hAnsi="Arial" w:cs="Arial"/>
          <w:sz w:val="18"/>
          <w:szCs w:val="18"/>
        </w:rPr>
      </w:pPr>
    </w:p>
    <w:p w14:paraId="47B8A80F" w14:textId="71809E5C" w:rsidR="00DB6F63" w:rsidRPr="00127D48" w:rsidRDefault="00DB6F63">
      <w:pPr>
        <w:spacing w:after="0" w:line="240" w:lineRule="auto"/>
        <w:rPr>
          <w:rFonts w:ascii="Arial" w:hAnsi="Arial" w:cs="Arial"/>
          <w:b/>
          <w:sz w:val="18"/>
          <w:szCs w:val="18"/>
          <w:lang w:val="lt-LT" w:eastAsia="ar-SA"/>
        </w:rPr>
      </w:pPr>
      <w:r w:rsidRPr="00127D48">
        <w:rPr>
          <w:rFonts w:ascii="Arial" w:hAnsi="Arial" w:cs="Arial"/>
          <w:b/>
          <w:sz w:val="18"/>
          <w:szCs w:val="18"/>
          <w:lang w:val="lt-LT"/>
        </w:rPr>
        <w:br w:type="page"/>
      </w:r>
    </w:p>
    <w:p w14:paraId="6E481360" w14:textId="77777777" w:rsidR="001B338B" w:rsidRPr="00127D48" w:rsidRDefault="001B338B" w:rsidP="00B259CF">
      <w:pPr>
        <w:pStyle w:val="metod"/>
        <w:ind w:firstLine="0"/>
        <w:jc w:val="both"/>
        <w:rPr>
          <w:rFonts w:ascii="Arial" w:hAnsi="Arial" w:cs="Arial"/>
          <w:b/>
          <w:sz w:val="18"/>
          <w:szCs w:val="18"/>
        </w:rPr>
      </w:pPr>
    </w:p>
    <w:p w14:paraId="20C5BC33" w14:textId="0A8AF70C" w:rsidR="001B338B" w:rsidRPr="00127D48" w:rsidRDefault="000C031F" w:rsidP="001B338B">
      <w:pPr>
        <w:pStyle w:val="metod"/>
        <w:ind w:firstLine="0"/>
        <w:jc w:val="right"/>
        <w:rPr>
          <w:rFonts w:ascii="Arial" w:hAnsi="Arial" w:cs="Arial"/>
          <w:b/>
          <w:sz w:val="18"/>
          <w:szCs w:val="18"/>
        </w:rPr>
      </w:pPr>
      <w:r w:rsidRPr="00127D48">
        <w:rPr>
          <w:rFonts w:ascii="Arial" w:hAnsi="Arial" w:cs="Arial"/>
          <w:b/>
          <w:sz w:val="18"/>
          <w:szCs w:val="18"/>
        </w:rPr>
        <w:t>PRIEDAS</w:t>
      </w:r>
    </w:p>
    <w:p w14:paraId="0F5DACF8" w14:textId="77777777" w:rsidR="001B338B" w:rsidRPr="00127D48" w:rsidRDefault="001B338B" w:rsidP="00B259CF">
      <w:pPr>
        <w:pStyle w:val="metod"/>
        <w:ind w:firstLine="0"/>
        <w:jc w:val="both"/>
        <w:rPr>
          <w:rFonts w:ascii="Arial" w:hAnsi="Arial" w:cs="Arial"/>
          <w:b/>
          <w:sz w:val="18"/>
          <w:szCs w:val="18"/>
        </w:rPr>
      </w:pPr>
    </w:p>
    <w:p w14:paraId="2D5D9AF9" w14:textId="0BED1461" w:rsidR="007C6666" w:rsidRPr="00127D48" w:rsidRDefault="00F72491" w:rsidP="00DB6F63">
      <w:pPr>
        <w:pStyle w:val="metod"/>
        <w:ind w:firstLine="0"/>
        <w:jc w:val="center"/>
        <w:rPr>
          <w:rFonts w:ascii="Arial" w:hAnsi="Arial" w:cs="Arial"/>
          <w:b/>
          <w:sz w:val="20"/>
        </w:rPr>
      </w:pPr>
      <w:r w:rsidRPr="00127D48">
        <w:rPr>
          <w:rFonts w:ascii="Arial" w:hAnsi="Arial" w:cs="Arial"/>
          <w:b/>
          <w:sz w:val="20"/>
        </w:rPr>
        <w:t>DEGREE LEVEL LEARNING OBJECTIVES</w:t>
      </w:r>
    </w:p>
    <w:p w14:paraId="7D0E3022" w14:textId="78B7B60A" w:rsidR="007C0E00" w:rsidRPr="00127D48" w:rsidRDefault="007C0E00" w:rsidP="00B259CF">
      <w:pPr>
        <w:pStyle w:val="metod"/>
        <w:ind w:firstLine="0"/>
        <w:jc w:val="both"/>
        <w:rPr>
          <w:rFonts w:ascii="Arial" w:hAnsi="Arial" w:cs="Arial"/>
          <w:b/>
          <w:sz w:val="18"/>
          <w:szCs w:val="18"/>
        </w:rPr>
      </w:pPr>
    </w:p>
    <w:p w14:paraId="3A68429E" w14:textId="77777777" w:rsidR="00DB6F63" w:rsidRPr="00127D48" w:rsidRDefault="00DB6F63" w:rsidP="00B259CF">
      <w:pPr>
        <w:pStyle w:val="metod"/>
        <w:ind w:firstLine="0"/>
        <w:jc w:val="both"/>
        <w:rPr>
          <w:rFonts w:ascii="Arial" w:hAnsi="Arial" w:cs="Arial"/>
          <w:b/>
          <w:sz w:val="18"/>
          <w:szCs w:val="18"/>
        </w:rPr>
      </w:pPr>
    </w:p>
    <w:p w14:paraId="7AB46CCA" w14:textId="77777777" w:rsidR="00F72491" w:rsidRPr="00127D48" w:rsidRDefault="00F72491" w:rsidP="00F72491">
      <w:pPr>
        <w:pStyle w:val="metod"/>
        <w:ind w:firstLine="0"/>
        <w:jc w:val="both"/>
        <w:rPr>
          <w:rFonts w:ascii="Arial" w:hAnsi="Arial" w:cs="Arial"/>
          <w:b/>
          <w:sz w:val="18"/>
          <w:szCs w:val="18"/>
        </w:rPr>
      </w:pPr>
      <w:proofErr w:type="spellStart"/>
      <w:r w:rsidRPr="00127D48">
        <w:rPr>
          <w:rFonts w:ascii="Arial" w:hAnsi="Arial" w:cs="Arial"/>
          <w:b/>
          <w:sz w:val="18"/>
          <w:szCs w:val="18"/>
        </w:rPr>
        <w:t>Learning</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objectives</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for</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the</w:t>
      </w:r>
      <w:proofErr w:type="spellEnd"/>
      <w:r w:rsidRPr="00127D48">
        <w:rPr>
          <w:rFonts w:ascii="Arial" w:hAnsi="Arial" w:cs="Arial"/>
          <w:b/>
          <w:sz w:val="18"/>
          <w:szCs w:val="18"/>
        </w:rPr>
        <w:t xml:space="preserve"> </w:t>
      </w:r>
      <w:proofErr w:type="spellStart"/>
      <w:r w:rsidRPr="00127D48">
        <w:rPr>
          <w:rFonts w:ascii="Arial" w:hAnsi="Arial" w:cs="Arial"/>
          <w:b/>
          <w:sz w:val="18"/>
          <w:szCs w:val="18"/>
          <w:u w:val="single"/>
        </w:rPr>
        <w:t>Bachelor</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of</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Business</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Management</w:t>
      </w:r>
      <w:proofErr w:type="spellEnd"/>
    </w:p>
    <w:p w14:paraId="76BE688E" w14:textId="77777777" w:rsidR="00F72491" w:rsidRPr="00127D48" w:rsidRDefault="00F72491" w:rsidP="00F72491">
      <w:pPr>
        <w:pStyle w:val="metod"/>
        <w:ind w:firstLine="0"/>
        <w:jc w:val="both"/>
        <w:rPr>
          <w:rFonts w:ascii="Arial" w:hAnsi="Arial" w:cs="Arial"/>
          <w:i/>
          <w:sz w:val="16"/>
          <w:szCs w:val="18"/>
        </w:rPr>
      </w:pPr>
      <w:proofErr w:type="spellStart"/>
      <w:r w:rsidRPr="00127D48">
        <w:rPr>
          <w:rFonts w:ascii="Arial" w:hAnsi="Arial" w:cs="Arial"/>
          <w:i/>
          <w:sz w:val="16"/>
          <w:szCs w:val="18"/>
        </w:rPr>
        <w:t>Programmes</w:t>
      </w:r>
      <w:proofErr w:type="spellEnd"/>
      <w:r w:rsidRPr="00127D48">
        <w:rPr>
          <w:rFonts w:ascii="Arial" w:hAnsi="Arial" w:cs="Arial"/>
          <w:i/>
          <w:sz w:val="16"/>
          <w:szCs w:val="18"/>
        </w:rPr>
        <w:t xml:space="preserve">: </w:t>
      </w:r>
    </w:p>
    <w:p w14:paraId="01BE1470" w14:textId="77777777" w:rsidR="00F72491" w:rsidRPr="00127D48" w:rsidRDefault="00F72491" w:rsidP="00F72491">
      <w:pPr>
        <w:pStyle w:val="metod"/>
        <w:ind w:firstLine="0"/>
        <w:jc w:val="both"/>
        <w:rPr>
          <w:rFonts w:ascii="Arial" w:hAnsi="Arial" w:cs="Arial"/>
          <w:i/>
          <w:sz w:val="16"/>
          <w:szCs w:val="18"/>
        </w:rPr>
      </w:pPr>
      <w:r w:rsidRPr="00127D48">
        <w:rPr>
          <w:rFonts w:ascii="Arial" w:hAnsi="Arial" w:cs="Arial"/>
          <w:i/>
          <w:sz w:val="16"/>
          <w:szCs w:val="18"/>
        </w:rPr>
        <w:t xml:space="preserve">International </w:t>
      </w:r>
      <w:proofErr w:type="spellStart"/>
      <w:r w:rsidRPr="00127D48">
        <w:rPr>
          <w:rFonts w:ascii="Arial" w:hAnsi="Arial" w:cs="Arial"/>
          <w:i/>
          <w:sz w:val="16"/>
          <w:szCs w:val="18"/>
        </w:rPr>
        <w:t>Business</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and</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Communication</w:t>
      </w:r>
      <w:proofErr w:type="spellEnd"/>
      <w:r w:rsidRPr="00127D48">
        <w:rPr>
          <w:rFonts w:ascii="Arial" w:hAnsi="Arial" w:cs="Arial"/>
          <w:i/>
          <w:sz w:val="16"/>
          <w:szCs w:val="18"/>
        </w:rPr>
        <w:t xml:space="preserve">, </w:t>
      </w:r>
    </w:p>
    <w:p w14:paraId="1EBBE0C3" w14:textId="77777777" w:rsidR="00623139" w:rsidRDefault="00F72491" w:rsidP="00F72491">
      <w:pPr>
        <w:pStyle w:val="metod"/>
        <w:ind w:firstLine="0"/>
        <w:jc w:val="both"/>
        <w:rPr>
          <w:rFonts w:ascii="Arial" w:hAnsi="Arial" w:cs="Arial"/>
          <w:i/>
          <w:sz w:val="16"/>
          <w:szCs w:val="18"/>
        </w:rPr>
      </w:pPr>
      <w:proofErr w:type="spellStart"/>
      <w:r w:rsidRPr="00127D48">
        <w:rPr>
          <w:rFonts w:ascii="Arial" w:hAnsi="Arial" w:cs="Arial"/>
          <w:i/>
          <w:sz w:val="16"/>
          <w:szCs w:val="18"/>
        </w:rPr>
        <w:t>Business</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Management</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and</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Marketing</w:t>
      </w:r>
      <w:proofErr w:type="spellEnd"/>
      <w:r w:rsidRPr="00127D48">
        <w:rPr>
          <w:rFonts w:ascii="Arial" w:hAnsi="Arial" w:cs="Arial"/>
          <w:i/>
          <w:sz w:val="16"/>
          <w:szCs w:val="18"/>
        </w:rPr>
        <w:t xml:space="preserve">, </w:t>
      </w:r>
    </w:p>
    <w:p w14:paraId="7422C21C" w14:textId="0EB05BBB" w:rsidR="00F72491" w:rsidRPr="00127D48" w:rsidRDefault="00F72491" w:rsidP="00F72491">
      <w:pPr>
        <w:pStyle w:val="metod"/>
        <w:ind w:firstLine="0"/>
        <w:jc w:val="both"/>
        <w:rPr>
          <w:rFonts w:ascii="Arial" w:hAnsi="Arial" w:cs="Arial"/>
          <w:i/>
          <w:sz w:val="16"/>
          <w:szCs w:val="18"/>
        </w:rPr>
      </w:pPr>
      <w:proofErr w:type="spellStart"/>
      <w:r w:rsidRPr="00127D48">
        <w:rPr>
          <w:rFonts w:ascii="Arial" w:hAnsi="Arial" w:cs="Arial"/>
          <w:i/>
          <w:sz w:val="16"/>
          <w:szCs w:val="18"/>
        </w:rPr>
        <w:t>Finance</w:t>
      </w:r>
      <w:proofErr w:type="spellEnd"/>
      <w:r w:rsidRPr="00127D48">
        <w:rPr>
          <w:rFonts w:ascii="Arial" w:hAnsi="Arial" w:cs="Arial"/>
          <w:i/>
          <w:sz w:val="16"/>
          <w:szCs w:val="18"/>
        </w:rPr>
        <w:t xml:space="preserve">, </w:t>
      </w:r>
    </w:p>
    <w:p w14:paraId="747D9991" w14:textId="77777777" w:rsidR="00F72491" w:rsidRPr="00127D48" w:rsidRDefault="00F72491" w:rsidP="00F72491">
      <w:pPr>
        <w:pStyle w:val="metod"/>
        <w:ind w:firstLine="0"/>
        <w:jc w:val="both"/>
        <w:rPr>
          <w:rFonts w:ascii="Arial" w:hAnsi="Arial" w:cs="Arial"/>
          <w:i/>
          <w:sz w:val="16"/>
          <w:szCs w:val="18"/>
        </w:rPr>
      </w:pPr>
      <w:proofErr w:type="spellStart"/>
      <w:r w:rsidRPr="00127D48">
        <w:rPr>
          <w:rFonts w:ascii="Arial" w:hAnsi="Arial" w:cs="Arial"/>
          <w:i/>
          <w:sz w:val="16"/>
          <w:szCs w:val="18"/>
        </w:rPr>
        <w:t>Industrial</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Technology</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Management</w:t>
      </w:r>
      <w:proofErr w:type="spellEnd"/>
    </w:p>
    <w:p w14:paraId="11794817" w14:textId="77777777" w:rsidR="00F72491" w:rsidRPr="00127D48" w:rsidRDefault="00F72491" w:rsidP="00F72491">
      <w:pPr>
        <w:pStyle w:val="metod"/>
        <w:ind w:firstLine="0"/>
        <w:jc w:val="both"/>
        <w:rPr>
          <w:rFonts w:ascii="Arial" w:hAnsi="Arial" w:cs="Arial"/>
          <w:i/>
          <w:sz w:val="18"/>
          <w:szCs w:val="18"/>
        </w:rPr>
      </w:pPr>
    </w:p>
    <w:tbl>
      <w:tblPr>
        <w:tblStyle w:val="Lentelstinklelis"/>
        <w:tblW w:w="0" w:type="auto"/>
        <w:tblLook w:val="04A0" w:firstRow="1" w:lastRow="0" w:firstColumn="1" w:lastColumn="0" w:noHBand="0" w:noVBand="1"/>
      </w:tblPr>
      <w:tblGrid>
        <w:gridCol w:w="2097"/>
        <w:gridCol w:w="1159"/>
        <w:gridCol w:w="6706"/>
      </w:tblGrid>
      <w:tr w:rsidR="00A01123" w:rsidRPr="00127D48" w14:paraId="6DAC67F2" w14:textId="77777777" w:rsidTr="00A01123">
        <w:tc>
          <w:tcPr>
            <w:tcW w:w="2097" w:type="dxa"/>
          </w:tcPr>
          <w:p w14:paraId="74CF49EF" w14:textId="77777777"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b/>
                <w:sz w:val="18"/>
                <w:szCs w:val="18"/>
              </w:rPr>
              <w:t>Learning</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Goals</w:t>
            </w:r>
            <w:proofErr w:type="spellEnd"/>
          </w:p>
        </w:tc>
        <w:tc>
          <w:tcPr>
            <w:tcW w:w="1159" w:type="dxa"/>
          </w:tcPr>
          <w:p w14:paraId="0ED035B6" w14:textId="409C9B71"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b/>
                <w:sz w:val="18"/>
                <w:szCs w:val="18"/>
              </w:rPr>
              <w:t>Number</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of</w:t>
            </w:r>
            <w:proofErr w:type="spellEnd"/>
            <w:r w:rsidRPr="00127D48">
              <w:rPr>
                <w:rFonts w:ascii="Arial" w:hAnsi="Arial" w:cs="Arial"/>
                <w:b/>
                <w:sz w:val="18"/>
                <w:szCs w:val="18"/>
              </w:rPr>
              <w:t xml:space="preserve"> LO</w:t>
            </w:r>
          </w:p>
        </w:tc>
        <w:tc>
          <w:tcPr>
            <w:tcW w:w="6706" w:type="dxa"/>
          </w:tcPr>
          <w:p w14:paraId="4F543CC6" w14:textId="6BA407E8"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b/>
                <w:sz w:val="18"/>
                <w:szCs w:val="18"/>
              </w:rPr>
              <w:t>Learning</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Objectives</w:t>
            </w:r>
            <w:proofErr w:type="spellEnd"/>
            <w:r w:rsidRPr="00127D48">
              <w:rPr>
                <w:rFonts w:ascii="Arial" w:hAnsi="Arial" w:cs="Arial"/>
                <w:b/>
                <w:sz w:val="18"/>
                <w:szCs w:val="18"/>
              </w:rPr>
              <w:t xml:space="preserve"> (LO)</w:t>
            </w:r>
          </w:p>
        </w:tc>
      </w:tr>
      <w:tr w:rsidR="00A01123" w:rsidRPr="00127D48" w14:paraId="0C0E3836" w14:textId="77777777" w:rsidTr="00A01123">
        <w:tc>
          <w:tcPr>
            <w:tcW w:w="2097" w:type="dxa"/>
            <w:vMerge w:val="restart"/>
          </w:tcPr>
          <w:p w14:paraId="0A1C9DF6" w14:textId="77777777" w:rsidR="00A01123" w:rsidRPr="00127D48" w:rsidRDefault="00A01123" w:rsidP="00EE701D">
            <w:pPr>
              <w:pStyle w:val="metod"/>
              <w:ind w:firstLine="0"/>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critical</w:t>
            </w:r>
            <w:proofErr w:type="spellEnd"/>
            <w:r w:rsidRPr="00127D48">
              <w:rPr>
                <w:rFonts w:ascii="Arial" w:hAnsi="Arial" w:cs="Arial"/>
                <w:sz w:val="18"/>
                <w:szCs w:val="18"/>
              </w:rPr>
              <w:t xml:space="preserve"> </w:t>
            </w:r>
            <w:proofErr w:type="spellStart"/>
            <w:r w:rsidRPr="00127D48">
              <w:rPr>
                <w:rFonts w:ascii="Arial" w:hAnsi="Arial" w:cs="Arial"/>
                <w:sz w:val="18"/>
                <w:szCs w:val="18"/>
              </w:rPr>
              <w:t>thinkers</w:t>
            </w:r>
            <w:proofErr w:type="spellEnd"/>
          </w:p>
        </w:tc>
        <w:tc>
          <w:tcPr>
            <w:tcW w:w="1159" w:type="dxa"/>
          </w:tcPr>
          <w:p w14:paraId="4CFA16B7" w14:textId="3F7303DA" w:rsidR="00A01123" w:rsidRPr="00127D48" w:rsidRDefault="00A01123" w:rsidP="00EE701D">
            <w:pPr>
              <w:pStyle w:val="metod"/>
              <w:ind w:firstLine="0"/>
              <w:jc w:val="both"/>
              <w:rPr>
                <w:rFonts w:ascii="Arial" w:hAnsi="Arial" w:cs="Arial"/>
                <w:sz w:val="18"/>
                <w:szCs w:val="18"/>
              </w:rPr>
            </w:pPr>
            <w:r w:rsidRPr="00127D48">
              <w:rPr>
                <w:rFonts w:ascii="Arial" w:hAnsi="Arial" w:cs="Arial"/>
                <w:sz w:val="18"/>
                <w:szCs w:val="18"/>
              </w:rPr>
              <w:t>BLO1.1.</w:t>
            </w:r>
          </w:p>
        </w:tc>
        <w:tc>
          <w:tcPr>
            <w:tcW w:w="6706" w:type="dxa"/>
          </w:tcPr>
          <w:p w14:paraId="06E4A157" w14:textId="6AB1BB80"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understand</w:t>
            </w:r>
            <w:proofErr w:type="spellEnd"/>
            <w:r w:rsidRPr="00127D48">
              <w:rPr>
                <w:rFonts w:ascii="Arial" w:hAnsi="Arial" w:cs="Arial"/>
                <w:sz w:val="18"/>
                <w:szCs w:val="18"/>
              </w:rPr>
              <w:t xml:space="preserve"> </w:t>
            </w:r>
            <w:proofErr w:type="spellStart"/>
            <w:r w:rsidRPr="00127D48">
              <w:rPr>
                <w:rFonts w:ascii="Arial" w:hAnsi="Arial" w:cs="Arial"/>
                <w:sz w:val="18"/>
                <w:szCs w:val="18"/>
              </w:rPr>
              <w:t>core</w:t>
            </w:r>
            <w:proofErr w:type="spellEnd"/>
            <w:r w:rsidRPr="00127D48">
              <w:rPr>
                <w:rFonts w:ascii="Arial" w:hAnsi="Arial" w:cs="Arial"/>
                <w:sz w:val="18"/>
                <w:szCs w:val="18"/>
              </w:rPr>
              <w:t xml:space="preserve"> </w:t>
            </w:r>
            <w:proofErr w:type="spellStart"/>
            <w:r w:rsidRPr="00127D48">
              <w:rPr>
                <w:rFonts w:ascii="Arial" w:hAnsi="Arial" w:cs="Arial"/>
                <w:sz w:val="18"/>
                <w:szCs w:val="18"/>
              </w:rPr>
              <w:t>concepts</w:t>
            </w:r>
            <w:proofErr w:type="spellEnd"/>
            <w:r w:rsidRPr="00127D48">
              <w:rPr>
                <w:rFonts w:ascii="Arial" w:hAnsi="Arial" w:cs="Arial"/>
                <w:sz w:val="18"/>
                <w:szCs w:val="18"/>
              </w:rPr>
              <w:t xml:space="preserve"> </w:t>
            </w:r>
            <w:proofErr w:type="spellStart"/>
            <w:r w:rsidRPr="00127D48">
              <w:rPr>
                <w:rFonts w:ascii="Arial" w:hAnsi="Arial" w:cs="Arial"/>
                <w:sz w:val="18"/>
                <w:szCs w:val="18"/>
              </w:rPr>
              <w:t>and</w:t>
            </w:r>
            <w:proofErr w:type="spellEnd"/>
            <w:r w:rsidRPr="00127D48">
              <w:rPr>
                <w:rFonts w:ascii="Arial" w:hAnsi="Arial" w:cs="Arial"/>
                <w:sz w:val="18"/>
                <w:szCs w:val="18"/>
              </w:rPr>
              <w:t xml:space="preserve"> </w:t>
            </w:r>
            <w:proofErr w:type="spellStart"/>
            <w:r w:rsidRPr="00127D48">
              <w:rPr>
                <w:rFonts w:ascii="Arial" w:hAnsi="Arial" w:cs="Arial"/>
                <w:sz w:val="18"/>
                <w:szCs w:val="18"/>
              </w:rPr>
              <w:t>methods</w:t>
            </w:r>
            <w:proofErr w:type="spellEnd"/>
            <w:r w:rsidRPr="00127D48">
              <w:rPr>
                <w:rFonts w:ascii="Arial" w:hAnsi="Arial" w:cs="Arial"/>
                <w:sz w:val="18"/>
                <w:szCs w:val="18"/>
              </w:rPr>
              <w:t xml:space="preserve"> </w:t>
            </w:r>
            <w:proofErr w:type="spellStart"/>
            <w:r w:rsidRPr="00127D48">
              <w:rPr>
                <w:rFonts w:ascii="Arial" w:hAnsi="Arial" w:cs="Arial"/>
                <w:sz w:val="18"/>
                <w:szCs w:val="18"/>
              </w:rPr>
              <w:t>in</w:t>
            </w:r>
            <w:proofErr w:type="spellEnd"/>
            <w:r w:rsidRPr="00127D48">
              <w:rPr>
                <w:rFonts w:ascii="Arial" w:hAnsi="Arial" w:cs="Arial"/>
                <w:sz w:val="18"/>
                <w:szCs w:val="18"/>
              </w:rPr>
              <w:t xml:space="preserve"> </w:t>
            </w:r>
            <w:proofErr w:type="spellStart"/>
            <w:r w:rsidRPr="00127D48">
              <w:rPr>
                <w:rFonts w:ascii="Arial" w:hAnsi="Arial" w:cs="Arial"/>
                <w:sz w:val="18"/>
                <w:szCs w:val="18"/>
              </w:rPr>
              <w:t>the</w:t>
            </w:r>
            <w:proofErr w:type="spellEnd"/>
            <w:r w:rsidRPr="00127D48">
              <w:rPr>
                <w:rFonts w:ascii="Arial" w:hAnsi="Arial" w:cs="Arial"/>
                <w:sz w:val="18"/>
                <w:szCs w:val="18"/>
              </w:rPr>
              <w:t xml:space="preserve"> </w:t>
            </w:r>
            <w:proofErr w:type="spellStart"/>
            <w:r w:rsidRPr="00127D48">
              <w:rPr>
                <w:rFonts w:ascii="Arial" w:hAnsi="Arial" w:cs="Arial"/>
                <w:sz w:val="18"/>
                <w:szCs w:val="18"/>
              </w:rPr>
              <w:t>business</w:t>
            </w:r>
            <w:proofErr w:type="spellEnd"/>
            <w:r w:rsidRPr="00127D48">
              <w:rPr>
                <w:rFonts w:ascii="Arial" w:hAnsi="Arial" w:cs="Arial"/>
                <w:sz w:val="18"/>
                <w:szCs w:val="18"/>
              </w:rPr>
              <w:t xml:space="preserve"> </w:t>
            </w:r>
            <w:proofErr w:type="spellStart"/>
            <w:r w:rsidRPr="00127D48">
              <w:rPr>
                <w:rFonts w:ascii="Arial" w:hAnsi="Arial" w:cs="Arial"/>
                <w:sz w:val="18"/>
                <w:szCs w:val="18"/>
              </w:rPr>
              <w:t>disciplines</w:t>
            </w:r>
            <w:proofErr w:type="spellEnd"/>
          </w:p>
        </w:tc>
      </w:tr>
      <w:tr w:rsidR="00A01123" w:rsidRPr="00127D48" w14:paraId="38AFF0F1" w14:textId="77777777" w:rsidTr="00A01123">
        <w:tc>
          <w:tcPr>
            <w:tcW w:w="2097" w:type="dxa"/>
            <w:vMerge/>
          </w:tcPr>
          <w:p w14:paraId="188F2C89" w14:textId="77777777" w:rsidR="00A01123" w:rsidRPr="00127D48" w:rsidRDefault="00A01123" w:rsidP="00EE701D">
            <w:pPr>
              <w:pStyle w:val="metod"/>
              <w:ind w:firstLine="0"/>
              <w:rPr>
                <w:rFonts w:ascii="Arial" w:hAnsi="Arial" w:cs="Arial"/>
                <w:sz w:val="18"/>
                <w:szCs w:val="18"/>
              </w:rPr>
            </w:pPr>
          </w:p>
        </w:tc>
        <w:tc>
          <w:tcPr>
            <w:tcW w:w="1159" w:type="dxa"/>
          </w:tcPr>
          <w:p w14:paraId="710B0033" w14:textId="3E304624" w:rsidR="00A01123" w:rsidRPr="00127D48" w:rsidRDefault="00A01123" w:rsidP="00EE701D">
            <w:pPr>
              <w:pStyle w:val="metod"/>
              <w:ind w:firstLine="0"/>
              <w:jc w:val="both"/>
              <w:rPr>
                <w:rFonts w:ascii="Arial" w:hAnsi="Arial" w:cs="Arial"/>
                <w:sz w:val="18"/>
                <w:szCs w:val="18"/>
              </w:rPr>
            </w:pPr>
            <w:r w:rsidRPr="00127D48">
              <w:rPr>
                <w:rFonts w:ascii="Arial" w:hAnsi="Arial" w:cs="Arial"/>
                <w:sz w:val="18"/>
                <w:szCs w:val="18"/>
              </w:rPr>
              <w:t>BLO1.2.</w:t>
            </w:r>
          </w:p>
        </w:tc>
        <w:tc>
          <w:tcPr>
            <w:tcW w:w="6706" w:type="dxa"/>
          </w:tcPr>
          <w:p w14:paraId="47AC5118" w14:textId="1082DA26"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conduct</w:t>
            </w:r>
            <w:proofErr w:type="spellEnd"/>
            <w:r w:rsidRPr="00127D48">
              <w:rPr>
                <w:rFonts w:ascii="Arial" w:hAnsi="Arial" w:cs="Arial"/>
                <w:sz w:val="18"/>
                <w:szCs w:val="18"/>
              </w:rPr>
              <w:t xml:space="preserve"> a </w:t>
            </w:r>
            <w:proofErr w:type="spellStart"/>
            <w:r w:rsidRPr="00127D48">
              <w:rPr>
                <w:rFonts w:ascii="Arial" w:hAnsi="Arial" w:cs="Arial"/>
                <w:sz w:val="18"/>
                <w:szCs w:val="18"/>
              </w:rPr>
              <w:t>contextual</w:t>
            </w:r>
            <w:proofErr w:type="spellEnd"/>
            <w:r w:rsidRPr="00127D48">
              <w:rPr>
                <w:rFonts w:ascii="Arial" w:hAnsi="Arial" w:cs="Arial"/>
                <w:sz w:val="18"/>
                <w:szCs w:val="18"/>
              </w:rPr>
              <w:t xml:space="preserve"> </w:t>
            </w:r>
            <w:proofErr w:type="spellStart"/>
            <w:r w:rsidRPr="00127D48">
              <w:rPr>
                <w:rFonts w:ascii="Arial" w:hAnsi="Arial" w:cs="Arial"/>
                <w:sz w:val="18"/>
                <w:szCs w:val="18"/>
              </w:rPr>
              <w:t>analysis</w:t>
            </w:r>
            <w:proofErr w:type="spellEnd"/>
            <w:r w:rsidRPr="00127D48">
              <w:rPr>
                <w:rFonts w:ascii="Arial" w:hAnsi="Arial" w:cs="Arial"/>
                <w:sz w:val="18"/>
                <w:szCs w:val="18"/>
              </w:rPr>
              <w:t xml:space="preserve"> to </w:t>
            </w:r>
            <w:proofErr w:type="spellStart"/>
            <w:r w:rsidRPr="00127D48">
              <w:rPr>
                <w:rFonts w:ascii="Arial" w:hAnsi="Arial" w:cs="Arial"/>
                <w:sz w:val="18"/>
                <w:szCs w:val="18"/>
              </w:rPr>
              <w:t>identify</w:t>
            </w:r>
            <w:proofErr w:type="spellEnd"/>
            <w:r w:rsidRPr="00127D48">
              <w:rPr>
                <w:rFonts w:ascii="Arial" w:hAnsi="Arial" w:cs="Arial"/>
                <w:sz w:val="18"/>
                <w:szCs w:val="18"/>
              </w:rPr>
              <w:t xml:space="preserve"> a </w:t>
            </w:r>
            <w:proofErr w:type="spellStart"/>
            <w:r w:rsidRPr="00127D48">
              <w:rPr>
                <w:rFonts w:ascii="Arial" w:hAnsi="Arial" w:cs="Arial"/>
                <w:sz w:val="18"/>
                <w:szCs w:val="18"/>
              </w:rPr>
              <w:t>problem</w:t>
            </w:r>
            <w:proofErr w:type="spellEnd"/>
            <w:r w:rsidRPr="00127D48">
              <w:rPr>
                <w:rFonts w:ascii="Arial" w:hAnsi="Arial" w:cs="Arial"/>
                <w:sz w:val="18"/>
                <w:szCs w:val="18"/>
              </w:rPr>
              <w:t xml:space="preserve"> </w:t>
            </w:r>
            <w:proofErr w:type="spellStart"/>
            <w:r w:rsidRPr="00127D48">
              <w:rPr>
                <w:rFonts w:ascii="Arial" w:hAnsi="Arial" w:cs="Arial"/>
                <w:sz w:val="18"/>
                <w:szCs w:val="18"/>
              </w:rPr>
              <w:t>associated</w:t>
            </w:r>
            <w:proofErr w:type="spellEnd"/>
            <w:r w:rsidRPr="00127D48">
              <w:rPr>
                <w:rFonts w:ascii="Arial" w:hAnsi="Arial" w:cs="Arial"/>
                <w:sz w:val="18"/>
                <w:szCs w:val="18"/>
              </w:rPr>
              <w:t xml:space="preserve"> </w:t>
            </w:r>
            <w:proofErr w:type="spellStart"/>
            <w:r w:rsidRPr="00127D48">
              <w:rPr>
                <w:rFonts w:ascii="Arial" w:hAnsi="Arial" w:cs="Arial"/>
                <w:sz w:val="18"/>
                <w:szCs w:val="18"/>
              </w:rPr>
              <w:t>with</w:t>
            </w:r>
            <w:proofErr w:type="spellEnd"/>
            <w:r w:rsidRPr="00127D48">
              <w:rPr>
                <w:rFonts w:ascii="Arial" w:hAnsi="Arial" w:cs="Arial"/>
                <w:sz w:val="18"/>
                <w:szCs w:val="18"/>
              </w:rPr>
              <w:t xml:space="preserve"> </w:t>
            </w:r>
            <w:proofErr w:type="spellStart"/>
            <w:r w:rsidRPr="00127D48">
              <w:rPr>
                <w:rFonts w:ascii="Arial" w:hAnsi="Arial" w:cs="Arial"/>
                <w:sz w:val="18"/>
                <w:szCs w:val="18"/>
              </w:rPr>
              <w:t>their</w:t>
            </w:r>
            <w:proofErr w:type="spellEnd"/>
            <w:r w:rsidRPr="00127D48">
              <w:rPr>
                <w:rFonts w:ascii="Arial" w:hAnsi="Arial" w:cs="Arial"/>
                <w:sz w:val="18"/>
                <w:szCs w:val="18"/>
              </w:rPr>
              <w:t xml:space="preserve"> </w:t>
            </w:r>
            <w:proofErr w:type="spellStart"/>
            <w:r w:rsidRPr="00127D48">
              <w:rPr>
                <w:rFonts w:ascii="Arial" w:hAnsi="Arial" w:cs="Arial"/>
                <w:sz w:val="18"/>
                <w:szCs w:val="18"/>
              </w:rPr>
              <w:t>discipline</w:t>
            </w:r>
            <w:proofErr w:type="spellEnd"/>
            <w:r w:rsidRPr="00127D48">
              <w:rPr>
                <w:rFonts w:ascii="Arial" w:hAnsi="Arial" w:cs="Arial"/>
                <w:sz w:val="18"/>
                <w:szCs w:val="18"/>
              </w:rPr>
              <w:t xml:space="preserve">, to </w:t>
            </w:r>
            <w:proofErr w:type="spellStart"/>
            <w:r w:rsidRPr="00127D48">
              <w:rPr>
                <w:rFonts w:ascii="Arial" w:hAnsi="Arial" w:cs="Arial"/>
                <w:sz w:val="18"/>
                <w:szCs w:val="18"/>
              </w:rPr>
              <w:t>generate</w:t>
            </w:r>
            <w:proofErr w:type="spellEnd"/>
            <w:r w:rsidRPr="00127D48">
              <w:rPr>
                <w:rFonts w:ascii="Arial" w:hAnsi="Arial" w:cs="Arial"/>
                <w:sz w:val="18"/>
                <w:szCs w:val="18"/>
              </w:rPr>
              <w:t xml:space="preserve"> </w:t>
            </w:r>
            <w:proofErr w:type="spellStart"/>
            <w:r w:rsidRPr="00127D48">
              <w:rPr>
                <w:rFonts w:ascii="Arial" w:hAnsi="Arial" w:cs="Arial"/>
                <w:sz w:val="18"/>
                <w:szCs w:val="18"/>
              </w:rPr>
              <w:t>managerial</w:t>
            </w:r>
            <w:proofErr w:type="spellEnd"/>
            <w:r w:rsidRPr="00127D48">
              <w:rPr>
                <w:rFonts w:ascii="Arial" w:hAnsi="Arial" w:cs="Arial"/>
                <w:sz w:val="18"/>
                <w:szCs w:val="18"/>
              </w:rPr>
              <w:t xml:space="preserve"> </w:t>
            </w:r>
            <w:proofErr w:type="spellStart"/>
            <w:r w:rsidRPr="00127D48">
              <w:rPr>
                <w:rFonts w:ascii="Arial" w:hAnsi="Arial" w:cs="Arial"/>
                <w:sz w:val="18"/>
                <w:szCs w:val="18"/>
              </w:rPr>
              <w:t>options</w:t>
            </w:r>
            <w:proofErr w:type="spellEnd"/>
            <w:r w:rsidRPr="00127D48">
              <w:rPr>
                <w:rFonts w:ascii="Arial" w:hAnsi="Arial" w:cs="Arial"/>
                <w:sz w:val="18"/>
                <w:szCs w:val="18"/>
              </w:rPr>
              <w:t xml:space="preserve"> </w:t>
            </w:r>
            <w:proofErr w:type="spellStart"/>
            <w:r w:rsidRPr="00127D48">
              <w:rPr>
                <w:rFonts w:ascii="Arial" w:hAnsi="Arial" w:cs="Arial"/>
                <w:sz w:val="18"/>
                <w:szCs w:val="18"/>
              </w:rPr>
              <w:t>and</w:t>
            </w:r>
            <w:proofErr w:type="spellEnd"/>
            <w:r w:rsidRPr="00127D48">
              <w:rPr>
                <w:rFonts w:ascii="Arial" w:hAnsi="Arial" w:cs="Arial"/>
                <w:sz w:val="18"/>
                <w:szCs w:val="18"/>
              </w:rPr>
              <w:t xml:space="preserve"> </w:t>
            </w:r>
            <w:proofErr w:type="spellStart"/>
            <w:r w:rsidRPr="00127D48">
              <w:rPr>
                <w:rFonts w:ascii="Arial" w:hAnsi="Arial" w:cs="Arial"/>
                <w:sz w:val="18"/>
                <w:szCs w:val="18"/>
              </w:rPr>
              <w:t>propose</w:t>
            </w:r>
            <w:proofErr w:type="spellEnd"/>
            <w:r w:rsidRPr="00127D48">
              <w:rPr>
                <w:rFonts w:ascii="Arial" w:hAnsi="Arial" w:cs="Arial"/>
                <w:sz w:val="18"/>
                <w:szCs w:val="18"/>
              </w:rPr>
              <w:t xml:space="preserve"> </w:t>
            </w:r>
            <w:proofErr w:type="spellStart"/>
            <w:r w:rsidRPr="00127D48">
              <w:rPr>
                <w:rFonts w:ascii="Arial" w:hAnsi="Arial" w:cs="Arial"/>
                <w:sz w:val="18"/>
                <w:szCs w:val="18"/>
              </w:rPr>
              <w:t>viable</w:t>
            </w:r>
            <w:proofErr w:type="spellEnd"/>
            <w:r w:rsidRPr="00127D48">
              <w:rPr>
                <w:rFonts w:ascii="Arial" w:hAnsi="Arial" w:cs="Arial"/>
                <w:sz w:val="18"/>
                <w:szCs w:val="18"/>
              </w:rPr>
              <w:t xml:space="preserve"> </w:t>
            </w:r>
            <w:proofErr w:type="spellStart"/>
            <w:r w:rsidRPr="00127D48">
              <w:rPr>
                <w:rFonts w:ascii="Arial" w:hAnsi="Arial" w:cs="Arial"/>
                <w:sz w:val="18"/>
                <w:szCs w:val="18"/>
              </w:rPr>
              <w:t>solutions</w:t>
            </w:r>
            <w:proofErr w:type="spellEnd"/>
            <w:r w:rsidRPr="00127D48">
              <w:rPr>
                <w:rFonts w:ascii="Arial" w:hAnsi="Arial" w:cs="Arial"/>
                <w:sz w:val="18"/>
                <w:szCs w:val="18"/>
              </w:rPr>
              <w:t xml:space="preserve"> </w:t>
            </w:r>
          </w:p>
        </w:tc>
      </w:tr>
      <w:tr w:rsidR="00A01123" w:rsidRPr="00127D48" w14:paraId="4C4A006F" w14:textId="77777777" w:rsidTr="00A01123">
        <w:tc>
          <w:tcPr>
            <w:tcW w:w="2097" w:type="dxa"/>
          </w:tcPr>
          <w:p w14:paraId="50BB249E" w14:textId="77777777" w:rsidR="00A01123" w:rsidRPr="00127D48" w:rsidRDefault="00A01123" w:rsidP="00EE701D">
            <w:pPr>
              <w:pStyle w:val="metod"/>
              <w:ind w:firstLine="0"/>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socially</w:t>
            </w:r>
            <w:proofErr w:type="spellEnd"/>
            <w:r w:rsidRPr="00127D48">
              <w:rPr>
                <w:rFonts w:ascii="Arial" w:hAnsi="Arial" w:cs="Arial"/>
                <w:sz w:val="18"/>
                <w:szCs w:val="18"/>
              </w:rPr>
              <w:t xml:space="preserve"> </w:t>
            </w:r>
            <w:proofErr w:type="spellStart"/>
            <w:r w:rsidRPr="00127D48">
              <w:rPr>
                <w:rFonts w:ascii="Arial" w:hAnsi="Arial" w:cs="Arial"/>
                <w:sz w:val="18"/>
                <w:szCs w:val="18"/>
              </w:rPr>
              <w:t>responsible</w:t>
            </w:r>
            <w:proofErr w:type="spellEnd"/>
            <w:r w:rsidRPr="00127D48">
              <w:rPr>
                <w:rFonts w:ascii="Arial" w:hAnsi="Arial" w:cs="Arial"/>
                <w:sz w:val="18"/>
                <w:szCs w:val="18"/>
              </w:rPr>
              <w:t xml:space="preserve"> </w:t>
            </w:r>
            <w:proofErr w:type="spellStart"/>
            <w:r w:rsidRPr="00127D48">
              <w:rPr>
                <w:rFonts w:ascii="Arial" w:hAnsi="Arial" w:cs="Arial"/>
                <w:sz w:val="18"/>
                <w:szCs w:val="18"/>
              </w:rPr>
              <w:t>in</w:t>
            </w:r>
            <w:proofErr w:type="spellEnd"/>
            <w:r w:rsidRPr="00127D48">
              <w:rPr>
                <w:rFonts w:ascii="Arial" w:hAnsi="Arial" w:cs="Arial"/>
                <w:sz w:val="18"/>
                <w:szCs w:val="18"/>
              </w:rPr>
              <w:t xml:space="preserve"> </w:t>
            </w:r>
            <w:proofErr w:type="spellStart"/>
            <w:r w:rsidRPr="00127D48">
              <w:rPr>
                <w:rFonts w:ascii="Arial" w:hAnsi="Arial" w:cs="Arial"/>
                <w:sz w:val="18"/>
                <w:szCs w:val="18"/>
              </w:rPr>
              <w:t>their</w:t>
            </w:r>
            <w:proofErr w:type="spellEnd"/>
            <w:r w:rsidRPr="00127D48">
              <w:rPr>
                <w:rFonts w:ascii="Arial" w:hAnsi="Arial" w:cs="Arial"/>
                <w:sz w:val="18"/>
                <w:szCs w:val="18"/>
              </w:rPr>
              <w:t xml:space="preserve"> </w:t>
            </w:r>
            <w:proofErr w:type="spellStart"/>
            <w:r w:rsidRPr="00127D48">
              <w:rPr>
                <w:rFonts w:ascii="Arial" w:hAnsi="Arial" w:cs="Arial"/>
                <w:sz w:val="18"/>
                <w:szCs w:val="18"/>
              </w:rPr>
              <w:t>related</w:t>
            </w:r>
            <w:proofErr w:type="spellEnd"/>
            <w:r w:rsidRPr="00127D48">
              <w:rPr>
                <w:rFonts w:ascii="Arial" w:hAnsi="Arial" w:cs="Arial"/>
                <w:sz w:val="18"/>
                <w:szCs w:val="18"/>
              </w:rPr>
              <w:t xml:space="preserve"> </w:t>
            </w:r>
            <w:proofErr w:type="spellStart"/>
            <w:r w:rsidRPr="00127D48">
              <w:rPr>
                <w:rFonts w:ascii="Arial" w:hAnsi="Arial" w:cs="Arial"/>
                <w:sz w:val="18"/>
                <w:szCs w:val="18"/>
              </w:rPr>
              <w:t>discipline</w:t>
            </w:r>
            <w:proofErr w:type="spellEnd"/>
          </w:p>
        </w:tc>
        <w:tc>
          <w:tcPr>
            <w:tcW w:w="1159" w:type="dxa"/>
          </w:tcPr>
          <w:p w14:paraId="5EAF9934" w14:textId="6B41240C" w:rsidR="00A01123" w:rsidRPr="00127D48" w:rsidRDefault="00A01123" w:rsidP="00EE701D">
            <w:pPr>
              <w:pStyle w:val="metod"/>
              <w:ind w:firstLine="0"/>
              <w:jc w:val="both"/>
              <w:rPr>
                <w:rFonts w:ascii="Arial" w:hAnsi="Arial" w:cs="Arial"/>
                <w:sz w:val="18"/>
                <w:szCs w:val="18"/>
              </w:rPr>
            </w:pPr>
            <w:r w:rsidRPr="00127D48">
              <w:rPr>
                <w:rFonts w:ascii="Arial" w:hAnsi="Arial" w:cs="Arial"/>
                <w:sz w:val="18"/>
                <w:szCs w:val="18"/>
              </w:rPr>
              <w:t>BLO2.1.</w:t>
            </w:r>
          </w:p>
        </w:tc>
        <w:tc>
          <w:tcPr>
            <w:tcW w:w="6706" w:type="dxa"/>
          </w:tcPr>
          <w:p w14:paraId="36789DC9" w14:textId="699DF15B"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knowledgeable</w:t>
            </w:r>
            <w:proofErr w:type="spellEnd"/>
            <w:r w:rsidRPr="00127D48">
              <w:rPr>
                <w:rFonts w:ascii="Arial" w:hAnsi="Arial" w:cs="Arial"/>
                <w:sz w:val="18"/>
                <w:szCs w:val="18"/>
              </w:rPr>
              <w:t xml:space="preserve"> </w:t>
            </w:r>
            <w:proofErr w:type="spellStart"/>
            <w:r w:rsidRPr="00127D48">
              <w:rPr>
                <w:rFonts w:ascii="Arial" w:hAnsi="Arial" w:cs="Arial"/>
                <w:sz w:val="18"/>
                <w:szCs w:val="18"/>
              </w:rPr>
              <w:t>about</w:t>
            </w:r>
            <w:proofErr w:type="spellEnd"/>
            <w:r w:rsidRPr="00127D48">
              <w:rPr>
                <w:rFonts w:ascii="Arial" w:hAnsi="Arial" w:cs="Arial"/>
                <w:sz w:val="18"/>
                <w:szCs w:val="18"/>
              </w:rPr>
              <w:t xml:space="preserve"> </w:t>
            </w:r>
            <w:proofErr w:type="spellStart"/>
            <w:r w:rsidRPr="00127D48">
              <w:rPr>
                <w:rFonts w:ascii="Arial" w:hAnsi="Arial" w:cs="Arial"/>
                <w:sz w:val="18"/>
                <w:szCs w:val="18"/>
              </w:rPr>
              <w:t>ethics</w:t>
            </w:r>
            <w:proofErr w:type="spellEnd"/>
            <w:r w:rsidRPr="00127D48">
              <w:rPr>
                <w:rFonts w:ascii="Arial" w:hAnsi="Arial" w:cs="Arial"/>
                <w:sz w:val="18"/>
                <w:szCs w:val="18"/>
              </w:rPr>
              <w:t xml:space="preserve"> </w:t>
            </w:r>
            <w:proofErr w:type="spellStart"/>
            <w:r w:rsidRPr="00127D48">
              <w:rPr>
                <w:rFonts w:ascii="Arial" w:hAnsi="Arial" w:cs="Arial"/>
                <w:sz w:val="18"/>
                <w:szCs w:val="18"/>
              </w:rPr>
              <w:t>and</w:t>
            </w:r>
            <w:proofErr w:type="spellEnd"/>
            <w:r w:rsidRPr="00127D48">
              <w:rPr>
                <w:rFonts w:ascii="Arial" w:hAnsi="Arial" w:cs="Arial"/>
                <w:sz w:val="18"/>
                <w:szCs w:val="18"/>
              </w:rPr>
              <w:t xml:space="preserve"> </w:t>
            </w:r>
            <w:proofErr w:type="spellStart"/>
            <w:r w:rsidRPr="00127D48">
              <w:rPr>
                <w:rFonts w:ascii="Arial" w:hAnsi="Arial" w:cs="Arial"/>
                <w:sz w:val="18"/>
                <w:szCs w:val="18"/>
              </w:rPr>
              <w:t>social</w:t>
            </w:r>
            <w:proofErr w:type="spellEnd"/>
            <w:r w:rsidRPr="00127D48">
              <w:rPr>
                <w:rFonts w:ascii="Arial" w:hAnsi="Arial" w:cs="Arial"/>
                <w:sz w:val="18"/>
                <w:szCs w:val="18"/>
              </w:rPr>
              <w:t xml:space="preserve"> </w:t>
            </w:r>
            <w:proofErr w:type="spellStart"/>
            <w:r w:rsidRPr="00127D48">
              <w:rPr>
                <w:rFonts w:ascii="Arial" w:hAnsi="Arial" w:cs="Arial"/>
                <w:sz w:val="18"/>
                <w:szCs w:val="18"/>
              </w:rPr>
              <w:t>responsibility</w:t>
            </w:r>
            <w:proofErr w:type="spellEnd"/>
            <w:r w:rsidRPr="00127D48">
              <w:rPr>
                <w:rFonts w:ascii="Arial" w:hAnsi="Arial" w:cs="Arial"/>
                <w:sz w:val="18"/>
                <w:szCs w:val="18"/>
              </w:rPr>
              <w:t xml:space="preserve"> </w:t>
            </w:r>
          </w:p>
        </w:tc>
      </w:tr>
      <w:tr w:rsidR="00A01123" w:rsidRPr="00127D48" w14:paraId="3EBD310B" w14:textId="77777777" w:rsidTr="00A01123">
        <w:tc>
          <w:tcPr>
            <w:tcW w:w="2097" w:type="dxa"/>
            <w:vMerge w:val="restart"/>
          </w:tcPr>
          <w:p w14:paraId="4DFF890D" w14:textId="77777777" w:rsidR="00A01123" w:rsidRPr="00127D48" w:rsidRDefault="00A01123" w:rsidP="00EE701D">
            <w:pPr>
              <w:pStyle w:val="metod"/>
              <w:ind w:firstLine="0"/>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technology</w:t>
            </w:r>
            <w:proofErr w:type="spellEnd"/>
            <w:r w:rsidRPr="00127D48">
              <w:rPr>
                <w:rFonts w:ascii="Arial" w:hAnsi="Arial" w:cs="Arial"/>
                <w:sz w:val="18"/>
                <w:szCs w:val="18"/>
              </w:rPr>
              <w:t xml:space="preserve"> </w:t>
            </w:r>
            <w:proofErr w:type="spellStart"/>
            <w:r w:rsidRPr="00127D48">
              <w:rPr>
                <w:rFonts w:ascii="Arial" w:hAnsi="Arial" w:cs="Arial"/>
                <w:sz w:val="18"/>
                <w:szCs w:val="18"/>
              </w:rPr>
              <w:t>agile</w:t>
            </w:r>
            <w:proofErr w:type="spellEnd"/>
          </w:p>
        </w:tc>
        <w:tc>
          <w:tcPr>
            <w:tcW w:w="1159" w:type="dxa"/>
          </w:tcPr>
          <w:p w14:paraId="24BAADC5" w14:textId="32447150" w:rsidR="00A01123" w:rsidRPr="00127D48" w:rsidRDefault="00A01123" w:rsidP="00EE701D">
            <w:pPr>
              <w:pStyle w:val="metod"/>
              <w:ind w:firstLine="0"/>
              <w:jc w:val="both"/>
              <w:rPr>
                <w:rFonts w:ascii="Arial" w:hAnsi="Arial" w:cs="Arial"/>
                <w:sz w:val="18"/>
                <w:szCs w:val="18"/>
              </w:rPr>
            </w:pPr>
            <w:r w:rsidRPr="00127D48">
              <w:rPr>
                <w:rFonts w:ascii="Arial" w:hAnsi="Arial" w:cs="Arial"/>
                <w:sz w:val="18"/>
                <w:szCs w:val="18"/>
              </w:rPr>
              <w:t>BLO3.1.</w:t>
            </w:r>
          </w:p>
        </w:tc>
        <w:tc>
          <w:tcPr>
            <w:tcW w:w="6706" w:type="dxa"/>
          </w:tcPr>
          <w:p w14:paraId="5F3992AF" w14:textId="1D85D4E1"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w:t>
            </w:r>
            <w:proofErr w:type="spellStart"/>
            <w:r w:rsidRPr="00127D48">
              <w:rPr>
                <w:rFonts w:ascii="Arial" w:hAnsi="Arial" w:cs="Arial"/>
                <w:sz w:val="18"/>
                <w:szCs w:val="18"/>
              </w:rPr>
              <w:t>demonstrate</w:t>
            </w:r>
            <w:proofErr w:type="spellEnd"/>
            <w:r w:rsidRPr="00127D48">
              <w:rPr>
                <w:rFonts w:ascii="Arial" w:hAnsi="Arial" w:cs="Arial"/>
                <w:sz w:val="18"/>
                <w:szCs w:val="18"/>
              </w:rPr>
              <w:t xml:space="preserve"> </w:t>
            </w:r>
            <w:proofErr w:type="spellStart"/>
            <w:r w:rsidRPr="00127D48">
              <w:rPr>
                <w:rFonts w:ascii="Arial" w:hAnsi="Arial" w:cs="Arial"/>
                <w:sz w:val="18"/>
                <w:szCs w:val="18"/>
              </w:rPr>
              <w:t>proficiency</w:t>
            </w:r>
            <w:proofErr w:type="spellEnd"/>
            <w:r w:rsidRPr="00127D48">
              <w:rPr>
                <w:rFonts w:ascii="Arial" w:hAnsi="Arial" w:cs="Arial"/>
                <w:sz w:val="18"/>
                <w:szCs w:val="18"/>
              </w:rPr>
              <w:t xml:space="preserve"> </w:t>
            </w:r>
            <w:proofErr w:type="spellStart"/>
            <w:r w:rsidRPr="00127D48">
              <w:rPr>
                <w:rFonts w:ascii="Arial" w:hAnsi="Arial" w:cs="Arial"/>
                <w:sz w:val="18"/>
                <w:szCs w:val="18"/>
              </w:rPr>
              <w:t>in</w:t>
            </w:r>
            <w:proofErr w:type="spellEnd"/>
            <w:r w:rsidRPr="00127D48">
              <w:rPr>
                <w:rFonts w:ascii="Arial" w:hAnsi="Arial" w:cs="Arial"/>
                <w:sz w:val="18"/>
                <w:szCs w:val="18"/>
              </w:rPr>
              <w:t xml:space="preserve"> </w:t>
            </w:r>
            <w:proofErr w:type="spellStart"/>
            <w:r w:rsidRPr="00127D48">
              <w:rPr>
                <w:rFonts w:ascii="Arial" w:hAnsi="Arial" w:cs="Arial"/>
                <w:sz w:val="18"/>
                <w:szCs w:val="18"/>
              </w:rPr>
              <w:t>common</w:t>
            </w:r>
            <w:proofErr w:type="spellEnd"/>
            <w:r w:rsidRPr="00127D48">
              <w:rPr>
                <w:rFonts w:ascii="Arial" w:hAnsi="Arial" w:cs="Arial"/>
                <w:sz w:val="18"/>
                <w:szCs w:val="18"/>
              </w:rPr>
              <w:t xml:space="preserve"> </w:t>
            </w:r>
            <w:proofErr w:type="spellStart"/>
            <w:r w:rsidRPr="00127D48">
              <w:rPr>
                <w:rFonts w:ascii="Arial" w:hAnsi="Arial" w:cs="Arial"/>
                <w:sz w:val="18"/>
                <w:szCs w:val="18"/>
              </w:rPr>
              <w:t>business</w:t>
            </w:r>
            <w:proofErr w:type="spellEnd"/>
            <w:r w:rsidRPr="00127D48">
              <w:rPr>
                <w:rFonts w:ascii="Arial" w:hAnsi="Arial" w:cs="Arial"/>
                <w:sz w:val="18"/>
                <w:szCs w:val="18"/>
              </w:rPr>
              <w:t xml:space="preserve"> </w:t>
            </w:r>
            <w:proofErr w:type="spellStart"/>
            <w:r w:rsidRPr="00127D48">
              <w:rPr>
                <w:rFonts w:ascii="Arial" w:hAnsi="Arial" w:cs="Arial"/>
                <w:sz w:val="18"/>
                <w:szCs w:val="18"/>
              </w:rPr>
              <w:t>software</w:t>
            </w:r>
            <w:proofErr w:type="spellEnd"/>
            <w:r w:rsidRPr="00127D48">
              <w:rPr>
                <w:rFonts w:ascii="Arial" w:hAnsi="Arial" w:cs="Arial"/>
                <w:sz w:val="18"/>
                <w:szCs w:val="18"/>
              </w:rPr>
              <w:t xml:space="preserve"> </w:t>
            </w:r>
            <w:proofErr w:type="spellStart"/>
            <w:r w:rsidRPr="00127D48">
              <w:rPr>
                <w:rFonts w:ascii="Arial" w:hAnsi="Arial" w:cs="Arial"/>
                <w:sz w:val="18"/>
                <w:szCs w:val="18"/>
              </w:rPr>
              <w:t>packages</w:t>
            </w:r>
            <w:proofErr w:type="spellEnd"/>
          </w:p>
        </w:tc>
      </w:tr>
      <w:tr w:rsidR="00A01123" w:rsidRPr="00127D48" w14:paraId="6551B3DE" w14:textId="77777777" w:rsidTr="00A01123">
        <w:tc>
          <w:tcPr>
            <w:tcW w:w="2097" w:type="dxa"/>
            <w:vMerge/>
          </w:tcPr>
          <w:p w14:paraId="7B0F5B4B" w14:textId="77777777" w:rsidR="00A01123" w:rsidRPr="00127D48" w:rsidRDefault="00A01123" w:rsidP="00EE701D">
            <w:pPr>
              <w:pStyle w:val="metod"/>
              <w:ind w:firstLine="0"/>
              <w:rPr>
                <w:rFonts w:ascii="Arial" w:hAnsi="Arial" w:cs="Arial"/>
                <w:sz w:val="18"/>
                <w:szCs w:val="18"/>
              </w:rPr>
            </w:pPr>
          </w:p>
        </w:tc>
        <w:tc>
          <w:tcPr>
            <w:tcW w:w="1159" w:type="dxa"/>
          </w:tcPr>
          <w:p w14:paraId="7EA3A26D" w14:textId="6F74750E" w:rsidR="00A01123" w:rsidRPr="00127D48" w:rsidRDefault="00A01123" w:rsidP="00EE701D">
            <w:pPr>
              <w:pStyle w:val="metod"/>
              <w:ind w:firstLine="0"/>
              <w:jc w:val="both"/>
              <w:rPr>
                <w:rFonts w:ascii="Arial" w:hAnsi="Arial" w:cs="Arial"/>
                <w:sz w:val="18"/>
                <w:szCs w:val="18"/>
              </w:rPr>
            </w:pPr>
            <w:r w:rsidRPr="00127D48">
              <w:rPr>
                <w:rFonts w:ascii="Arial" w:hAnsi="Arial" w:cs="Arial"/>
                <w:sz w:val="18"/>
                <w:szCs w:val="18"/>
              </w:rPr>
              <w:t>BLO3.2.</w:t>
            </w:r>
          </w:p>
        </w:tc>
        <w:tc>
          <w:tcPr>
            <w:tcW w:w="6706" w:type="dxa"/>
          </w:tcPr>
          <w:p w14:paraId="172E4675" w14:textId="440E30D7"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make</w:t>
            </w:r>
            <w:proofErr w:type="spellEnd"/>
            <w:r w:rsidRPr="00127D48">
              <w:rPr>
                <w:rFonts w:ascii="Arial" w:hAnsi="Arial" w:cs="Arial"/>
                <w:sz w:val="18"/>
                <w:szCs w:val="18"/>
              </w:rPr>
              <w:t xml:space="preserve"> </w:t>
            </w:r>
            <w:proofErr w:type="spellStart"/>
            <w:r w:rsidRPr="00127D48">
              <w:rPr>
                <w:rFonts w:ascii="Arial" w:hAnsi="Arial" w:cs="Arial"/>
                <w:sz w:val="18"/>
                <w:szCs w:val="18"/>
              </w:rPr>
              <w:t>decisions</w:t>
            </w:r>
            <w:proofErr w:type="spellEnd"/>
            <w:r w:rsidRPr="00127D48">
              <w:rPr>
                <w:rFonts w:ascii="Arial" w:hAnsi="Arial" w:cs="Arial"/>
                <w:sz w:val="18"/>
                <w:szCs w:val="18"/>
              </w:rPr>
              <w:t xml:space="preserve"> </w:t>
            </w:r>
            <w:proofErr w:type="spellStart"/>
            <w:r w:rsidRPr="00127D48">
              <w:rPr>
                <w:rFonts w:ascii="Arial" w:hAnsi="Arial" w:cs="Arial"/>
                <w:sz w:val="18"/>
                <w:szCs w:val="18"/>
              </w:rPr>
              <w:t>using</w:t>
            </w:r>
            <w:proofErr w:type="spellEnd"/>
            <w:r w:rsidRPr="00127D48">
              <w:rPr>
                <w:rFonts w:ascii="Arial" w:hAnsi="Arial" w:cs="Arial"/>
                <w:sz w:val="18"/>
                <w:szCs w:val="18"/>
              </w:rPr>
              <w:t xml:space="preserve"> </w:t>
            </w:r>
            <w:proofErr w:type="spellStart"/>
            <w:r w:rsidRPr="00127D48">
              <w:rPr>
                <w:rFonts w:ascii="Arial" w:hAnsi="Arial" w:cs="Arial"/>
                <w:sz w:val="18"/>
                <w:szCs w:val="18"/>
              </w:rPr>
              <w:t>appropriate</w:t>
            </w:r>
            <w:proofErr w:type="spellEnd"/>
            <w:r w:rsidRPr="00127D48">
              <w:rPr>
                <w:rFonts w:ascii="Arial" w:hAnsi="Arial" w:cs="Arial"/>
                <w:sz w:val="18"/>
                <w:szCs w:val="18"/>
              </w:rPr>
              <w:t xml:space="preserve"> IT </w:t>
            </w:r>
            <w:proofErr w:type="spellStart"/>
            <w:r w:rsidRPr="00127D48">
              <w:rPr>
                <w:rFonts w:ascii="Arial" w:hAnsi="Arial" w:cs="Arial"/>
                <w:sz w:val="18"/>
                <w:szCs w:val="18"/>
              </w:rPr>
              <w:t>tools</w:t>
            </w:r>
            <w:proofErr w:type="spellEnd"/>
            <w:r w:rsidRPr="00127D48">
              <w:rPr>
                <w:rFonts w:ascii="Arial" w:hAnsi="Arial" w:cs="Arial"/>
                <w:sz w:val="18"/>
                <w:szCs w:val="18"/>
              </w:rPr>
              <w:t xml:space="preserve"> </w:t>
            </w:r>
          </w:p>
        </w:tc>
      </w:tr>
      <w:tr w:rsidR="00A01123" w:rsidRPr="00127D48" w14:paraId="2ECC0045" w14:textId="77777777" w:rsidTr="00A01123">
        <w:tc>
          <w:tcPr>
            <w:tcW w:w="2097" w:type="dxa"/>
            <w:vMerge w:val="restart"/>
          </w:tcPr>
          <w:p w14:paraId="0A6E42CA" w14:textId="77777777" w:rsidR="00A01123" w:rsidRPr="00127D48" w:rsidRDefault="00A01123" w:rsidP="00EE701D">
            <w:pPr>
              <w:pStyle w:val="metod"/>
              <w:ind w:firstLine="0"/>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effective</w:t>
            </w:r>
            <w:proofErr w:type="spellEnd"/>
            <w:r w:rsidRPr="00127D48">
              <w:rPr>
                <w:rFonts w:ascii="Arial" w:hAnsi="Arial" w:cs="Arial"/>
                <w:sz w:val="18"/>
                <w:szCs w:val="18"/>
              </w:rPr>
              <w:t xml:space="preserve"> </w:t>
            </w:r>
            <w:proofErr w:type="spellStart"/>
            <w:r w:rsidRPr="00127D48">
              <w:rPr>
                <w:rFonts w:ascii="Arial" w:hAnsi="Arial" w:cs="Arial"/>
                <w:sz w:val="18"/>
                <w:szCs w:val="18"/>
              </w:rPr>
              <w:t>communicators</w:t>
            </w:r>
            <w:proofErr w:type="spellEnd"/>
          </w:p>
        </w:tc>
        <w:tc>
          <w:tcPr>
            <w:tcW w:w="1159" w:type="dxa"/>
          </w:tcPr>
          <w:p w14:paraId="6769611E" w14:textId="4ACCFFA4" w:rsidR="00A01123" w:rsidRPr="00127D48" w:rsidRDefault="00A01123" w:rsidP="00EE701D">
            <w:pPr>
              <w:pStyle w:val="metod"/>
              <w:ind w:firstLine="0"/>
              <w:jc w:val="both"/>
              <w:rPr>
                <w:rFonts w:ascii="Arial" w:hAnsi="Arial" w:cs="Arial"/>
                <w:sz w:val="18"/>
                <w:szCs w:val="18"/>
              </w:rPr>
            </w:pPr>
            <w:r w:rsidRPr="00127D48">
              <w:rPr>
                <w:rFonts w:ascii="Arial" w:hAnsi="Arial" w:cs="Arial"/>
                <w:sz w:val="18"/>
                <w:szCs w:val="18"/>
              </w:rPr>
              <w:t>BLO4.1.</w:t>
            </w:r>
          </w:p>
        </w:tc>
        <w:tc>
          <w:tcPr>
            <w:tcW w:w="6706" w:type="dxa"/>
          </w:tcPr>
          <w:p w14:paraId="4304EB84" w14:textId="683816BB"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communicate</w:t>
            </w:r>
            <w:proofErr w:type="spellEnd"/>
            <w:r w:rsidRPr="00127D48">
              <w:rPr>
                <w:rFonts w:ascii="Arial" w:hAnsi="Arial" w:cs="Arial"/>
                <w:sz w:val="18"/>
                <w:szCs w:val="18"/>
              </w:rPr>
              <w:t xml:space="preserve"> </w:t>
            </w:r>
            <w:proofErr w:type="spellStart"/>
            <w:r w:rsidRPr="00127D48">
              <w:rPr>
                <w:rFonts w:ascii="Arial" w:hAnsi="Arial" w:cs="Arial"/>
                <w:sz w:val="18"/>
                <w:szCs w:val="18"/>
              </w:rPr>
              <w:t>reasonably</w:t>
            </w:r>
            <w:proofErr w:type="spellEnd"/>
            <w:r w:rsidRPr="00127D48">
              <w:rPr>
                <w:rFonts w:ascii="Arial" w:hAnsi="Arial" w:cs="Arial"/>
                <w:sz w:val="18"/>
                <w:szCs w:val="18"/>
              </w:rPr>
              <w:t xml:space="preserve"> </w:t>
            </w:r>
            <w:proofErr w:type="spellStart"/>
            <w:r w:rsidRPr="00127D48">
              <w:rPr>
                <w:rFonts w:ascii="Arial" w:hAnsi="Arial" w:cs="Arial"/>
                <w:sz w:val="18"/>
                <w:szCs w:val="18"/>
              </w:rPr>
              <w:t>in</w:t>
            </w:r>
            <w:proofErr w:type="spellEnd"/>
            <w:r w:rsidRPr="00127D48">
              <w:rPr>
                <w:rFonts w:ascii="Arial" w:hAnsi="Arial" w:cs="Arial"/>
                <w:sz w:val="18"/>
                <w:szCs w:val="18"/>
              </w:rPr>
              <w:t xml:space="preserve"> </w:t>
            </w:r>
            <w:proofErr w:type="spellStart"/>
            <w:r w:rsidRPr="00127D48">
              <w:rPr>
                <w:rFonts w:ascii="Arial" w:hAnsi="Arial" w:cs="Arial"/>
                <w:sz w:val="18"/>
                <w:szCs w:val="18"/>
              </w:rPr>
              <w:t>different</w:t>
            </w:r>
            <w:proofErr w:type="spellEnd"/>
            <w:r w:rsidRPr="00127D48">
              <w:rPr>
                <w:rFonts w:ascii="Arial" w:hAnsi="Arial" w:cs="Arial"/>
                <w:sz w:val="18"/>
                <w:szCs w:val="18"/>
              </w:rPr>
              <w:t xml:space="preserve"> </w:t>
            </w:r>
            <w:proofErr w:type="spellStart"/>
            <w:r w:rsidRPr="00127D48">
              <w:rPr>
                <w:rFonts w:ascii="Arial" w:hAnsi="Arial" w:cs="Arial"/>
                <w:sz w:val="18"/>
                <w:szCs w:val="18"/>
              </w:rPr>
              <w:t>settings</w:t>
            </w:r>
            <w:proofErr w:type="spellEnd"/>
            <w:r w:rsidRPr="00127D48">
              <w:rPr>
                <w:rFonts w:ascii="Arial" w:hAnsi="Arial" w:cs="Arial"/>
                <w:sz w:val="18"/>
                <w:szCs w:val="18"/>
              </w:rPr>
              <w:t xml:space="preserve"> </w:t>
            </w:r>
            <w:proofErr w:type="spellStart"/>
            <w:r w:rsidRPr="00127D48">
              <w:rPr>
                <w:rFonts w:ascii="Arial" w:hAnsi="Arial" w:cs="Arial"/>
                <w:sz w:val="18"/>
                <w:szCs w:val="18"/>
              </w:rPr>
              <w:t>according</w:t>
            </w:r>
            <w:proofErr w:type="spellEnd"/>
            <w:r w:rsidRPr="00127D48">
              <w:rPr>
                <w:rFonts w:ascii="Arial" w:hAnsi="Arial" w:cs="Arial"/>
                <w:sz w:val="18"/>
                <w:szCs w:val="18"/>
              </w:rPr>
              <w:t xml:space="preserve"> to </w:t>
            </w:r>
            <w:proofErr w:type="spellStart"/>
            <w:r w:rsidRPr="00127D48">
              <w:rPr>
                <w:rFonts w:ascii="Arial" w:hAnsi="Arial" w:cs="Arial"/>
                <w:sz w:val="18"/>
                <w:szCs w:val="18"/>
              </w:rPr>
              <w:t>target</w:t>
            </w:r>
            <w:proofErr w:type="spellEnd"/>
            <w:r w:rsidRPr="00127D48">
              <w:rPr>
                <w:rFonts w:ascii="Arial" w:hAnsi="Arial" w:cs="Arial"/>
                <w:sz w:val="18"/>
                <w:szCs w:val="18"/>
              </w:rPr>
              <w:t xml:space="preserve"> </w:t>
            </w:r>
            <w:proofErr w:type="spellStart"/>
            <w:r w:rsidRPr="00127D48">
              <w:rPr>
                <w:rFonts w:ascii="Arial" w:hAnsi="Arial" w:cs="Arial"/>
                <w:sz w:val="18"/>
                <w:szCs w:val="18"/>
              </w:rPr>
              <w:t>audience</w:t>
            </w:r>
            <w:proofErr w:type="spellEnd"/>
            <w:r w:rsidRPr="00127D48">
              <w:rPr>
                <w:rFonts w:ascii="Arial" w:hAnsi="Arial" w:cs="Arial"/>
                <w:sz w:val="18"/>
                <w:szCs w:val="18"/>
              </w:rPr>
              <w:t xml:space="preserve"> </w:t>
            </w:r>
            <w:proofErr w:type="spellStart"/>
            <w:r w:rsidRPr="00127D48">
              <w:rPr>
                <w:rFonts w:ascii="Arial" w:hAnsi="Arial" w:cs="Arial"/>
                <w:sz w:val="18"/>
                <w:szCs w:val="18"/>
              </w:rPr>
              <w:t>tasks</w:t>
            </w:r>
            <w:proofErr w:type="spellEnd"/>
            <w:r w:rsidRPr="00127D48">
              <w:rPr>
                <w:rFonts w:ascii="Arial" w:hAnsi="Arial" w:cs="Arial"/>
                <w:sz w:val="18"/>
                <w:szCs w:val="18"/>
              </w:rPr>
              <w:t xml:space="preserve"> </w:t>
            </w:r>
            <w:proofErr w:type="spellStart"/>
            <w:r w:rsidRPr="00127D48">
              <w:rPr>
                <w:rFonts w:ascii="Arial" w:hAnsi="Arial" w:cs="Arial"/>
                <w:sz w:val="18"/>
                <w:szCs w:val="18"/>
              </w:rPr>
              <w:t>and</w:t>
            </w:r>
            <w:proofErr w:type="spellEnd"/>
            <w:r w:rsidRPr="00127D48">
              <w:rPr>
                <w:rFonts w:ascii="Arial" w:hAnsi="Arial" w:cs="Arial"/>
                <w:sz w:val="18"/>
                <w:szCs w:val="18"/>
              </w:rPr>
              <w:t xml:space="preserve"> </w:t>
            </w:r>
            <w:proofErr w:type="spellStart"/>
            <w:r w:rsidRPr="00127D48">
              <w:rPr>
                <w:rFonts w:ascii="Arial" w:hAnsi="Arial" w:cs="Arial"/>
                <w:sz w:val="18"/>
                <w:szCs w:val="18"/>
              </w:rPr>
              <w:t>situations</w:t>
            </w:r>
            <w:proofErr w:type="spellEnd"/>
          </w:p>
        </w:tc>
      </w:tr>
      <w:tr w:rsidR="00A01123" w:rsidRPr="00127D48" w14:paraId="3502A626" w14:textId="77777777" w:rsidTr="00A01123">
        <w:tc>
          <w:tcPr>
            <w:tcW w:w="2097" w:type="dxa"/>
            <w:vMerge/>
          </w:tcPr>
          <w:p w14:paraId="63331E52" w14:textId="77777777" w:rsidR="00A01123" w:rsidRPr="00127D48" w:rsidRDefault="00A01123" w:rsidP="00EE701D">
            <w:pPr>
              <w:pStyle w:val="metod"/>
              <w:ind w:firstLine="0"/>
              <w:jc w:val="both"/>
              <w:rPr>
                <w:rFonts w:ascii="Arial" w:hAnsi="Arial" w:cs="Arial"/>
                <w:b/>
                <w:sz w:val="18"/>
                <w:szCs w:val="18"/>
              </w:rPr>
            </w:pPr>
          </w:p>
        </w:tc>
        <w:tc>
          <w:tcPr>
            <w:tcW w:w="1159" w:type="dxa"/>
          </w:tcPr>
          <w:p w14:paraId="617E5E38" w14:textId="4D68F115" w:rsidR="00A01123" w:rsidRPr="00127D48" w:rsidRDefault="00A01123" w:rsidP="00EE701D">
            <w:pPr>
              <w:pStyle w:val="metod"/>
              <w:ind w:firstLine="0"/>
              <w:jc w:val="both"/>
              <w:rPr>
                <w:rFonts w:ascii="Arial" w:hAnsi="Arial" w:cs="Arial"/>
                <w:sz w:val="18"/>
                <w:szCs w:val="18"/>
              </w:rPr>
            </w:pPr>
            <w:r w:rsidRPr="00127D48">
              <w:rPr>
                <w:rFonts w:ascii="Arial" w:hAnsi="Arial" w:cs="Arial"/>
                <w:sz w:val="18"/>
                <w:szCs w:val="18"/>
              </w:rPr>
              <w:t>BLO4.2.</w:t>
            </w:r>
          </w:p>
        </w:tc>
        <w:tc>
          <w:tcPr>
            <w:tcW w:w="6706" w:type="dxa"/>
          </w:tcPr>
          <w:p w14:paraId="3B1F2607" w14:textId="4A3AD0CC"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convey</w:t>
            </w:r>
            <w:proofErr w:type="spellEnd"/>
            <w:r w:rsidRPr="00127D48">
              <w:rPr>
                <w:rFonts w:ascii="Arial" w:hAnsi="Arial" w:cs="Arial"/>
                <w:sz w:val="18"/>
                <w:szCs w:val="18"/>
              </w:rPr>
              <w:t xml:space="preserve"> </w:t>
            </w:r>
            <w:proofErr w:type="spellStart"/>
            <w:r w:rsidRPr="00127D48">
              <w:rPr>
                <w:rFonts w:ascii="Arial" w:hAnsi="Arial" w:cs="Arial"/>
                <w:sz w:val="18"/>
                <w:szCs w:val="18"/>
              </w:rPr>
              <w:t>their</w:t>
            </w:r>
            <w:proofErr w:type="spellEnd"/>
            <w:r w:rsidRPr="00127D48">
              <w:rPr>
                <w:rFonts w:ascii="Arial" w:hAnsi="Arial" w:cs="Arial"/>
                <w:sz w:val="18"/>
                <w:szCs w:val="18"/>
              </w:rPr>
              <w:t xml:space="preserve"> </w:t>
            </w:r>
            <w:proofErr w:type="spellStart"/>
            <w:r w:rsidRPr="00127D48">
              <w:rPr>
                <w:rFonts w:ascii="Arial" w:hAnsi="Arial" w:cs="Arial"/>
                <w:sz w:val="18"/>
                <w:szCs w:val="18"/>
              </w:rPr>
              <w:t>ideas</w:t>
            </w:r>
            <w:proofErr w:type="spellEnd"/>
            <w:r w:rsidRPr="00127D48">
              <w:rPr>
                <w:rFonts w:ascii="Arial" w:hAnsi="Arial" w:cs="Arial"/>
                <w:sz w:val="18"/>
                <w:szCs w:val="18"/>
              </w:rPr>
              <w:t xml:space="preserve"> </w:t>
            </w:r>
            <w:proofErr w:type="spellStart"/>
            <w:r w:rsidRPr="00127D48">
              <w:rPr>
                <w:rFonts w:ascii="Arial" w:hAnsi="Arial" w:cs="Arial"/>
                <w:sz w:val="18"/>
                <w:szCs w:val="18"/>
              </w:rPr>
              <w:t>effectively</w:t>
            </w:r>
            <w:proofErr w:type="spellEnd"/>
            <w:r w:rsidRPr="00127D48">
              <w:rPr>
                <w:rFonts w:ascii="Arial" w:hAnsi="Arial" w:cs="Arial"/>
                <w:sz w:val="18"/>
                <w:szCs w:val="18"/>
              </w:rPr>
              <w:t xml:space="preserve"> </w:t>
            </w:r>
            <w:proofErr w:type="spellStart"/>
            <w:r w:rsidRPr="00127D48">
              <w:rPr>
                <w:rFonts w:ascii="Arial" w:hAnsi="Arial" w:cs="Arial"/>
                <w:sz w:val="18"/>
                <w:szCs w:val="18"/>
              </w:rPr>
              <w:t>through</w:t>
            </w:r>
            <w:proofErr w:type="spellEnd"/>
            <w:r w:rsidRPr="00127D48">
              <w:rPr>
                <w:rFonts w:ascii="Arial" w:hAnsi="Arial" w:cs="Arial"/>
                <w:sz w:val="18"/>
                <w:szCs w:val="18"/>
              </w:rPr>
              <w:t xml:space="preserve"> </w:t>
            </w:r>
            <w:proofErr w:type="spellStart"/>
            <w:r w:rsidRPr="00127D48">
              <w:rPr>
                <w:rFonts w:ascii="Arial" w:hAnsi="Arial" w:cs="Arial"/>
                <w:sz w:val="18"/>
                <w:szCs w:val="18"/>
              </w:rPr>
              <w:t>an</w:t>
            </w:r>
            <w:proofErr w:type="spellEnd"/>
            <w:r w:rsidRPr="00127D48">
              <w:rPr>
                <w:rFonts w:ascii="Arial" w:hAnsi="Arial" w:cs="Arial"/>
                <w:sz w:val="18"/>
                <w:szCs w:val="18"/>
              </w:rPr>
              <w:t xml:space="preserve"> </w:t>
            </w:r>
            <w:proofErr w:type="spellStart"/>
            <w:r w:rsidRPr="00127D48">
              <w:rPr>
                <w:rFonts w:ascii="Arial" w:hAnsi="Arial" w:cs="Arial"/>
                <w:sz w:val="18"/>
                <w:szCs w:val="18"/>
              </w:rPr>
              <w:t>oral</w:t>
            </w:r>
            <w:proofErr w:type="spellEnd"/>
            <w:r w:rsidRPr="00127D48">
              <w:rPr>
                <w:rFonts w:ascii="Arial" w:hAnsi="Arial" w:cs="Arial"/>
                <w:sz w:val="18"/>
                <w:szCs w:val="18"/>
              </w:rPr>
              <w:t xml:space="preserve"> </w:t>
            </w:r>
            <w:proofErr w:type="spellStart"/>
            <w:r w:rsidRPr="00127D48">
              <w:rPr>
                <w:rFonts w:ascii="Arial" w:hAnsi="Arial" w:cs="Arial"/>
                <w:sz w:val="18"/>
                <w:szCs w:val="18"/>
              </w:rPr>
              <w:t>presentation</w:t>
            </w:r>
            <w:proofErr w:type="spellEnd"/>
            <w:r w:rsidRPr="00127D48">
              <w:rPr>
                <w:rFonts w:ascii="Arial" w:hAnsi="Arial" w:cs="Arial"/>
                <w:sz w:val="18"/>
                <w:szCs w:val="18"/>
              </w:rPr>
              <w:t xml:space="preserve"> </w:t>
            </w:r>
          </w:p>
        </w:tc>
      </w:tr>
      <w:tr w:rsidR="00A01123" w:rsidRPr="00127D48" w14:paraId="4E49CAFD" w14:textId="77777777" w:rsidTr="00A01123">
        <w:tc>
          <w:tcPr>
            <w:tcW w:w="2097" w:type="dxa"/>
            <w:vMerge/>
          </w:tcPr>
          <w:p w14:paraId="41ACBDD8" w14:textId="77777777" w:rsidR="00A01123" w:rsidRPr="00127D48" w:rsidRDefault="00A01123" w:rsidP="00EE701D">
            <w:pPr>
              <w:pStyle w:val="metod"/>
              <w:ind w:firstLine="0"/>
              <w:jc w:val="both"/>
              <w:rPr>
                <w:rFonts w:ascii="Arial" w:hAnsi="Arial" w:cs="Arial"/>
                <w:b/>
                <w:sz w:val="18"/>
                <w:szCs w:val="18"/>
              </w:rPr>
            </w:pPr>
          </w:p>
        </w:tc>
        <w:tc>
          <w:tcPr>
            <w:tcW w:w="1159" w:type="dxa"/>
          </w:tcPr>
          <w:p w14:paraId="13130B72" w14:textId="790694E2" w:rsidR="00A01123" w:rsidRPr="00127D48" w:rsidRDefault="00A01123" w:rsidP="00EE701D">
            <w:pPr>
              <w:pStyle w:val="metod"/>
              <w:ind w:firstLine="0"/>
              <w:jc w:val="both"/>
              <w:rPr>
                <w:rFonts w:ascii="Arial" w:hAnsi="Arial" w:cs="Arial"/>
                <w:sz w:val="18"/>
                <w:szCs w:val="18"/>
              </w:rPr>
            </w:pPr>
            <w:r w:rsidRPr="00127D48">
              <w:rPr>
                <w:rFonts w:ascii="Arial" w:hAnsi="Arial" w:cs="Arial"/>
                <w:sz w:val="18"/>
                <w:szCs w:val="18"/>
              </w:rPr>
              <w:t>BLO4.3.</w:t>
            </w:r>
          </w:p>
        </w:tc>
        <w:tc>
          <w:tcPr>
            <w:tcW w:w="6706" w:type="dxa"/>
          </w:tcPr>
          <w:p w14:paraId="1AFBF099" w14:textId="23185F23"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convey</w:t>
            </w:r>
            <w:proofErr w:type="spellEnd"/>
            <w:r w:rsidRPr="00127D48">
              <w:rPr>
                <w:rFonts w:ascii="Arial" w:hAnsi="Arial" w:cs="Arial"/>
                <w:sz w:val="18"/>
                <w:szCs w:val="18"/>
              </w:rPr>
              <w:t xml:space="preserve"> </w:t>
            </w:r>
            <w:proofErr w:type="spellStart"/>
            <w:r w:rsidRPr="00127D48">
              <w:rPr>
                <w:rFonts w:ascii="Arial" w:hAnsi="Arial" w:cs="Arial"/>
                <w:sz w:val="18"/>
                <w:szCs w:val="18"/>
              </w:rPr>
              <w:t>their</w:t>
            </w:r>
            <w:proofErr w:type="spellEnd"/>
            <w:r w:rsidRPr="00127D48">
              <w:rPr>
                <w:rFonts w:ascii="Arial" w:hAnsi="Arial" w:cs="Arial"/>
                <w:sz w:val="18"/>
                <w:szCs w:val="18"/>
              </w:rPr>
              <w:t xml:space="preserve"> </w:t>
            </w:r>
            <w:proofErr w:type="spellStart"/>
            <w:r w:rsidRPr="00127D48">
              <w:rPr>
                <w:rFonts w:ascii="Arial" w:hAnsi="Arial" w:cs="Arial"/>
                <w:sz w:val="18"/>
                <w:szCs w:val="18"/>
              </w:rPr>
              <w:t>ideas</w:t>
            </w:r>
            <w:proofErr w:type="spellEnd"/>
            <w:r w:rsidRPr="00127D48">
              <w:rPr>
                <w:rFonts w:ascii="Arial" w:hAnsi="Arial" w:cs="Arial"/>
                <w:sz w:val="18"/>
                <w:szCs w:val="18"/>
              </w:rPr>
              <w:t xml:space="preserve"> </w:t>
            </w:r>
            <w:proofErr w:type="spellStart"/>
            <w:r w:rsidRPr="00127D48">
              <w:rPr>
                <w:rFonts w:ascii="Arial" w:hAnsi="Arial" w:cs="Arial"/>
                <w:sz w:val="18"/>
                <w:szCs w:val="18"/>
              </w:rPr>
              <w:t>effectively</w:t>
            </w:r>
            <w:proofErr w:type="spellEnd"/>
            <w:r w:rsidRPr="00127D48">
              <w:rPr>
                <w:rFonts w:ascii="Arial" w:hAnsi="Arial" w:cs="Arial"/>
                <w:sz w:val="18"/>
                <w:szCs w:val="18"/>
              </w:rPr>
              <w:t xml:space="preserve"> </w:t>
            </w:r>
            <w:proofErr w:type="spellStart"/>
            <w:r w:rsidRPr="00127D48">
              <w:rPr>
                <w:rFonts w:ascii="Arial" w:hAnsi="Arial" w:cs="Arial"/>
                <w:sz w:val="18"/>
                <w:szCs w:val="18"/>
              </w:rPr>
              <w:t>in</w:t>
            </w:r>
            <w:proofErr w:type="spellEnd"/>
            <w:r w:rsidRPr="00127D48">
              <w:rPr>
                <w:rFonts w:ascii="Arial" w:hAnsi="Arial" w:cs="Arial"/>
                <w:sz w:val="18"/>
                <w:szCs w:val="18"/>
              </w:rPr>
              <w:t xml:space="preserve"> a </w:t>
            </w:r>
            <w:proofErr w:type="spellStart"/>
            <w:r w:rsidRPr="00127D48">
              <w:rPr>
                <w:rFonts w:ascii="Arial" w:hAnsi="Arial" w:cs="Arial"/>
                <w:sz w:val="18"/>
                <w:szCs w:val="18"/>
              </w:rPr>
              <w:t>written</w:t>
            </w:r>
            <w:proofErr w:type="spellEnd"/>
            <w:r w:rsidRPr="00127D48">
              <w:rPr>
                <w:rFonts w:ascii="Arial" w:hAnsi="Arial" w:cs="Arial"/>
                <w:sz w:val="18"/>
                <w:szCs w:val="18"/>
              </w:rPr>
              <w:t xml:space="preserve"> </w:t>
            </w:r>
            <w:proofErr w:type="spellStart"/>
            <w:r w:rsidRPr="00127D48">
              <w:rPr>
                <w:rFonts w:ascii="Arial" w:hAnsi="Arial" w:cs="Arial"/>
                <w:sz w:val="18"/>
                <w:szCs w:val="18"/>
              </w:rPr>
              <w:t>paper</w:t>
            </w:r>
            <w:proofErr w:type="spellEnd"/>
          </w:p>
        </w:tc>
      </w:tr>
    </w:tbl>
    <w:p w14:paraId="7FFD2898" w14:textId="77777777" w:rsidR="00F72491" w:rsidRPr="00127D48" w:rsidRDefault="00F72491" w:rsidP="00F72491">
      <w:pPr>
        <w:pStyle w:val="metod"/>
        <w:ind w:firstLine="0"/>
        <w:jc w:val="both"/>
        <w:rPr>
          <w:rFonts w:ascii="Arial" w:hAnsi="Arial" w:cs="Arial"/>
          <w:b/>
          <w:sz w:val="18"/>
          <w:szCs w:val="18"/>
        </w:rPr>
      </w:pPr>
    </w:p>
    <w:p w14:paraId="2E0B4382" w14:textId="77777777" w:rsidR="00F72491" w:rsidRPr="00127D48" w:rsidRDefault="00F72491" w:rsidP="00F72491">
      <w:pPr>
        <w:pStyle w:val="metod"/>
        <w:ind w:firstLine="0"/>
        <w:jc w:val="both"/>
        <w:rPr>
          <w:rFonts w:ascii="Arial" w:hAnsi="Arial" w:cs="Arial"/>
          <w:b/>
          <w:sz w:val="18"/>
          <w:szCs w:val="18"/>
        </w:rPr>
      </w:pPr>
      <w:proofErr w:type="spellStart"/>
      <w:r w:rsidRPr="00127D48">
        <w:rPr>
          <w:rFonts w:ascii="Arial" w:hAnsi="Arial" w:cs="Arial"/>
          <w:b/>
          <w:sz w:val="18"/>
          <w:szCs w:val="18"/>
        </w:rPr>
        <w:t>Learning</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objectives</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for</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the</w:t>
      </w:r>
      <w:proofErr w:type="spellEnd"/>
      <w:r w:rsidRPr="00127D48">
        <w:rPr>
          <w:rFonts w:ascii="Arial" w:hAnsi="Arial" w:cs="Arial"/>
          <w:b/>
          <w:sz w:val="18"/>
          <w:szCs w:val="18"/>
        </w:rPr>
        <w:t xml:space="preserve"> </w:t>
      </w:r>
      <w:proofErr w:type="spellStart"/>
      <w:r w:rsidRPr="00127D48">
        <w:rPr>
          <w:rFonts w:ascii="Arial" w:hAnsi="Arial" w:cs="Arial"/>
          <w:b/>
          <w:sz w:val="18"/>
          <w:szCs w:val="18"/>
          <w:u w:val="single"/>
        </w:rPr>
        <w:t>Bachelor</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of</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Social</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Science</w:t>
      </w:r>
      <w:proofErr w:type="spellEnd"/>
    </w:p>
    <w:p w14:paraId="0129A879" w14:textId="77777777" w:rsidR="00F72491" w:rsidRPr="00127D48" w:rsidRDefault="00F72491" w:rsidP="00F72491">
      <w:pPr>
        <w:pStyle w:val="metod"/>
        <w:ind w:firstLine="0"/>
        <w:jc w:val="both"/>
        <w:rPr>
          <w:rFonts w:ascii="Arial" w:hAnsi="Arial" w:cs="Arial"/>
          <w:i/>
          <w:sz w:val="16"/>
          <w:szCs w:val="18"/>
        </w:rPr>
      </w:pPr>
      <w:proofErr w:type="spellStart"/>
      <w:r w:rsidRPr="00127D48">
        <w:rPr>
          <w:rFonts w:ascii="Arial" w:hAnsi="Arial" w:cs="Arial"/>
          <w:i/>
          <w:sz w:val="16"/>
          <w:szCs w:val="18"/>
        </w:rPr>
        <w:t>Programmes</w:t>
      </w:r>
      <w:proofErr w:type="spellEnd"/>
      <w:r w:rsidRPr="00127D48">
        <w:rPr>
          <w:rFonts w:ascii="Arial" w:hAnsi="Arial" w:cs="Arial"/>
          <w:i/>
          <w:sz w:val="16"/>
          <w:szCs w:val="18"/>
        </w:rPr>
        <w:t>:</w:t>
      </w:r>
    </w:p>
    <w:p w14:paraId="3630E00E" w14:textId="77777777" w:rsidR="00F72491" w:rsidRPr="00127D48" w:rsidRDefault="00F72491" w:rsidP="00F72491">
      <w:pPr>
        <w:pStyle w:val="metod"/>
        <w:ind w:firstLine="0"/>
        <w:jc w:val="both"/>
        <w:rPr>
          <w:rFonts w:ascii="Arial" w:hAnsi="Arial" w:cs="Arial"/>
          <w:i/>
          <w:sz w:val="16"/>
          <w:szCs w:val="18"/>
        </w:rPr>
      </w:pPr>
      <w:proofErr w:type="spellStart"/>
      <w:r w:rsidRPr="00127D48">
        <w:rPr>
          <w:rFonts w:ascii="Arial" w:hAnsi="Arial" w:cs="Arial"/>
          <w:i/>
          <w:sz w:val="16"/>
          <w:szCs w:val="18"/>
        </w:rPr>
        <w:t>Economics</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and</w:t>
      </w:r>
      <w:proofErr w:type="spellEnd"/>
      <w:r w:rsidRPr="00127D48">
        <w:rPr>
          <w:rFonts w:ascii="Arial" w:hAnsi="Arial" w:cs="Arial"/>
          <w:i/>
          <w:sz w:val="16"/>
          <w:szCs w:val="18"/>
        </w:rPr>
        <w:t xml:space="preserve"> Data Analytics, </w:t>
      </w:r>
    </w:p>
    <w:p w14:paraId="0C105879" w14:textId="77777777" w:rsidR="00F72491" w:rsidRPr="00127D48" w:rsidRDefault="00F72491" w:rsidP="00F72491">
      <w:pPr>
        <w:pStyle w:val="metod"/>
        <w:ind w:firstLine="0"/>
        <w:jc w:val="both"/>
        <w:rPr>
          <w:rFonts w:ascii="Arial" w:hAnsi="Arial" w:cs="Arial"/>
          <w:i/>
          <w:sz w:val="16"/>
          <w:szCs w:val="18"/>
        </w:rPr>
      </w:pPr>
      <w:proofErr w:type="spellStart"/>
      <w:r w:rsidRPr="00127D48">
        <w:rPr>
          <w:rFonts w:ascii="Arial" w:hAnsi="Arial" w:cs="Arial"/>
          <w:i/>
          <w:sz w:val="16"/>
          <w:szCs w:val="18"/>
        </w:rPr>
        <w:t>Economics</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and</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Politics</w:t>
      </w:r>
      <w:proofErr w:type="spellEnd"/>
    </w:p>
    <w:p w14:paraId="6A1EE1A9" w14:textId="77777777" w:rsidR="00F72491" w:rsidRPr="00127D48" w:rsidRDefault="00F72491" w:rsidP="00F72491">
      <w:pPr>
        <w:pStyle w:val="metod"/>
        <w:ind w:firstLine="0"/>
        <w:jc w:val="both"/>
        <w:rPr>
          <w:rFonts w:ascii="Arial" w:hAnsi="Arial" w:cs="Arial"/>
          <w:sz w:val="18"/>
          <w:szCs w:val="18"/>
        </w:rPr>
      </w:pPr>
    </w:p>
    <w:tbl>
      <w:tblPr>
        <w:tblStyle w:val="Lentelstinklelis"/>
        <w:tblW w:w="0" w:type="auto"/>
        <w:tblLook w:val="04A0" w:firstRow="1" w:lastRow="0" w:firstColumn="1" w:lastColumn="0" w:noHBand="0" w:noVBand="1"/>
      </w:tblPr>
      <w:tblGrid>
        <w:gridCol w:w="2200"/>
        <w:gridCol w:w="1056"/>
        <w:gridCol w:w="6706"/>
      </w:tblGrid>
      <w:tr w:rsidR="00A01123" w:rsidRPr="00127D48" w14:paraId="7A3F8D83" w14:textId="77777777" w:rsidTr="00A01123">
        <w:tc>
          <w:tcPr>
            <w:tcW w:w="2200" w:type="dxa"/>
          </w:tcPr>
          <w:p w14:paraId="3DC40A14" w14:textId="77777777"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b/>
                <w:sz w:val="18"/>
                <w:szCs w:val="18"/>
              </w:rPr>
              <w:t>Learning</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Goals</w:t>
            </w:r>
            <w:proofErr w:type="spellEnd"/>
          </w:p>
        </w:tc>
        <w:tc>
          <w:tcPr>
            <w:tcW w:w="1056" w:type="dxa"/>
          </w:tcPr>
          <w:p w14:paraId="7E3FE0B3" w14:textId="58EAFB28"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b/>
                <w:sz w:val="18"/>
                <w:szCs w:val="18"/>
              </w:rPr>
              <w:t>Number</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of</w:t>
            </w:r>
            <w:proofErr w:type="spellEnd"/>
            <w:r w:rsidRPr="00127D48">
              <w:rPr>
                <w:rFonts w:ascii="Arial" w:hAnsi="Arial" w:cs="Arial"/>
                <w:b/>
                <w:sz w:val="18"/>
                <w:szCs w:val="18"/>
              </w:rPr>
              <w:t xml:space="preserve"> LO</w:t>
            </w:r>
          </w:p>
        </w:tc>
        <w:tc>
          <w:tcPr>
            <w:tcW w:w="6706" w:type="dxa"/>
          </w:tcPr>
          <w:p w14:paraId="24C37A82" w14:textId="2ABBB5F2" w:rsidR="00A01123" w:rsidRPr="00127D48" w:rsidRDefault="00A01123" w:rsidP="00EE701D">
            <w:pPr>
              <w:pStyle w:val="metod"/>
              <w:ind w:firstLine="0"/>
              <w:jc w:val="both"/>
              <w:rPr>
                <w:rFonts w:ascii="Arial" w:hAnsi="Arial" w:cs="Arial"/>
                <w:b/>
                <w:sz w:val="18"/>
                <w:szCs w:val="18"/>
              </w:rPr>
            </w:pPr>
            <w:proofErr w:type="spellStart"/>
            <w:r w:rsidRPr="00127D48">
              <w:rPr>
                <w:rFonts w:ascii="Arial" w:hAnsi="Arial" w:cs="Arial"/>
                <w:b/>
                <w:sz w:val="18"/>
                <w:szCs w:val="18"/>
              </w:rPr>
              <w:t>Learning</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Objectives</w:t>
            </w:r>
            <w:proofErr w:type="spellEnd"/>
          </w:p>
        </w:tc>
      </w:tr>
      <w:tr w:rsidR="00A01123" w:rsidRPr="00127D48" w14:paraId="0E4FD1BD" w14:textId="77777777" w:rsidTr="00A01123">
        <w:tc>
          <w:tcPr>
            <w:tcW w:w="2200" w:type="dxa"/>
            <w:vMerge w:val="restart"/>
          </w:tcPr>
          <w:p w14:paraId="7324D4F2" w14:textId="77777777" w:rsidR="00A01123" w:rsidRPr="00127D48" w:rsidRDefault="00A01123" w:rsidP="00EE701D">
            <w:pPr>
              <w:pStyle w:val="metod"/>
              <w:ind w:firstLine="0"/>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critical</w:t>
            </w:r>
            <w:proofErr w:type="spellEnd"/>
            <w:r w:rsidRPr="00127D48">
              <w:rPr>
                <w:rFonts w:ascii="Arial" w:hAnsi="Arial" w:cs="Arial"/>
                <w:sz w:val="18"/>
                <w:szCs w:val="18"/>
              </w:rPr>
              <w:t xml:space="preserve"> </w:t>
            </w:r>
            <w:proofErr w:type="spellStart"/>
            <w:r w:rsidRPr="00127D48">
              <w:rPr>
                <w:rFonts w:ascii="Arial" w:hAnsi="Arial" w:cs="Arial"/>
                <w:sz w:val="18"/>
                <w:szCs w:val="18"/>
              </w:rPr>
              <w:t>thinkers</w:t>
            </w:r>
            <w:proofErr w:type="spellEnd"/>
          </w:p>
        </w:tc>
        <w:tc>
          <w:tcPr>
            <w:tcW w:w="1056" w:type="dxa"/>
          </w:tcPr>
          <w:p w14:paraId="4794B091" w14:textId="1956DA40" w:rsidR="00A01123" w:rsidRPr="00127D48" w:rsidRDefault="00AB367C" w:rsidP="00EE701D">
            <w:pPr>
              <w:pStyle w:val="metod"/>
              <w:ind w:firstLine="0"/>
              <w:jc w:val="both"/>
              <w:rPr>
                <w:rFonts w:ascii="Arial" w:hAnsi="Arial" w:cs="Arial"/>
                <w:sz w:val="18"/>
                <w:szCs w:val="18"/>
              </w:rPr>
            </w:pPr>
            <w:r w:rsidRPr="00127D48">
              <w:rPr>
                <w:rFonts w:ascii="Arial" w:hAnsi="Arial" w:cs="Arial"/>
                <w:sz w:val="18"/>
                <w:szCs w:val="18"/>
              </w:rPr>
              <w:t>ELO1.1.</w:t>
            </w:r>
          </w:p>
        </w:tc>
        <w:tc>
          <w:tcPr>
            <w:tcW w:w="6706" w:type="dxa"/>
          </w:tcPr>
          <w:p w14:paraId="670A3994" w14:textId="6D3EB29B"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understand</w:t>
            </w:r>
            <w:proofErr w:type="spellEnd"/>
            <w:r w:rsidRPr="00127D48">
              <w:rPr>
                <w:rFonts w:ascii="Arial" w:hAnsi="Arial" w:cs="Arial"/>
                <w:sz w:val="18"/>
                <w:szCs w:val="18"/>
              </w:rPr>
              <w:t xml:space="preserve"> </w:t>
            </w:r>
            <w:proofErr w:type="spellStart"/>
            <w:r w:rsidRPr="00127D48">
              <w:rPr>
                <w:rFonts w:ascii="Arial" w:hAnsi="Arial" w:cs="Arial"/>
                <w:sz w:val="18"/>
                <w:szCs w:val="18"/>
              </w:rPr>
              <w:t>core</w:t>
            </w:r>
            <w:proofErr w:type="spellEnd"/>
            <w:r w:rsidRPr="00127D48">
              <w:rPr>
                <w:rFonts w:ascii="Arial" w:hAnsi="Arial" w:cs="Arial"/>
                <w:sz w:val="18"/>
                <w:szCs w:val="18"/>
              </w:rPr>
              <w:t xml:space="preserve"> </w:t>
            </w:r>
            <w:proofErr w:type="spellStart"/>
            <w:r w:rsidRPr="00127D48">
              <w:rPr>
                <w:rFonts w:ascii="Arial" w:hAnsi="Arial" w:cs="Arial"/>
                <w:sz w:val="18"/>
                <w:szCs w:val="18"/>
              </w:rPr>
              <w:t>concepts</w:t>
            </w:r>
            <w:proofErr w:type="spellEnd"/>
            <w:r w:rsidRPr="00127D48">
              <w:rPr>
                <w:rFonts w:ascii="Arial" w:hAnsi="Arial" w:cs="Arial"/>
                <w:sz w:val="18"/>
                <w:szCs w:val="18"/>
              </w:rPr>
              <w:t xml:space="preserve"> </w:t>
            </w:r>
            <w:proofErr w:type="spellStart"/>
            <w:r w:rsidRPr="00127D48">
              <w:rPr>
                <w:rFonts w:ascii="Arial" w:hAnsi="Arial" w:cs="Arial"/>
                <w:sz w:val="18"/>
                <w:szCs w:val="18"/>
              </w:rPr>
              <w:t>and</w:t>
            </w:r>
            <w:proofErr w:type="spellEnd"/>
            <w:r w:rsidRPr="00127D48">
              <w:rPr>
                <w:rFonts w:ascii="Arial" w:hAnsi="Arial" w:cs="Arial"/>
                <w:sz w:val="18"/>
                <w:szCs w:val="18"/>
              </w:rPr>
              <w:t xml:space="preserve"> </w:t>
            </w:r>
            <w:proofErr w:type="spellStart"/>
            <w:r w:rsidRPr="00127D48">
              <w:rPr>
                <w:rFonts w:ascii="Arial" w:hAnsi="Arial" w:cs="Arial"/>
                <w:sz w:val="18"/>
                <w:szCs w:val="18"/>
              </w:rPr>
              <w:t>methods</w:t>
            </w:r>
            <w:proofErr w:type="spellEnd"/>
            <w:r w:rsidRPr="00127D48">
              <w:rPr>
                <w:rFonts w:ascii="Arial" w:hAnsi="Arial" w:cs="Arial"/>
                <w:sz w:val="18"/>
                <w:szCs w:val="18"/>
              </w:rPr>
              <w:t xml:space="preserve"> </w:t>
            </w:r>
            <w:proofErr w:type="spellStart"/>
            <w:r w:rsidRPr="00127D48">
              <w:rPr>
                <w:rFonts w:ascii="Arial" w:hAnsi="Arial" w:cs="Arial"/>
                <w:sz w:val="18"/>
                <w:szCs w:val="18"/>
              </w:rPr>
              <w:t>in</w:t>
            </w:r>
            <w:proofErr w:type="spellEnd"/>
            <w:r w:rsidRPr="00127D48">
              <w:rPr>
                <w:rFonts w:ascii="Arial" w:hAnsi="Arial" w:cs="Arial"/>
                <w:sz w:val="18"/>
                <w:szCs w:val="18"/>
              </w:rPr>
              <w:t xml:space="preserve"> </w:t>
            </w:r>
            <w:proofErr w:type="spellStart"/>
            <w:r w:rsidRPr="00127D48">
              <w:rPr>
                <w:rFonts w:ascii="Arial" w:hAnsi="Arial" w:cs="Arial"/>
                <w:sz w:val="18"/>
                <w:szCs w:val="18"/>
              </w:rPr>
              <w:t>the</w:t>
            </w:r>
            <w:proofErr w:type="spellEnd"/>
            <w:r w:rsidRPr="00127D48">
              <w:rPr>
                <w:rFonts w:ascii="Arial" w:hAnsi="Arial" w:cs="Arial"/>
                <w:sz w:val="18"/>
                <w:szCs w:val="18"/>
              </w:rPr>
              <w:t xml:space="preserve"> </w:t>
            </w:r>
            <w:proofErr w:type="spellStart"/>
            <w:r w:rsidRPr="00127D48">
              <w:rPr>
                <w:rFonts w:ascii="Arial" w:hAnsi="Arial" w:cs="Arial"/>
                <w:sz w:val="18"/>
                <w:szCs w:val="18"/>
              </w:rPr>
              <w:t>key</w:t>
            </w:r>
            <w:proofErr w:type="spellEnd"/>
            <w:r w:rsidRPr="00127D48">
              <w:rPr>
                <w:rFonts w:ascii="Arial" w:hAnsi="Arial" w:cs="Arial"/>
                <w:sz w:val="18"/>
                <w:szCs w:val="18"/>
              </w:rPr>
              <w:t xml:space="preserve"> </w:t>
            </w:r>
            <w:proofErr w:type="spellStart"/>
            <w:r w:rsidRPr="00127D48">
              <w:rPr>
                <w:rFonts w:ascii="Arial" w:hAnsi="Arial" w:cs="Arial"/>
                <w:sz w:val="18"/>
                <w:szCs w:val="18"/>
              </w:rPr>
              <w:t>economics</w:t>
            </w:r>
            <w:proofErr w:type="spellEnd"/>
            <w:r w:rsidRPr="00127D48">
              <w:rPr>
                <w:rFonts w:ascii="Arial" w:hAnsi="Arial" w:cs="Arial"/>
                <w:sz w:val="18"/>
                <w:szCs w:val="18"/>
              </w:rPr>
              <w:t xml:space="preserve"> </w:t>
            </w:r>
            <w:proofErr w:type="spellStart"/>
            <w:r w:rsidRPr="00127D48">
              <w:rPr>
                <w:rFonts w:ascii="Arial" w:hAnsi="Arial" w:cs="Arial"/>
                <w:sz w:val="18"/>
                <w:szCs w:val="18"/>
              </w:rPr>
              <w:t>disciplines</w:t>
            </w:r>
            <w:proofErr w:type="spellEnd"/>
            <w:r w:rsidRPr="00127D48">
              <w:rPr>
                <w:rFonts w:ascii="Arial" w:hAnsi="Arial" w:cs="Arial"/>
                <w:sz w:val="18"/>
                <w:szCs w:val="18"/>
              </w:rPr>
              <w:t xml:space="preserve"> </w:t>
            </w:r>
          </w:p>
        </w:tc>
      </w:tr>
      <w:tr w:rsidR="00A01123" w:rsidRPr="00127D48" w14:paraId="42E65BCF" w14:textId="77777777" w:rsidTr="00A01123">
        <w:tc>
          <w:tcPr>
            <w:tcW w:w="2200" w:type="dxa"/>
            <w:vMerge/>
          </w:tcPr>
          <w:p w14:paraId="272DF383" w14:textId="77777777" w:rsidR="00A01123" w:rsidRPr="00127D48" w:rsidRDefault="00A01123" w:rsidP="00EE701D">
            <w:pPr>
              <w:pStyle w:val="metod"/>
              <w:ind w:firstLine="0"/>
              <w:rPr>
                <w:rFonts w:ascii="Arial" w:hAnsi="Arial" w:cs="Arial"/>
                <w:sz w:val="18"/>
                <w:szCs w:val="18"/>
              </w:rPr>
            </w:pPr>
          </w:p>
        </w:tc>
        <w:tc>
          <w:tcPr>
            <w:tcW w:w="1056" w:type="dxa"/>
          </w:tcPr>
          <w:p w14:paraId="621190BA" w14:textId="56436131" w:rsidR="00A01123" w:rsidRPr="00127D48" w:rsidRDefault="00AB367C" w:rsidP="00EE701D">
            <w:pPr>
              <w:pStyle w:val="metod"/>
              <w:ind w:firstLine="0"/>
              <w:jc w:val="both"/>
              <w:rPr>
                <w:rFonts w:ascii="Arial" w:hAnsi="Arial" w:cs="Arial"/>
                <w:sz w:val="18"/>
                <w:szCs w:val="18"/>
              </w:rPr>
            </w:pPr>
            <w:r w:rsidRPr="00127D48">
              <w:rPr>
                <w:rFonts w:ascii="Arial" w:hAnsi="Arial" w:cs="Arial"/>
                <w:sz w:val="18"/>
                <w:szCs w:val="18"/>
              </w:rPr>
              <w:t>ELO1.2.</w:t>
            </w:r>
          </w:p>
        </w:tc>
        <w:tc>
          <w:tcPr>
            <w:tcW w:w="6706" w:type="dxa"/>
          </w:tcPr>
          <w:p w14:paraId="28E3B6BE" w14:textId="7294EC8A"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identify</w:t>
            </w:r>
            <w:proofErr w:type="spellEnd"/>
            <w:r w:rsidRPr="00127D48">
              <w:rPr>
                <w:rFonts w:ascii="Arial" w:hAnsi="Arial" w:cs="Arial"/>
                <w:sz w:val="18"/>
                <w:szCs w:val="18"/>
              </w:rPr>
              <w:t xml:space="preserve"> </w:t>
            </w:r>
            <w:proofErr w:type="spellStart"/>
            <w:r w:rsidRPr="00127D48">
              <w:rPr>
                <w:rFonts w:ascii="Arial" w:hAnsi="Arial" w:cs="Arial"/>
                <w:sz w:val="18"/>
                <w:szCs w:val="18"/>
              </w:rPr>
              <w:t>underlying</w:t>
            </w:r>
            <w:proofErr w:type="spellEnd"/>
            <w:r w:rsidRPr="00127D48">
              <w:rPr>
                <w:rFonts w:ascii="Arial" w:hAnsi="Arial" w:cs="Arial"/>
                <w:sz w:val="18"/>
                <w:szCs w:val="18"/>
              </w:rPr>
              <w:t xml:space="preserve"> </w:t>
            </w:r>
            <w:proofErr w:type="spellStart"/>
            <w:r w:rsidRPr="00127D48">
              <w:rPr>
                <w:rFonts w:ascii="Arial" w:hAnsi="Arial" w:cs="Arial"/>
                <w:sz w:val="18"/>
                <w:szCs w:val="18"/>
              </w:rPr>
              <w:t>assumptions</w:t>
            </w:r>
            <w:proofErr w:type="spellEnd"/>
            <w:r w:rsidRPr="00127D48">
              <w:rPr>
                <w:rFonts w:ascii="Arial" w:hAnsi="Arial" w:cs="Arial"/>
                <w:sz w:val="18"/>
                <w:szCs w:val="18"/>
              </w:rPr>
              <w:t xml:space="preserve"> </w:t>
            </w:r>
            <w:proofErr w:type="spellStart"/>
            <w:r w:rsidRPr="00127D48">
              <w:rPr>
                <w:rFonts w:ascii="Arial" w:hAnsi="Arial" w:cs="Arial"/>
                <w:sz w:val="18"/>
                <w:szCs w:val="18"/>
              </w:rPr>
              <w:t>and</w:t>
            </w:r>
            <w:proofErr w:type="spellEnd"/>
            <w:r w:rsidRPr="00127D48">
              <w:rPr>
                <w:rFonts w:ascii="Arial" w:hAnsi="Arial" w:cs="Arial"/>
                <w:sz w:val="18"/>
                <w:szCs w:val="18"/>
              </w:rPr>
              <w:t xml:space="preserve"> </w:t>
            </w:r>
            <w:proofErr w:type="spellStart"/>
            <w:r w:rsidRPr="00127D48">
              <w:rPr>
                <w:rFonts w:ascii="Arial" w:hAnsi="Arial" w:cs="Arial"/>
                <w:sz w:val="18"/>
                <w:szCs w:val="18"/>
              </w:rPr>
              <w:t>logical</w:t>
            </w:r>
            <w:proofErr w:type="spellEnd"/>
            <w:r w:rsidRPr="00127D48">
              <w:rPr>
                <w:rFonts w:ascii="Arial" w:hAnsi="Arial" w:cs="Arial"/>
                <w:sz w:val="18"/>
                <w:szCs w:val="18"/>
              </w:rPr>
              <w:t xml:space="preserve"> </w:t>
            </w:r>
            <w:proofErr w:type="spellStart"/>
            <w:r w:rsidRPr="00127D48">
              <w:rPr>
                <w:rFonts w:ascii="Arial" w:hAnsi="Arial" w:cs="Arial"/>
                <w:sz w:val="18"/>
                <w:szCs w:val="18"/>
              </w:rPr>
              <w:t>consistency</w:t>
            </w:r>
            <w:proofErr w:type="spellEnd"/>
            <w:r w:rsidRPr="00127D48">
              <w:rPr>
                <w:rFonts w:ascii="Arial" w:hAnsi="Arial" w:cs="Arial"/>
                <w:sz w:val="18"/>
                <w:szCs w:val="18"/>
              </w:rPr>
              <w:t xml:space="preserve"> </w:t>
            </w:r>
            <w:proofErr w:type="spellStart"/>
            <w:r w:rsidRPr="00127D48">
              <w:rPr>
                <w:rFonts w:ascii="Arial" w:hAnsi="Arial" w:cs="Arial"/>
                <w:sz w:val="18"/>
                <w:szCs w:val="18"/>
              </w:rPr>
              <w:t>of</w:t>
            </w:r>
            <w:proofErr w:type="spellEnd"/>
            <w:r w:rsidRPr="00127D48">
              <w:rPr>
                <w:rFonts w:ascii="Arial" w:hAnsi="Arial" w:cs="Arial"/>
                <w:sz w:val="18"/>
                <w:szCs w:val="18"/>
              </w:rPr>
              <w:t xml:space="preserve"> </w:t>
            </w:r>
            <w:proofErr w:type="spellStart"/>
            <w:r w:rsidRPr="00127D48">
              <w:rPr>
                <w:rFonts w:ascii="Arial" w:hAnsi="Arial" w:cs="Arial"/>
                <w:sz w:val="18"/>
                <w:szCs w:val="18"/>
              </w:rPr>
              <w:t>causal</w:t>
            </w:r>
            <w:proofErr w:type="spellEnd"/>
            <w:r w:rsidRPr="00127D48">
              <w:rPr>
                <w:rFonts w:ascii="Arial" w:hAnsi="Arial" w:cs="Arial"/>
                <w:sz w:val="18"/>
                <w:szCs w:val="18"/>
              </w:rPr>
              <w:t xml:space="preserve"> </w:t>
            </w:r>
            <w:proofErr w:type="spellStart"/>
            <w:r w:rsidRPr="00127D48">
              <w:rPr>
                <w:rFonts w:ascii="Arial" w:hAnsi="Arial" w:cs="Arial"/>
                <w:sz w:val="18"/>
                <w:szCs w:val="18"/>
              </w:rPr>
              <w:t>statements</w:t>
            </w:r>
            <w:proofErr w:type="spellEnd"/>
            <w:r w:rsidRPr="00127D48">
              <w:rPr>
                <w:rFonts w:ascii="Arial" w:hAnsi="Arial" w:cs="Arial"/>
                <w:sz w:val="18"/>
                <w:szCs w:val="18"/>
              </w:rPr>
              <w:t xml:space="preserve"> </w:t>
            </w:r>
          </w:p>
        </w:tc>
      </w:tr>
      <w:tr w:rsidR="00A01123" w:rsidRPr="00127D48" w14:paraId="703D0EF0" w14:textId="77777777" w:rsidTr="00A01123">
        <w:tc>
          <w:tcPr>
            <w:tcW w:w="2200" w:type="dxa"/>
          </w:tcPr>
          <w:p w14:paraId="1A5CE44D" w14:textId="77777777" w:rsidR="00A01123" w:rsidRPr="00127D48" w:rsidRDefault="00A01123" w:rsidP="00EE701D">
            <w:pPr>
              <w:pStyle w:val="metod"/>
              <w:ind w:firstLine="0"/>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w:t>
            </w:r>
            <w:proofErr w:type="spellStart"/>
            <w:r w:rsidRPr="00127D48">
              <w:rPr>
                <w:rFonts w:ascii="Arial" w:hAnsi="Arial" w:cs="Arial"/>
                <w:sz w:val="18"/>
                <w:szCs w:val="18"/>
              </w:rPr>
              <w:t>have</w:t>
            </w:r>
            <w:proofErr w:type="spellEnd"/>
            <w:r w:rsidRPr="00127D48">
              <w:rPr>
                <w:rFonts w:ascii="Arial" w:hAnsi="Arial" w:cs="Arial"/>
                <w:sz w:val="18"/>
                <w:szCs w:val="18"/>
              </w:rPr>
              <w:t xml:space="preserve"> </w:t>
            </w:r>
            <w:proofErr w:type="spellStart"/>
            <w:r w:rsidRPr="00127D48">
              <w:rPr>
                <w:rFonts w:ascii="Arial" w:hAnsi="Arial" w:cs="Arial"/>
                <w:sz w:val="18"/>
                <w:szCs w:val="18"/>
              </w:rPr>
              <w:t>skills</w:t>
            </w:r>
            <w:proofErr w:type="spellEnd"/>
            <w:r w:rsidRPr="00127D48">
              <w:rPr>
                <w:rFonts w:ascii="Arial" w:hAnsi="Arial" w:cs="Arial"/>
                <w:sz w:val="18"/>
                <w:szCs w:val="18"/>
              </w:rPr>
              <w:t xml:space="preserve"> to </w:t>
            </w:r>
            <w:proofErr w:type="spellStart"/>
            <w:r w:rsidRPr="00127D48">
              <w:rPr>
                <w:rFonts w:ascii="Arial" w:hAnsi="Arial" w:cs="Arial"/>
                <w:sz w:val="18"/>
                <w:szCs w:val="18"/>
              </w:rPr>
              <w:t>employ</w:t>
            </w:r>
            <w:proofErr w:type="spellEnd"/>
            <w:r w:rsidRPr="00127D48">
              <w:rPr>
                <w:rFonts w:ascii="Arial" w:hAnsi="Arial" w:cs="Arial"/>
                <w:sz w:val="18"/>
                <w:szCs w:val="18"/>
              </w:rPr>
              <w:t xml:space="preserve"> </w:t>
            </w:r>
            <w:proofErr w:type="spellStart"/>
            <w:r w:rsidRPr="00127D48">
              <w:rPr>
                <w:rFonts w:ascii="Arial" w:hAnsi="Arial" w:cs="Arial"/>
                <w:sz w:val="18"/>
                <w:szCs w:val="18"/>
              </w:rPr>
              <w:t>economic</w:t>
            </w:r>
            <w:proofErr w:type="spellEnd"/>
            <w:r w:rsidRPr="00127D48">
              <w:rPr>
                <w:rFonts w:ascii="Arial" w:hAnsi="Arial" w:cs="Arial"/>
                <w:sz w:val="18"/>
                <w:szCs w:val="18"/>
              </w:rPr>
              <w:t xml:space="preserve"> </w:t>
            </w:r>
            <w:proofErr w:type="spellStart"/>
            <w:r w:rsidRPr="00127D48">
              <w:rPr>
                <w:rFonts w:ascii="Arial" w:hAnsi="Arial" w:cs="Arial"/>
                <w:sz w:val="18"/>
                <w:szCs w:val="18"/>
              </w:rPr>
              <w:t>thought</w:t>
            </w:r>
            <w:proofErr w:type="spellEnd"/>
            <w:r w:rsidRPr="00127D48">
              <w:rPr>
                <w:rFonts w:ascii="Arial" w:hAnsi="Arial" w:cs="Arial"/>
                <w:sz w:val="18"/>
                <w:szCs w:val="18"/>
              </w:rPr>
              <w:t xml:space="preserve"> </w:t>
            </w:r>
            <w:proofErr w:type="spellStart"/>
            <w:r w:rsidRPr="00127D48">
              <w:rPr>
                <w:rFonts w:ascii="Arial" w:hAnsi="Arial" w:cs="Arial"/>
                <w:sz w:val="18"/>
                <w:szCs w:val="18"/>
              </w:rPr>
              <w:t>for</w:t>
            </w:r>
            <w:proofErr w:type="spellEnd"/>
            <w:r w:rsidRPr="00127D48">
              <w:rPr>
                <w:rFonts w:ascii="Arial" w:hAnsi="Arial" w:cs="Arial"/>
                <w:sz w:val="18"/>
                <w:szCs w:val="18"/>
              </w:rPr>
              <w:t xml:space="preserve"> </w:t>
            </w:r>
            <w:proofErr w:type="spellStart"/>
            <w:r w:rsidRPr="00127D48">
              <w:rPr>
                <w:rFonts w:ascii="Arial" w:hAnsi="Arial" w:cs="Arial"/>
                <w:sz w:val="18"/>
                <w:szCs w:val="18"/>
              </w:rPr>
              <w:t>the</w:t>
            </w:r>
            <w:proofErr w:type="spellEnd"/>
            <w:r w:rsidRPr="00127D48">
              <w:rPr>
                <w:rFonts w:ascii="Arial" w:hAnsi="Arial" w:cs="Arial"/>
                <w:sz w:val="18"/>
                <w:szCs w:val="18"/>
              </w:rPr>
              <w:t xml:space="preserve"> </w:t>
            </w:r>
            <w:proofErr w:type="spellStart"/>
            <w:r w:rsidRPr="00127D48">
              <w:rPr>
                <w:rFonts w:ascii="Arial" w:hAnsi="Arial" w:cs="Arial"/>
                <w:sz w:val="18"/>
                <w:szCs w:val="18"/>
              </w:rPr>
              <w:t>common</w:t>
            </w:r>
            <w:proofErr w:type="spellEnd"/>
            <w:r w:rsidRPr="00127D48">
              <w:rPr>
                <w:rFonts w:ascii="Arial" w:hAnsi="Arial" w:cs="Arial"/>
                <w:sz w:val="18"/>
                <w:szCs w:val="18"/>
              </w:rPr>
              <w:t xml:space="preserve"> </w:t>
            </w:r>
            <w:proofErr w:type="spellStart"/>
            <w:r w:rsidRPr="00127D48">
              <w:rPr>
                <w:rFonts w:ascii="Arial" w:hAnsi="Arial" w:cs="Arial"/>
                <w:sz w:val="18"/>
                <w:szCs w:val="18"/>
              </w:rPr>
              <w:t>good</w:t>
            </w:r>
            <w:proofErr w:type="spellEnd"/>
          </w:p>
        </w:tc>
        <w:tc>
          <w:tcPr>
            <w:tcW w:w="1056" w:type="dxa"/>
          </w:tcPr>
          <w:p w14:paraId="6EB96D4F" w14:textId="177B292D" w:rsidR="00A01123" w:rsidRPr="00127D48" w:rsidRDefault="00AB367C" w:rsidP="00EE701D">
            <w:pPr>
              <w:pStyle w:val="metod"/>
              <w:ind w:firstLine="0"/>
              <w:jc w:val="both"/>
              <w:rPr>
                <w:rFonts w:ascii="Arial" w:hAnsi="Arial" w:cs="Arial"/>
                <w:sz w:val="18"/>
                <w:szCs w:val="18"/>
              </w:rPr>
            </w:pPr>
            <w:r w:rsidRPr="00127D48">
              <w:rPr>
                <w:rFonts w:ascii="Arial" w:hAnsi="Arial" w:cs="Arial"/>
                <w:sz w:val="18"/>
                <w:szCs w:val="18"/>
              </w:rPr>
              <w:t>ELO2.1.</w:t>
            </w:r>
          </w:p>
        </w:tc>
        <w:tc>
          <w:tcPr>
            <w:tcW w:w="6706" w:type="dxa"/>
          </w:tcPr>
          <w:p w14:paraId="78AF181D" w14:textId="2668A47D"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w:t>
            </w:r>
            <w:proofErr w:type="spellStart"/>
            <w:r w:rsidRPr="00127D48">
              <w:rPr>
                <w:rFonts w:ascii="Arial" w:hAnsi="Arial" w:cs="Arial"/>
                <w:sz w:val="18"/>
                <w:szCs w:val="18"/>
              </w:rPr>
              <w:t>have</w:t>
            </w:r>
            <w:proofErr w:type="spellEnd"/>
            <w:r w:rsidRPr="00127D48">
              <w:rPr>
                <w:rFonts w:ascii="Arial" w:hAnsi="Arial" w:cs="Arial"/>
                <w:sz w:val="18"/>
                <w:szCs w:val="18"/>
              </w:rPr>
              <w:t xml:space="preserve"> a </w:t>
            </w:r>
            <w:proofErr w:type="spellStart"/>
            <w:r w:rsidRPr="00127D48">
              <w:rPr>
                <w:rFonts w:ascii="Arial" w:hAnsi="Arial" w:cs="Arial"/>
                <w:sz w:val="18"/>
                <w:szCs w:val="18"/>
              </w:rPr>
              <w:t>keen</w:t>
            </w:r>
            <w:proofErr w:type="spellEnd"/>
            <w:r w:rsidRPr="00127D48">
              <w:rPr>
                <w:rFonts w:ascii="Arial" w:hAnsi="Arial" w:cs="Arial"/>
                <w:sz w:val="18"/>
                <w:szCs w:val="18"/>
              </w:rPr>
              <w:t xml:space="preserve"> </w:t>
            </w:r>
            <w:proofErr w:type="spellStart"/>
            <w:r w:rsidRPr="00127D48">
              <w:rPr>
                <w:rFonts w:ascii="Arial" w:hAnsi="Arial" w:cs="Arial"/>
                <w:sz w:val="18"/>
                <w:szCs w:val="18"/>
              </w:rPr>
              <w:t>sense</w:t>
            </w:r>
            <w:proofErr w:type="spellEnd"/>
            <w:r w:rsidRPr="00127D48">
              <w:rPr>
                <w:rFonts w:ascii="Arial" w:hAnsi="Arial" w:cs="Arial"/>
                <w:sz w:val="18"/>
                <w:szCs w:val="18"/>
              </w:rPr>
              <w:t xml:space="preserve"> </w:t>
            </w:r>
            <w:proofErr w:type="spellStart"/>
            <w:r w:rsidRPr="00127D48">
              <w:rPr>
                <w:rFonts w:ascii="Arial" w:hAnsi="Arial" w:cs="Arial"/>
                <w:sz w:val="18"/>
                <w:szCs w:val="18"/>
              </w:rPr>
              <w:t>of</w:t>
            </w:r>
            <w:proofErr w:type="spellEnd"/>
            <w:r w:rsidRPr="00127D48">
              <w:rPr>
                <w:rFonts w:ascii="Arial" w:hAnsi="Arial" w:cs="Arial"/>
                <w:sz w:val="18"/>
                <w:szCs w:val="18"/>
              </w:rPr>
              <w:t xml:space="preserve"> </w:t>
            </w:r>
            <w:proofErr w:type="spellStart"/>
            <w:r w:rsidRPr="00127D48">
              <w:rPr>
                <w:rFonts w:ascii="Arial" w:hAnsi="Arial" w:cs="Arial"/>
                <w:sz w:val="18"/>
                <w:szCs w:val="18"/>
              </w:rPr>
              <w:t>ethical</w:t>
            </w:r>
            <w:proofErr w:type="spellEnd"/>
            <w:r w:rsidRPr="00127D48">
              <w:rPr>
                <w:rFonts w:ascii="Arial" w:hAnsi="Arial" w:cs="Arial"/>
                <w:sz w:val="18"/>
                <w:szCs w:val="18"/>
              </w:rPr>
              <w:t xml:space="preserve"> </w:t>
            </w:r>
            <w:proofErr w:type="spellStart"/>
            <w:r w:rsidRPr="00127D48">
              <w:rPr>
                <w:rFonts w:ascii="Arial" w:hAnsi="Arial" w:cs="Arial"/>
                <w:sz w:val="18"/>
                <w:szCs w:val="18"/>
              </w:rPr>
              <w:t>criteria</w:t>
            </w:r>
            <w:proofErr w:type="spellEnd"/>
            <w:r w:rsidRPr="00127D48">
              <w:rPr>
                <w:rFonts w:ascii="Arial" w:hAnsi="Arial" w:cs="Arial"/>
                <w:sz w:val="18"/>
                <w:szCs w:val="18"/>
              </w:rPr>
              <w:t xml:space="preserve"> </w:t>
            </w:r>
            <w:proofErr w:type="spellStart"/>
            <w:r w:rsidRPr="00127D48">
              <w:rPr>
                <w:rFonts w:ascii="Arial" w:hAnsi="Arial" w:cs="Arial"/>
                <w:sz w:val="18"/>
                <w:szCs w:val="18"/>
              </w:rPr>
              <w:t>for</w:t>
            </w:r>
            <w:proofErr w:type="spellEnd"/>
            <w:r w:rsidRPr="00127D48">
              <w:rPr>
                <w:rFonts w:ascii="Arial" w:hAnsi="Arial" w:cs="Arial"/>
                <w:sz w:val="18"/>
                <w:szCs w:val="18"/>
              </w:rPr>
              <w:t xml:space="preserve"> </w:t>
            </w:r>
            <w:proofErr w:type="spellStart"/>
            <w:r w:rsidRPr="00127D48">
              <w:rPr>
                <w:rFonts w:ascii="Arial" w:hAnsi="Arial" w:cs="Arial"/>
                <w:sz w:val="18"/>
                <w:szCs w:val="18"/>
              </w:rPr>
              <w:t>practical</w:t>
            </w:r>
            <w:proofErr w:type="spellEnd"/>
            <w:r w:rsidRPr="00127D48">
              <w:rPr>
                <w:rFonts w:ascii="Arial" w:hAnsi="Arial" w:cs="Arial"/>
                <w:sz w:val="18"/>
                <w:szCs w:val="18"/>
              </w:rPr>
              <w:t xml:space="preserve"> </w:t>
            </w:r>
            <w:proofErr w:type="spellStart"/>
            <w:r w:rsidRPr="00127D48">
              <w:rPr>
                <w:rFonts w:ascii="Arial" w:hAnsi="Arial" w:cs="Arial"/>
                <w:sz w:val="18"/>
                <w:szCs w:val="18"/>
              </w:rPr>
              <w:t>problem-solving</w:t>
            </w:r>
            <w:proofErr w:type="spellEnd"/>
            <w:r w:rsidRPr="00127D48">
              <w:rPr>
                <w:rFonts w:ascii="Arial" w:hAnsi="Arial" w:cs="Arial"/>
                <w:sz w:val="18"/>
                <w:szCs w:val="18"/>
              </w:rPr>
              <w:t xml:space="preserve"> </w:t>
            </w:r>
          </w:p>
        </w:tc>
      </w:tr>
      <w:tr w:rsidR="00A01123" w:rsidRPr="00127D48" w14:paraId="035AFC44" w14:textId="77777777" w:rsidTr="00A01123">
        <w:tc>
          <w:tcPr>
            <w:tcW w:w="2200" w:type="dxa"/>
            <w:vMerge w:val="restart"/>
          </w:tcPr>
          <w:p w14:paraId="7172F782" w14:textId="77777777" w:rsidR="00A01123" w:rsidRPr="00127D48" w:rsidRDefault="00A01123" w:rsidP="00EE701D">
            <w:pPr>
              <w:pStyle w:val="metod"/>
              <w:ind w:firstLine="0"/>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technology</w:t>
            </w:r>
            <w:proofErr w:type="spellEnd"/>
            <w:r w:rsidRPr="00127D48">
              <w:rPr>
                <w:rFonts w:ascii="Arial" w:hAnsi="Arial" w:cs="Arial"/>
                <w:sz w:val="18"/>
                <w:szCs w:val="18"/>
              </w:rPr>
              <w:t xml:space="preserve"> </w:t>
            </w:r>
            <w:proofErr w:type="spellStart"/>
            <w:r w:rsidRPr="00127D48">
              <w:rPr>
                <w:rFonts w:ascii="Arial" w:hAnsi="Arial" w:cs="Arial"/>
                <w:sz w:val="18"/>
                <w:szCs w:val="18"/>
              </w:rPr>
              <w:t>agile</w:t>
            </w:r>
            <w:proofErr w:type="spellEnd"/>
          </w:p>
        </w:tc>
        <w:tc>
          <w:tcPr>
            <w:tcW w:w="1056" w:type="dxa"/>
          </w:tcPr>
          <w:p w14:paraId="4A174D87" w14:textId="5BA2FA8F" w:rsidR="00A01123" w:rsidRPr="00127D48" w:rsidRDefault="00AB367C" w:rsidP="00EE701D">
            <w:pPr>
              <w:pStyle w:val="metod"/>
              <w:ind w:firstLine="0"/>
              <w:jc w:val="both"/>
              <w:rPr>
                <w:rFonts w:ascii="Arial" w:hAnsi="Arial" w:cs="Arial"/>
                <w:sz w:val="18"/>
                <w:szCs w:val="18"/>
              </w:rPr>
            </w:pPr>
            <w:r w:rsidRPr="00127D48">
              <w:rPr>
                <w:rFonts w:ascii="Arial" w:hAnsi="Arial" w:cs="Arial"/>
                <w:sz w:val="18"/>
                <w:szCs w:val="18"/>
              </w:rPr>
              <w:t>ELO3.1.</w:t>
            </w:r>
          </w:p>
        </w:tc>
        <w:tc>
          <w:tcPr>
            <w:tcW w:w="6706" w:type="dxa"/>
          </w:tcPr>
          <w:p w14:paraId="628E2CD6" w14:textId="425F433B"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w:t>
            </w:r>
            <w:proofErr w:type="spellStart"/>
            <w:r w:rsidRPr="00127D48">
              <w:rPr>
                <w:rFonts w:ascii="Arial" w:hAnsi="Arial" w:cs="Arial"/>
                <w:sz w:val="18"/>
                <w:szCs w:val="18"/>
              </w:rPr>
              <w:t>demonstrate</w:t>
            </w:r>
            <w:proofErr w:type="spellEnd"/>
            <w:r w:rsidRPr="00127D48">
              <w:rPr>
                <w:rFonts w:ascii="Arial" w:hAnsi="Arial" w:cs="Arial"/>
                <w:sz w:val="18"/>
                <w:szCs w:val="18"/>
              </w:rPr>
              <w:t xml:space="preserve"> </w:t>
            </w:r>
            <w:proofErr w:type="spellStart"/>
            <w:r w:rsidRPr="00127D48">
              <w:rPr>
                <w:rFonts w:ascii="Arial" w:hAnsi="Arial" w:cs="Arial"/>
                <w:sz w:val="18"/>
                <w:szCs w:val="18"/>
              </w:rPr>
              <w:t>proficiency</w:t>
            </w:r>
            <w:proofErr w:type="spellEnd"/>
            <w:r w:rsidRPr="00127D48">
              <w:rPr>
                <w:rFonts w:ascii="Arial" w:hAnsi="Arial" w:cs="Arial"/>
                <w:sz w:val="18"/>
                <w:szCs w:val="18"/>
              </w:rPr>
              <w:t xml:space="preserve"> </w:t>
            </w:r>
            <w:proofErr w:type="spellStart"/>
            <w:r w:rsidRPr="00127D48">
              <w:rPr>
                <w:rFonts w:ascii="Arial" w:hAnsi="Arial" w:cs="Arial"/>
                <w:sz w:val="18"/>
                <w:szCs w:val="18"/>
              </w:rPr>
              <w:t>in</w:t>
            </w:r>
            <w:proofErr w:type="spellEnd"/>
            <w:r w:rsidRPr="00127D48">
              <w:rPr>
                <w:rFonts w:ascii="Arial" w:hAnsi="Arial" w:cs="Arial"/>
                <w:sz w:val="18"/>
                <w:szCs w:val="18"/>
              </w:rPr>
              <w:t xml:space="preserve"> </w:t>
            </w:r>
            <w:proofErr w:type="spellStart"/>
            <w:r w:rsidRPr="00127D48">
              <w:rPr>
                <w:rFonts w:ascii="Arial" w:hAnsi="Arial" w:cs="Arial"/>
                <w:sz w:val="18"/>
                <w:szCs w:val="18"/>
              </w:rPr>
              <w:t>common</w:t>
            </w:r>
            <w:proofErr w:type="spellEnd"/>
            <w:r w:rsidRPr="00127D48">
              <w:rPr>
                <w:rFonts w:ascii="Arial" w:hAnsi="Arial" w:cs="Arial"/>
                <w:sz w:val="18"/>
                <w:szCs w:val="18"/>
              </w:rPr>
              <w:t xml:space="preserve"> </w:t>
            </w:r>
            <w:proofErr w:type="spellStart"/>
            <w:r w:rsidRPr="00127D48">
              <w:rPr>
                <w:rFonts w:ascii="Arial" w:hAnsi="Arial" w:cs="Arial"/>
                <w:sz w:val="18"/>
                <w:szCs w:val="18"/>
              </w:rPr>
              <w:t>business</w:t>
            </w:r>
            <w:proofErr w:type="spellEnd"/>
            <w:r w:rsidRPr="00127D48">
              <w:rPr>
                <w:rFonts w:ascii="Arial" w:hAnsi="Arial" w:cs="Arial"/>
                <w:sz w:val="18"/>
                <w:szCs w:val="18"/>
              </w:rPr>
              <w:t xml:space="preserve"> </w:t>
            </w:r>
            <w:proofErr w:type="spellStart"/>
            <w:r w:rsidRPr="00127D48">
              <w:rPr>
                <w:rFonts w:ascii="Arial" w:hAnsi="Arial" w:cs="Arial"/>
                <w:sz w:val="18"/>
                <w:szCs w:val="18"/>
              </w:rPr>
              <w:t>software</w:t>
            </w:r>
            <w:proofErr w:type="spellEnd"/>
            <w:r w:rsidRPr="00127D48">
              <w:rPr>
                <w:rFonts w:ascii="Arial" w:hAnsi="Arial" w:cs="Arial"/>
                <w:sz w:val="18"/>
                <w:szCs w:val="18"/>
              </w:rPr>
              <w:t xml:space="preserve"> </w:t>
            </w:r>
            <w:proofErr w:type="spellStart"/>
            <w:r w:rsidRPr="00127D48">
              <w:rPr>
                <w:rFonts w:ascii="Arial" w:hAnsi="Arial" w:cs="Arial"/>
                <w:sz w:val="18"/>
                <w:szCs w:val="18"/>
              </w:rPr>
              <w:t>packages</w:t>
            </w:r>
            <w:proofErr w:type="spellEnd"/>
            <w:r w:rsidRPr="00127D48">
              <w:rPr>
                <w:rFonts w:ascii="Arial" w:hAnsi="Arial" w:cs="Arial"/>
                <w:sz w:val="18"/>
                <w:szCs w:val="18"/>
              </w:rPr>
              <w:t xml:space="preserve"> </w:t>
            </w:r>
          </w:p>
        </w:tc>
      </w:tr>
      <w:tr w:rsidR="00A01123" w:rsidRPr="00127D48" w14:paraId="55F5A179" w14:textId="77777777" w:rsidTr="00A01123">
        <w:tc>
          <w:tcPr>
            <w:tcW w:w="2200" w:type="dxa"/>
            <w:vMerge/>
          </w:tcPr>
          <w:p w14:paraId="548C6D1B" w14:textId="77777777" w:rsidR="00A01123" w:rsidRPr="00127D48" w:rsidRDefault="00A01123" w:rsidP="00EE701D">
            <w:pPr>
              <w:pStyle w:val="metod"/>
              <w:ind w:firstLine="0"/>
              <w:rPr>
                <w:rFonts w:ascii="Arial" w:hAnsi="Arial" w:cs="Arial"/>
                <w:sz w:val="18"/>
                <w:szCs w:val="18"/>
              </w:rPr>
            </w:pPr>
          </w:p>
        </w:tc>
        <w:tc>
          <w:tcPr>
            <w:tcW w:w="1056" w:type="dxa"/>
          </w:tcPr>
          <w:p w14:paraId="336BFBF9" w14:textId="2D5FACA5" w:rsidR="00A01123" w:rsidRPr="00127D48" w:rsidRDefault="00AB367C" w:rsidP="00EE701D">
            <w:pPr>
              <w:pStyle w:val="metod"/>
              <w:ind w:firstLine="0"/>
              <w:jc w:val="both"/>
              <w:rPr>
                <w:rFonts w:ascii="Arial" w:hAnsi="Arial" w:cs="Arial"/>
                <w:sz w:val="18"/>
                <w:szCs w:val="18"/>
              </w:rPr>
            </w:pPr>
            <w:r w:rsidRPr="00127D48">
              <w:rPr>
                <w:rFonts w:ascii="Arial" w:hAnsi="Arial" w:cs="Arial"/>
                <w:sz w:val="18"/>
                <w:szCs w:val="18"/>
              </w:rPr>
              <w:t>ELO3.2.</w:t>
            </w:r>
          </w:p>
        </w:tc>
        <w:tc>
          <w:tcPr>
            <w:tcW w:w="6706" w:type="dxa"/>
          </w:tcPr>
          <w:p w14:paraId="2A428BB0" w14:textId="05266790"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make</w:t>
            </w:r>
            <w:proofErr w:type="spellEnd"/>
            <w:r w:rsidRPr="00127D48">
              <w:rPr>
                <w:rFonts w:ascii="Arial" w:hAnsi="Arial" w:cs="Arial"/>
                <w:sz w:val="18"/>
                <w:szCs w:val="18"/>
              </w:rPr>
              <w:t xml:space="preserve"> </w:t>
            </w:r>
            <w:proofErr w:type="spellStart"/>
            <w:r w:rsidRPr="00127D48">
              <w:rPr>
                <w:rFonts w:ascii="Arial" w:hAnsi="Arial" w:cs="Arial"/>
                <w:sz w:val="18"/>
                <w:szCs w:val="18"/>
              </w:rPr>
              <w:t>decisions</w:t>
            </w:r>
            <w:proofErr w:type="spellEnd"/>
            <w:r w:rsidRPr="00127D48">
              <w:rPr>
                <w:rFonts w:ascii="Arial" w:hAnsi="Arial" w:cs="Arial"/>
                <w:sz w:val="18"/>
                <w:szCs w:val="18"/>
              </w:rPr>
              <w:t xml:space="preserve"> </w:t>
            </w:r>
            <w:proofErr w:type="spellStart"/>
            <w:r w:rsidRPr="00127D48">
              <w:rPr>
                <w:rFonts w:ascii="Arial" w:hAnsi="Arial" w:cs="Arial"/>
                <w:sz w:val="18"/>
                <w:szCs w:val="18"/>
              </w:rPr>
              <w:t>using</w:t>
            </w:r>
            <w:proofErr w:type="spellEnd"/>
            <w:r w:rsidRPr="00127D48">
              <w:rPr>
                <w:rFonts w:ascii="Arial" w:hAnsi="Arial" w:cs="Arial"/>
                <w:sz w:val="18"/>
                <w:szCs w:val="18"/>
              </w:rPr>
              <w:t xml:space="preserve"> </w:t>
            </w:r>
            <w:proofErr w:type="spellStart"/>
            <w:r w:rsidRPr="00127D48">
              <w:rPr>
                <w:rFonts w:ascii="Arial" w:hAnsi="Arial" w:cs="Arial"/>
                <w:sz w:val="18"/>
                <w:szCs w:val="18"/>
              </w:rPr>
              <w:t>appropriate</w:t>
            </w:r>
            <w:proofErr w:type="spellEnd"/>
            <w:r w:rsidRPr="00127D48">
              <w:rPr>
                <w:rFonts w:ascii="Arial" w:hAnsi="Arial" w:cs="Arial"/>
                <w:sz w:val="18"/>
                <w:szCs w:val="18"/>
              </w:rPr>
              <w:t xml:space="preserve"> IT </w:t>
            </w:r>
            <w:proofErr w:type="spellStart"/>
            <w:r w:rsidRPr="00127D48">
              <w:rPr>
                <w:rFonts w:ascii="Arial" w:hAnsi="Arial" w:cs="Arial"/>
                <w:sz w:val="18"/>
                <w:szCs w:val="18"/>
              </w:rPr>
              <w:t>tools</w:t>
            </w:r>
            <w:proofErr w:type="spellEnd"/>
            <w:r w:rsidRPr="00127D48">
              <w:rPr>
                <w:rFonts w:ascii="Arial" w:hAnsi="Arial" w:cs="Arial"/>
                <w:sz w:val="18"/>
                <w:szCs w:val="18"/>
              </w:rPr>
              <w:t xml:space="preserve"> </w:t>
            </w:r>
          </w:p>
        </w:tc>
      </w:tr>
      <w:tr w:rsidR="00A01123" w:rsidRPr="00127D48" w14:paraId="1AA4E06E" w14:textId="77777777" w:rsidTr="00A01123">
        <w:tc>
          <w:tcPr>
            <w:tcW w:w="2200" w:type="dxa"/>
            <w:vMerge w:val="restart"/>
          </w:tcPr>
          <w:p w14:paraId="4B40842F" w14:textId="77777777" w:rsidR="00A01123" w:rsidRPr="00127D48" w:rsidRDefault="00A01123" w:rsidP="00EE701D">
            <w:pPr>
              <w:pStyle w:val="metod"/>
              <w:ind w:firstLine="0"/>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effective</w:t>
            </w:r>
            <w:proofErr w:type="spellEnd"/>
            <w:r w:rsidRPr="00127D48">
              <w:rPr>
                <w:rFonts w:ascii="Arial" w:hAnsi="Arial" w:cs="Arial"/>
                <w:sz w:val="18"/>
                <w:szCs w:val="18"/>
              </w:rPr>
              <w:t xml:space="preserve"> </w:t>
            </w:r>
            <w:proofErr w:type="spellStart"/>
            <w:r w:rsidRPr="00127D48">
              <w:rPr>
                <w:rFonts w:ascii="Arial" w:hAnsi="Arial" w:cs="Arial"/>
                <w:sz w:val="18"/>
                <w:szCs w:val="18"/>
              </w:rPr>
              <w:t>communicators</w:t>
            </w:r>
            <w:proofErr w:type="spellEnd"/>
          </w:p>
        </w:tc>
        <w:tc>
          <w:tcPr>
            <w:tcW w:w="1056" w:type="dxa"/>
          </w:tcPr>
          <w:p w14:paraId="47EFF4F5" w14:textId="5D48C5D0" w:rsidR="00A01123" w:rsidRPr="00127D48" w:rsidRDefault="00AB367C" w:rsidP="00EE701D">
            <w:pPr>
              <w:pStyle w:val="metod"/>
              <w:ind w:firstLine="0"/>
              <w:jc w:val="both"/>
              <w:rPr>
                <w:rFonts w:ascii="Arial" w:hAnsi="Arial" w:cs="Arial"/>
                <w:sz w:val="18"/>
                <w:szCs w:val="18"/>
              </w:rPr>
            </w:pPr>
            <w:r w:rsidRPr="00127D48">
              <w:rPr>
                <w:rFonts w:ascii="Arial" w:hAnsi="Arial" w:cs="Arial"/>
                <w:sz w:val="18"/>
                <w:szCs w:val="18"/>
              </w:rPr>
              <w:t>ELO4.1.</w:t>
            </w:r>
          </w:p>
        </w:tc>
        <w:tc>
          <w:tcPr>
            <w:tcW w:w="6706" w:type="dxa"/>
          </w:tcPr>
          <w:p w14:paraId="051BE821" w14:textId="6FE5C879"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communicate</w:t>
            </w:r>
            <w:proofErr w:type="spellEnd"/>
            <w:r w:rsidRPr="00127D48">
              <w:rPr>
                <w:rFonts w:ascii="Arial" w:hAnsi="Arial" w:cs="Arial"/>
                <w:sz w:val="18"/>
                <w:szCs w:val="18"/>
              </w:rPr>
              <w:t xml:space="preserve"> </w:t>
            </w:r>
            <w:proofErr w:type="spellStart"/>
            <w:r w:rsidRPr="00127D48">
              <w:rPr>
                <w:rFonts w:ascii="Arial" w:hAnsi="Arial" w:cs="Arial"/>
                <w:sz w:val="18"/>
                <w:szCs w:val="18"/>
              </w:rPr>
              <w:t>reasonably</w:t>
            </w:r>
            <w:proofErr w:type="spellEnd"/>
            <w:r w:rsidRPr="00127D48">
              <w:rPr>
                <w:rFonts w:ascii="Arial" w:hAnsi="Arial" w:cs="Arial"/>
                <w:sz w:val="18"/>
                <w:szCs w:val="18"/>
              </w:rPr>
              <w:t xml:space="preserve"> </w:t>
            </w:r>
            <w:proofErr w:type="spellStart"/>
            <w:r w:rsidRPr="00127D48">
              <w:rPr>
                <w:rFonts w:ascii="Arial" w:hAnsi="Arial" w:cs="Arial"/>
                <w:sz w:val="18"/>
                <w:szCs w:val="18"/>
              </w:rPr>
              <w:t>in</w:t>
            </w:r>
            <w:proofErr w:type="spellEnd"/>
            <w:r w:rsidRPr="00127D48">
              <w:rPr>
                <w:rFonts w:ascii="Arial" w:hAnsi="Arial" w:cs="Arial"/>
                <w:sz w:val="18"/>
                <w:szCs w:val="18"/>
              </w:rPr>
              <w:t xml:space="preserve"> </w:t>
            </w:r>
            <w:proofErr w:type="spellStart"/>
            <w:r w:rsidRPr="00127D48">
              <w:rPr>
                <w:rFonts w:ascii="Arial" w:hAnsi="Arial" w:cs="Arial"/>
                <w:sz w:val="18"/>
                <w:szCs w:val="18"/>
              </w:rPr>
              <w:t>different</w:t>
            </w:r>
            <w:proofErr w:type="spellEnd"/>
            <w:r w:rsidRPr="00127D48">
              <w:rPr>
                <w:rFonts w:ascii="Arial" w:hAnsi="Arial" w:cs="Arial"/>
                <w:sz w:val="18"/>
                <w:szCs w:val="18"/>
              </w:rPr>
              <w:t xml:space="preserve"> </w:t>
            </w:r>
            <w:proofErr w:type="spellStart"/>
            <w:r w:rsidRPr="00127D48">
              <w:rPr>
                <w:rFonts w:ascii="Arial" w:hAnsi="Arial" w:cs="Arial"/>
                <w:sz w:val="18"/>
                <w:szCs w:val="18"/>
              </w:rPr>
              <w:t>settings</w:t>
            </w:r>
            <w:proofErr w:type="spellEnd"/>
            <w:r w:rsidRPr="00127D48">
              <w:rPr>
                <w:rFonts w:ascii="Arial" w:hAnsi="Arial" w:cs="Arial"/>
                <w:sz w:val="18"/>
                <w:szCs w:val="18"/>
              </w:rPr>
              <w:t xml:space="preserve"> </w:t>
            </w:r>
            <w:proofErr w:type="spellStart"/>
            <w:r w:rsidRPr="00127D48">
              <w:rPr>
                <w:rFonts w:ascii="Arial" w:hAnsi="Arial" w:cs="Arial"/>
                <w:sz w:val="18"/>
                <w:szCs w:val="18"/>
              </w:rPr>
              <w:t>according</w:t>
            </w:r>
            <w:proofErr w:type="spellEnd"/>
            <w:r w:rsidRPr="00127D48">
              <w:rPr>
                <w:rFonts w:ascii="Arial" w:hAnsi="Arial" w:cs="Arial"/>
                <w:sz w:val="18"/>
                <w:szCs w:val="18"/>
              </w:rPr>
              <w:t xml:space="preserve"> to </w:t>
            </w:r>
            <w:proofErr w:type="spellStart"/>
            <w:r w:rsidRPr="00127D48">
              <w:rPr>
                <w:rFonts w:ascii="Arial" w:hAnsi="Arial" w:cs="Arial"/>
                <w:sz w:val="18"/>
                <w:szCs w:val="18"/>
              </w:rPr>
              <w:t>target</w:t>
            </w:r>
            <w:proofErr w:type="spellEnd"/>
            <w:r w:rsidRPr="00127D48">
              <w:rPr>
                <w:rFonts w:ascii="Arial" w:hAnsi="Arial" w:cs="Arial"/>
                <w:sz w:val="18"/>
                <w:szCs w:val="18"/>
              </w:rPr>
              <w:t xml:space="preserve"> </w:t>
            </w:r>
            <w:proofErr w:type="spellStart"/>
            <w:r w:rsidRPr="00127D48">
              <w:rPr>
                <w:rFonts w:ascii="Arial" w:hAnsi="Arial" w:cs="Arial"/>
                <w:sz w:val="18"/>
                <w:szCs w:val="18"/>
              </w:rPr>
              <w:t>audience</w:t>
            </w:r>
            <w:proofErr w:type="spellEnd"/>
            <w:r w:rsidRPr="00127D48">
              <w:rPr>
                <w:rFonts w:ascii="Arial" w:hAnsi="Arial" w:cs="Arial"/>
                <w:sz w:val="18"/>
                <w:szCs w:val="18"/>
              </w:rPr>
              <w:t xml:space="preserve"> </w:t>
            </w:r>
            <w:proofErr w:type="spellStart"/>
            <w:r w:rsidRPr="00127D48">
              <w:rPr>
                <w:rFonts w:ascii="Arial" w:hAnsi="Arial" w:cs="Arial"/>
                <w:sz w:val="18"/>
                <w:szCs w:val="18"/>
              </w:rPr>
              <w:t>tasks</w:t>
            </w:r>
            <w:proofErr w:type="spellEnd"/>
            <w:r w:rsidRPr="00127D48">
              <w:rPr>
                <w:rFonts w:ascii="Arial" w:hAnsi="Arial" w:cs="Arial"/>
                <w:sz w:val="18"/>
                <w:szCs w:val="18"/>
              </w:rPr>
              <w:t xml:space="preserve"> </w:t>
            </w:r>
            <w:proofErr w:type="spellStart"/>
            <w:r w:rsidRPr="00127D48">
              <w:rPr>
                <w:rFonts w:ascii="Arial" w:hAnsi="Arial" w:cs="Arial"/>
                <w:sz w:val="18"/>
                <w:szCs w:val="18"/>
              </w:rPr>
              <w:t>and</w:t>
            </w:r>
            <w:proofErr w:type="spellEnd"/>
            <w:r w:rsidRPr="00127D48">
              <w:rPr>
                <w:rFonts w:ascii="Arial" w:hAnsi="Arial" w:cs="Arial"/>
                <w:sz w:val="18"/>
                <w:szCs w:val="18"/>
              </w:rPr>
              <w:t xml:space="preserve"> </w:t>
            </w:r>
            <w:proofErr w:type="spellStart"/>
            <w:r w:rsidRPr="00127D48">
              <w:rPr>
                <w:rFonts w:ascii="Arial" w:hAnsi="Arial" w:cs="Arial"/>
                <w:sz w:val="18"/>
                <w:szCs w:val="18"/>
              </w:rPr>
              <w:t>situations</w:t>
            </w:r>
            <w:proofErr w:type="spellEnd"/>
            <w:r w:rsidRPr="00127D48">
              <w:rPr>
                <w:rFonts w:ascii="Arial" w:hAnsi="Arial" w:cs="Arial"/>
                <w:sz w:val="18"/>
                <w:szCs w:val="18"/>
              </w:rPr>
              <w:t xml:space="preserve"> </w:t>
            </w:r>
          </w:p>
        </w:tc>
      </w:tr>
      <w:tr w:rsidR="00A01123" w:rsidRPr="00127D48" w14:paraId="442153A5" w14:textId="77777777" w:rsidTr="00A01123">
        <w:tc>
          <w:tcPr>
            <w:tcW w:w="2200" w:type="dxa"/>
            <w:vMerge/>
          </w:tcPr>
          <w:p w14:paraId="42429668" w14:textId="77777777" w:rsidR="00A01123" w:rsidRPr="00127D48" w:rsidRDefault="00A01123" w:rsidP="00EE701D">
            <w:pPr>
              <w:pStyle w:val="metod"/>
              <w:ind w:firstLine="0"/>
              <w:jc w:val="both"/>
              <w:rPr>
                <w:rFonts w:ascii="Arial" w:hAnsi="Arial" w:cs="Arial"/>
                <w:b/>
                <w:sz w:val="18"/>
                <w:szCs w:val="18"/>
              </w:rPr>
            </w:pPr>
          </w:p>
        </w:tc>
        <w:tc>
          <w:tcPr>
            <w:tcW w:w="1056" w:type="dxa"/>
          </w:tcPr>
          <w:p w14:paraId="089CF72D" w14:textId="1817AF9F" w:rsidR="00A01123" w:rsidRPr="00127D48" w:rsidRDefault="00AB367C" w:rsidP="00EE701D">
            <w:pPr>
              <w:pStyle w:val="metod"/>
              <w:ind w:firstLine="0"/>
              <w:jc w:val="both"/>
              <w:rPr>
                <w:rFonts w:ascii="Arial" w:hAnsi="Arial" w:cs="Arial"/>
                <w:sz w:val="18"/>
                <w:szCs w:val="18"/>
              </w:rPr>
            </w:pPr>
            <w:r w:rsidRPr="00127D48">
              <w:rPr>
                <w:rFonts w:ascii="Arial" w:hAnsi="Arial" w:cs="Arial"/>
                <w:sz w:val="18"/>
                <w:szCs w:val="18"/>
              </w:rPr>
              <w:t>ELO4.2.</w:t>
            </w:r>
          </w:p>
        </w:tc>
        <w:tc>
          <w:tcPr>
            <w:tcW w:w="6706" w:type="dxa"/>
          </w:tcPr>
          <w:p w14:paraId="0F90E156" w14:textId="46F94F84"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convey</w:t>
            </w:r>
            <w:proofErr w:type="spellEnd"/>
            <w:r w:rsidRPr="00127D48">
              <w:rPr>
                <w:rFonts w:ascii="Arial" w:hAnsi="Arial" w:cs="Arial"/>
                <w:sz w:val="18"/>
                <w:szCs w:val="18"/>
              </w:rPr>
              <w:t xml:space="preserve"> </w:t>
            </w:r>
            <w:proofErr w:type="spellStart"/>
            <w:r w:rsidRPr="00127D48">
              <w:rPr>
                <w:rFonts w:ascii="Arial" w:hAnsi="Arial" w:cs="Arial"/>
                <w:sz w:val="18"/>
                <w:szCs w:val="18"/>
              </w:rPr>
              <w:t>their</w:t>
            </w:r>
            <w:proofErr w:type="spellEnd"/>
            <w:r w:rsidRPr="00127D48">
              <w:rPr>
                <w:rFonts w:ascii="Arial" w:hAnsi="Arial" w:cs="Arial"/>
                <w:sz w:val="18"/>
                <w:szCs w:val="18"/>
              </w:rPr>
              <w:t xml:space="preserve"> </w:t>
            </w:r>
            <w:proofErr w:type="spellStart"/>
            <w:r w:rsidRPr="00127D48">
              <w:rPr>
                <w:rFonts w:ascii="Arial" w:hAnsi="Arial" w:cs="Arial"/>
                <w:sz w:val="18"/>
                <w:szCs w:val="18"/>
              </w:rPr>
              <w:t>ideas</w:t>
            </w:r>
            <w:proofErr w:type="spellEnd"/>
            <w:r w:rsidRPr="00127D48">
              <w:rPr>
                <w:rFonts w:ascii="Arial" w:hAnsi="Arial" w:cs="Arial"/>
                <w:sz w:val="18"/>
                <w:szCs w:val="18"/>
              </w:rPr>
              <w:t xml:space="preserve"> </w:t>
            </w:r>
            <w:proofErr w:type="spellStart"/>
            <w:r w:rsidRPr="00127D48">
              <w:rPr>
                <w:rFonts w:ascii="Arial" w:hAnsi="Arial" w:cs="Arial"/>
                <w:sz w:val="18"/>
                <w:szCs w:val="18"/>
              </w:rPr>
              <w:t>effectively</w:t>
            </w:r>
            <w:proofErr w:type="spellEnd"/>
            <w:r w:rsidRPr="00127D48">
              <w:rPr>
                <w:rFonts w:ascii="Arial" w:hAnsi="Arial" w:cs="Arial"/>
                <w:sz w:val="18"/>
                <w:szCs w:val="18"/>
              </w:rPr>
              <w:t xml:space="preserve"> </w:t>
            </w:r>
            <w:proofErr w:type="spellStart"/>
            <w:r w:rsidRPr="00127D48">
              <w:rPr>
                <w:rFonts w:ascii="Arial" w:hAnsi="Arial" w:cs="Arial"/>
                <w:sz w:val="18"/>
                <w:szCs w:val="18"/>
              </w:rPr>
              <w:t>through</w:t>
            </w:r>
            <w:proofErr w:type="spellEnd"/>
            <w:r w:rsidRPr="00127D48">
              <w:rPr>
                <w:rFonts w:ascii="Arial" w:hAnsi="Arial" w:cs="Arial"/>
                <w:sz w:val="18"/>
                <w:szCs w:val="18"/>
              </w:rPr>
              <w:t xml:space="preserve"> </w:t>
            </w:r>
            <w:proofErr w:type="spellStart"/>
            <w:r w:rsidRPr="00127D48">
              <w:rPr>
                <w:rFonts w:ascii="Arial" w:hAnsi="Arial" w:cs="Arial"/>
                <w:sz w:val="18"/>
                <w:szCs w:val="18"/>
              </w:rPr>
              <w:t>an</w:t>
            </w:r>
            <w:proofErr w:type="spellEnd"/>
            <w:r w:rsidRPr="00127D48">
              <w:rPr>
                <w:rFonts w:ascii="Arial" w:hAnsi="Arial" w:cs="Arial"/>
                <w:sz w:val="18"/>
                <w:szCs w:val="18"/>
              </w:rPr>
              <w:t xml:space="preserve"> </w:t>
            </w:r>
            <w:proofErr w:type="spellStart"/>
            <w:r w:rsidRPr="00127D48">
              <w:rPr>
                <w:rFonts w:ascii="Arial" w:hAnsi="Arial" w:cs="Arial"/>
                <w:sz w:val="18"/>
                <w:szCs w:val="18"/>
              </w:rPr>
              <w:t>oral</w:t>
            </w:r>
            <w:proofErr w:type="spellEnd"/>
            <w:r w:rsidRPr="00127D48">
              <w:rPr>
                <w:rFonts w:ascii="Arial" w:hAnsi="Arial" w:cs="Arial"/>
                <w:sz w:val="18"/>
                <w:szCs w:val="18"/>
              </w:rPr>
              <w:t xml:space="preserve"> </w:t>
            </w:r>
            <w:proofErr w:type="spellStart"/>
            <w:r w:rsidRPr="00127D48">
              <w:rPr>
                <w:rFonts w:ascii="Arial" w:hAnsi="Arial" w:cs="Arial"/>
                <w:sz w:val="18"/>
                <w:szCs w:val="18"/>
              </w:rPr>
              <w:t>presentation</w:t>
            </w:r>
            <w:proofErr w:type="spellEnd"/>
            <w:r w:rsidRPr="00127D48">
              <w:rPr>
                <w:rFonts w:ascii="Arial" w:hAnsi="Arial" w:cs="Arial"/>
                <w:sz w:val="18"/>
                <w:szCs w:val="18"/>
              </w:rPr>
              <w:t xml:space="preserve"> </w:t>
            </w:r>
          </w:p>
        </w:tc>
      </w:tr>
      <w:tr w:rsidR="00A01123" w:rsidRPr="00127D48" w14:paraId="51974DFE" w14:textId="77777777" w:rsidTr="00A01123">
        <w:tc>
          <w:tcPr>
            <w:tcW w:w="2200" w:type="dxa"/>
            <w:vMerge/>
          </w:tcPr>
          <w:p w14:paraId="4D92ABA5" w14:textId="77777777" w:rsidR="00A01123" w:rsidRPr="00127D48" w:rsidRDefault="00A01123" w:rsidP="00EE701D">
            <w:pPr>
              <w:pStyle w:val="metod"/>
              <w:ind w:firstLine="0"/>
              <w:jc w:val="both"/>
              <w:rPr>
                <w:rFonts w:ascii="Arial" w:hAnsi="Arial" w:cs="Arial"/>
                <w:b/>
                <w:sz w:val="18"/>
                <w:szCs w:val="18"/>
              </w:rPr>
            </w:pPr>
          </w:p>
        </w:tc>
        <w:tc>
          <w:tcPr>
            <w:tcW w:w="1056" w:type="dxa"/>
          </w:tcPr>
          <w:p w14:paraId="422E313D" w14:textId="6B1DDE98" w:rsidR="00A01123" w:rsidRPr="00127D48" w:rsidRDefault="00AB367C" w:rsidP="00EE701D">
            <w:pPr>
              <w:pStyle w:val="metod"/>
              <w:ind w:firstLine="0"/>
              <w:jc w:val="both"/>
              <w:rPr>
                <w:rFonts w:ascii="Arial" w:hAnsi="Arial" w:cs="Arial"/>
                <w:sz w:val="18"/>
                <w:szCs w:val="18"/>
              </w:rPr>
            </w:pPr>
            <w:r w:rsidRPr="00127D48">
              <w:rPr>
                <w:rFonts w:ascii="Arial" w:hAnsi="Arial" w:cs="Arial"/>
                <w:sz w:val="18"/>
                <w:szCs w:val="18"/>
              </w:rPr>
              <w:t>ELO4.3.</w:t>
            </w:r>
          </w:p>
        </w:tc>
        <w:tc>
          <w:tcPr>
            <w:tcW w:w="6706" w:type="dxa"/>
          </w:tcPr>
          <w:p w14:paraId="0ECFB675" w14:textId="7E0A459F" w:rsidR="00A01123" w:rsidRPr="00127D48" w:rsidRDefault="00A01123" w:rsidP="00EE701D">
            <w:pPr>
              <w:pStyle w:val="metod"/>
              <w:ind w:firstLine="0"/>
              <w:jc w:val="both"/>
              <w:rPr>
                <w:rFonts w:ascii="Arial" w:hAnsi="Arial" w:cs="Arial"/>
                <w:sz w:val="18"/>
                <w:szCs w:val="18"/>
              </w:rPr>
            </w:pPr>
            <w:proofErr w:type="spellStart"/>
            <w:r w:rsidRPr="00127D48">
              <w:rPr>
                <w:rFonts w:ascii="Arial" w:hAnsi="Arial" w:cs="Arial"/>
                <w:sz w:val="18"/>
                <w:szCs w:val="18"/>
              </w:rPr>
              <w:t>Students</w:t>
            </w:r>
            <w:proofErr w:type="spellEnd"/>
            <w:r w:rsidRPr="00127D48">
              <w:rPr>
                <w:rFonts w:ascii="Arial" w:hAnsi="Arial" w:cs="Arial"/>
                <w:sz w:val="18"/>
                <w:szCs w:val="18"/>
              </w:rPr>
              <w:t xml:space="preserve"> </w:t>
            </w:r>
            <w:proofErr w:type="spellStart"/>
            <w:r w:rsidRPr="00127D48">
              <w:rPr>
                <w:rFonts w:ascii="Arial" w:hAnsi="Arial" w:cs="Arial"/>
                <w:sz w:val="18"/>
                <w:szCs w:val="18"/>
              </w:rPr>
              <w:t>will</w:t>
            </w:r>
            <w:proofErr w:type="spellEnd"/>
            <w:r w:rsidRPr="00127D48">
              <w:rPr>
                <w:rFonts w:ascii="Arial" w:hAnsi="Arial" w:cs="Arial"/>
                <w:sz w:val="18"/>
                <w:szCs w:val="18"/>
              </w:rPr>
              <w:t xml:space="preserve"> be </w:t>
            </w:r>
            <w:proofErr w:type="spellStart"/>
            <w:r w:rsidRPr="00127D48">
              <w:rPr>
                <w:rFonts w:ascii="Arial" w:hAnsi="Arial" w:cs="Arial"/>
                <w:sz w:val="18"/>
                <w:szCs w:val="18"/>
              </w:rPr>
              <w:t>able</w:t>
            </w:r>
            <w:proofErr w:type="spellEnd"/>
            <w:r w:rsidRPr="00127D48">
              <w:rPr>
                <w:rFonts w:ascii="Arial" w:hAnsi="Arial" w:cs="Arial"/>
                <w:sz w:val="18"/>
                <w:szCs w:val="18"/>
              </w:rPr>
              <w:t xml:space="preserve"> to </w:t>
            </w:r>
            <w:proofErr w:type="spellStart"/>
            <w:r w:rsidRPr="00127D48">
              <w:rPr>
                <w:rFonts w:ascii="Arial" w:hAnsi="Arial" w:cs="Arial"/>
                <w:sz w:val="18"/>
                <w:szCs w:val="18"/>
              </w:rPr>
              <w:t>convey</w:t>
            </w:r>
            <w:proofErr w:type="spellEnd"/>
            <w:r w:rsidRPr="00127D48">
              <w:rPr>
                <w:rFonts w:ascii="Arial" w:hAnsi="Arial" w:cs="Arial"/>
                <w:sz w:val="18"/>
                <w:szCs w:val="18"/>
              </w:rPr>
              <w:t xml:space="preserve"> </w:t>
            </w:r>
            <w:proofErr w:type="spellStart"/>
            <w:r w:rsidRPr="00127D48">
              <w:rPr>
                <w:rFonts w:ascii="Arial" w:hAnsi="Arial" w:cs="Arial"/>
                <w:sz w:val="18"/>
                <w:szCs w:val="18"/>
              </w:rPr>
              <w:t>their</w:t>
            </w:r>
            <w:proofErr w:type="spellEnd"/>
            <w:r w:rsidRPr="00127D48">
              <w:rPr>
                <w:rFonts w:ascii="Arial" w:hAnsi="Arial" w:cs="Arial"/>
                <w:sz w:val="18"/>
                <w:szCs w:val="18"/>
              </w:rPr>
              <w:t xml:space="preserve"> </w:t>
            </w:r>
            <w:proofErr w:type="spellStart"/>
            <w:r w:rsidRPr="00127D48">
              <w:rPr>
                <w:rFonts w:ascii="Arial" w:hAnsi="Arial" w:cs="Arial"/>
                <w:sz w:val="18"/>
                <w:szCs w:val="18"/>
              </w:rPr>
              <w:t>ideas</w:t>
            </w:r>
            <w:proofErr w:type="spellEnd"/>
            <w:r w:rsidRPr="00127D48">
              <w:rPr>
                <w:rFonts w:ascii="Arial" w:hAnsi="Arial" w:cs="Arial"/>
                <w:sz w:val="18"/>
                <w:szCs w:val="18"/>
              </w:rPr>
              <w:t xml:space="preserve"> </w:t>
            </w:r>
            <w:proofErr w:type="spellStart"/>
            <w:r w:rsidRPr="00127D48">
              <w:rPr>
                <w:rFonts w:ascii="Arial" w:hAnsi="Arial" w:cs="Arial"/>
                <w:sz w:val="18"/>
                <w:szCs w:val="18"/>
              </w:rPr>
              <w:t>effectively</w:t>
            </w:r>
            <w:proofErr w:type="spellEnd"/>
            <w:r w:rsidRPr="00127D48">
              <w:rPr>
                <w:rFonts w:ascii="Arial" w:hAnsi="Arial" w:cs="Arial"/>
                <w:sz w:val="18"/>
                <w:szCs w:val="18"/>
              </w:rPr>
              <w:t xml:space="preserve"> </w:t>
            </w:r>
            <w:proofErr w:type="spellStart"/>
            <w:r w:rsidRPr="00127D48">
              <w:rPr>
                <w:rFonts w:ascii="Arial" w:hAnsi="Arial" w:cs="Arial"/>
                <w:sz w:val="18"/>
                <w:szCs w:val="18"/>
              </w:rPr>
              <w:t>in</w:t>
            </w:r>
            <w:proofErr w:type="spellEnd"/>
            <w:r w:rsidRPr="00127D48">
              <w:rPr>
                <w:rFonts w:ascii="Arial" w:hAnsi="Arial" w:cs="Arial"/>
                <w:sz w:val="18"/>
                <w:szCs w:val="18"/>
              </w:rPr>
              <w:t xml:space="preserve"> a </w:t>
            </w:r>
            <w:proofErr w:type="spellStart"/>
            <w:r w:rsidRPr="00127D48">
              <w:rPr>
                <w:rFonts w:ascii="Arial" w:hAnsi="Arial" w:cs="Arial"/>
                <w:sz w:val="18"/>
                <w:szCs w:val="18"/>
              </w:rPr>
              <w:t>written</w:t>
            </w:r>
            <w:proofErr w:type="spellEnd"/>
            <w:r w:rsidRPr="00127D48">
              <w:rPr>
                <w:rFonts w:ascii="Arial" w:hAnsi="Arial" w:cs="Arial"/>
                <w:sz w:val="18"/>
                <w:szCs w:val="18"/>
              </w:rPr>
              <w:t xml:space="preserve"> </w:t>
            </w:r>
            <w:proofErr w:type="spellStart"/>
            <w:r w:rsidRPr="00127D48">
              <w:rPr>
                <w:rFonts w:ascii="Arial" w:hAnsi="Arial" w:cs="Arial"/>
                <w:sz w:val="18"/>
                <w:szCs w:val="18"/>
              </w:rPr>
              <w:t>paper</w:t>
            </w:r>
            <w:proofErr w:type="spellEnd"/>
            <w:r w:rsidRPr="00127D48">
              <w:rPr>
                <w:rFonts w:ascii="Arial" w:hAnsi="Arial" w:cs="Arial"/>
                <w:sz w:val="18"/>
                <w:szCs w:val="18"/>
              </w:rPr>
              <w:t xml:space="preserve"> </w:t>
            </w:r>
          </w:p>
        </w:tc>
      </w:tr>
    </w:tbl>
    <w:p w14:paraId="30805D9E" w14:textId="116BC456" w:rsidR="00DB6F63" w:rsidRPr="00127D48" w:rsidRDefault="00DB6F63" w:rsidP="00B259CF">
      <w:pPr>
        <w:pStyle w:val="metod"/>
        <w:ind w:firstLine="0"/>
        <w:jc w:val="both"/>
        <w:rPr>
          <w:rFonts w:ascii="Arial" w:hAnsi="Arial" w:cs="Arial"/>
          <w:b/>
          <w:sz w:val="18"/>
          <w:szCs w:val="18"/>
        </w:rPr>
      </w:pPr>
    </w:p>
    <w:sectPr w:rsidR="00DB6F63" w:rsidRPr="00127D48" w:rsidSect="00594FFF">
      <w:headerReference w:type="default" r:id="rId22"/>
      <w:footerReference w:type="default" r:id="rId23"/>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3C0A2" w14:textId="77777777" w:rsidR="00A0283D" w:rsidRDefault="00A0283D" w:rsidP="00062544">
      <w:pPr>
        <w:spacing w:after="0" w:line="240" w:lineRule="auto"/>
      </w:pPr>
      <w:r>
        <w:separator/>
      </w:r>
    </w:p>
  </w:endnote>
  <w:endnote w:type="continuationSeparator" w:id="0">
    <w:p w14:paraId="585BB82E" w14:textId="77777777" w:rsidR="00A0283D" w:rsidRDefault="00A0283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726240ED" w:rsidR="00AD140F" w:rsidRDefault="00DB6F63" w:rsidP="00DB6F63">
        <w:pPr>
          <w:pStyle w:val="Porat"/>
          <w:jc w:val="center"/>
        </w:pPr>
        <w:r>
          <w:fldChar w:fldCharType="begin"/>
        </w:r>
        <w:r>
          <w:instrText xml:space="preserve"> PAGE   \* MERGEFORMAT </w:instrText>
        </w:r>
        <w:r>
          <w:fldChar w:fldCharType="separate"/>
        </w:r>
        <w:r w:rsidR="0095747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F4951" w14:textId="77777777" w:rsidR="00A0283D" w:rsidRDefault="00A0283D" w:rsidP="00062544">
      <w:pPr>
        <w:spacing w:after="0" w:line="240" w:lineRule="auto"/>
      </w:pPr>
      <w:r>
        <w:separator/>
      </w:r>
    </w:p>
  </w:footnote>
  <w:footnote w:type="continuationSeparator" w:id="0">
    <w:p w14:paraId="4B8E725D" w14:textId="77777777" w:rsidR="00A0283D" w:rsidRDefault="00A0283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34511409">
    <w:abstractNumId w:val="13"/>
  </w:num>
  <w:num w:numId="2" w16cid:durableId="882669030">
    <w:abstractNumId w:val="11"/>
  </w:num>
  <w:num w:numId="3" w16cid:durableId="812137607">
    <w:abstractNumId w:val="6"/>
  </w:num>
  <w:num w:numId="4" w16cid:durableId="1332873224">
    <w:abstractNumId w:val="1"/>
  </w:num>
  <w:num w:numId="5" w16cid:durableId="1411610798">
    <w:abstractNumId w:val="24"/>
  </w:num>
  <w:num w:numId="6" w16cid:durableId="236329907">
    <w:abstractNumId w:val="5"/>
  </w:num>
  <w:num w:numId="7" w16cid:durableId="1498763542">
    <w:abstractNumId w:val="10"/>
  </w:num>
  <w:num w:numId="8" w16cid:durableId="1726677998">
    <w:abstractNumId w:val="29"/>
  </w:num>
  <w:num w:numId="9" w16cid:durableId="54933296">
    <w:abstractNumId w:val="21"/>
  </w:num>
  <w:num w:numId="10" w16cid:durableId="848716857">
    <w:abstractNumId w:val="8"/>
  </w:num>
  <w:num w:numId="11" w16cid:durableId="1972784337">
    <w:abstractNumId w:val="20"/>
  </w:num>
  <w:num w:numId="12" w16cid:durableId="1998149825">
    <w:abstractNumId w:val="4"/>
  </w:num>
  <w:num w:numId="13" w16cid:durableId="1363701730">
    <w:abstractNumId w:val="28"/>
  </w:num>
  <w:num w:numId="14" w16cid:durableId="173615385">
    <w:abstractNumId w:val="9"/>
  </w:num>
  <w:num w:numId="15" w16cid:durableId="904994381">
    <w:abstractNumId w:val="7"/>
  </w:num>
  <w:num w:numId="16" w16cid:durableId="740443963">
    <w:abstractNumId w:val="3"/>
  </w:num>
  <w:num w:numId="17" w16cid:durableId="210699847">
    <w:abstractNumId w:val="22"/>
  </w:num>
  <w:num w:numId="18" w16cid:durableId="361325047">
    <w:abstractNumId w:val="27"/>
  </w:num>
  <w:num w:numId="19" w16cid:durableId="481429454">
    <w:abstractNumId w:val="19"/>
  </w:num>
  <w:num w:numId="20" w16cid:durableId="312295918">
    <w:abstractNumId w:val="16"/>
  </w:num>
  <w:num w:numId="21" w16cid:durableId="4478335">
    <w:abstractNumId w:val="25"/>
  </w:num>
  <w:num w:numId="22" w16cid:durableId="719281775">
    <w:abstractNumId w:val="2"/>
  </w:num>
  <w:num w:numId="23" w16cid:durableId="1116944529">
    <w:abstractNumId w:val="23"/>
  </w:num>
  <w:num w:numId="24" w16cid:durableId="689841583">
    <w:abstractNumId w:val="17"/>
  </w:num>
  <w:num w:numId="25" w16cid:durableId="719864256">
    <w:abstractNumId w:val="26"/>
  </w:num>
  <w:num w:numId="26" w16cid:durableId="2098282783">
    <w:abstractNumId w:val="12"/>
  </w:num>
  <w:num w:numId="27" w16cid:durableId="331371921">
    <w:abstractNumId w:val="14"/>
  </w:num>
  <w:num w:numId="28" w16cid:durableId="1038352915">
    <w:abstractNumId w:val="18"/>
  </w:num>
  <w:num w:numId="29" w16cid:durableId="2108648229">
    <w:abstractNumId w:val="0"/>
  </w:num>
  <w:num w:numId="30" w16cid:durableId="17344989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5862"/>
    <w:rsid w:val="00077197"/>
    <w:rsid w:val="0008070F"/>
    <w:rsid w:val="00080F5C"/>
    <w:rsid w:val="00082023"/>
    <w:rsid w:val="000849B7"/>
    <w:rsid w:val="000933C4"/>
    <w:rsid w:val="000955BC"/>
    <w:rsid w:val="00097ABC"/>
    <w:rsid w:val="00097D80"/>
    <w:rsid w:val="000B02B5"/>
    <w:rsid w:val="000B2E18"/>
    <w:rsid w:val="000C031F"/>
    <w:rsid w:val="000C3416"/>
    <w:rsid w:val="000C5BDB"/>
    <w:rsid w:val="000C778B"/>
    <w:rsid w:val="000C7E84"/>
    <w:rsid w:val="000D22DB"/>
    <w:rsid w:val="000D337F"/>
    <w:rsid w:val="000D502D"/>
    <w:rsid w:val="000E1B01"/>
    <w:rsid w:val="000E5959"/>
    <w:rsid w:val="000F0359"/>
    <w:rsid w:val="000F1FFC"/>
    <w:rsid w:val="00113EAF"/>
    <w:rsid w:val="00114104"/>
    <w:rsid w:val="001229B0"/>
    <w:rsid w:val="00125272"/>
    <w:rsid w:val="00127104"/>
    <w:rsid w:val="00127D48"/>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15"/>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A60BB"/>
    <w:rsid w:val="002B1BF4"/>
    <w:rsid w:val="002B741D"/>
    <w:rsid w:val="002C0670"/>
    <w:rsid w:val="002C093B"/>
    <w:rsid w:val="002C0C8F"/>
    <w:rsid w:val="002C0DDD"/>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059A"/>
    <w:rsid w:val="00377819"/>
    <w:rsid w:val="003908B9"/>
    <w:rsid w:val="00397400"/>
    <w:rsid w:val="003A3473"/>
    <w:rsid w:val="003A372D"/>
    <w:rsid w:val="003B3179"/>
    <w:rsid w:val="003B7587"/>
    <w:rsid w:val="003C34A1"/>
    <w:rsid w:val="003C3A52"/>
    <w:rsid w:val="003C642D"/>
    <w:rsid w:val="003C763F"/>
    <w:rsid w:val="003D0A1F"/>
    <w:rsid w:val="003E01C0"/>
    <w:rsid w:val="003F41A5"/>
    <w:rsid w:val="0040672B"/>
    <w:rsid w:val="00407E26"/>
    <w:rsid w:val="00415172"/>
    <w:rsid w:val="00415BD8"/>
    <w:rsid w:val="00416C0F"/>
    <w:rsid w:val="00421276"/>
    <w:rsid w:val="00422481"/>
    <w:rsid w:val="00424AAD"/>
    <w:rsid w:val="00427E92"/>
    <w:rsid w:val="004357B6"/>
    <w:rsid w:val="004373F7"/>
    <w:rsid w:val="00437683"/>
    <w:rsid w:val="0044346B"/>
    <w:rsid w:val="0044442F"/>
    <w:rsid w:val="004452F0"/>
    <w:rsid w:val="004463F3"/>
    <w:rsid w:val="004467F8"/>
    <w:rsid w:val="004502B9"/>
    <w:rsid w:val="00452FEF"/>
    <w:rsid w:val="00455D56"/>
    <w:rsid w:val="004568D9"/>
    <w:rsid w:val="004604E6"/>
    <w:rsid w:val="004722D3"/>
    <w:rsid w:val="004726EF"/>
    <w:rsid w:val="00482AB2"/>
    <w:rsid w:val="00485CC8"/>
    <w:rsid w:val="004869C7"/>
    <w:rsid w:val="004941C3"/>
    <w:rsid w:val="00494624"/>
    <w:rsid w:val="00497E26"/>
    <w:rsid w:val="004A022A"/>
    <w:rsid w:val="004A11A5"/>
    <w:rsid w:val="004A239B"/>
    <w:rsid w:val="004A387B"/>
    <w:rsid w:val="004A3C83"/>
    <w:rsid w:val="004A60B8"/>
    <w:rsid w:val="004A613C"/>
    <w:rsid w:val="004B14EF"/>
    <w:rsid w:val="004B1653"/>
    <w:rsid w:val="004C5165"/>
    <w:rsid w:val="004D036B"/>
    <w:rsid w:val="004D0714"/>
    <w:rsid w:val="004D197C"/>
    <w:rsid w:val="004D2E84"/>
    <w:rsid w:val="004D3790"/>
    <w:rsid w:val="004D40D1"/>
    <w:rsid w:val="004D6773"/>
    <w:rsid w:val="004D67A6"/>
    <w:rsid w:val="004F0653"/>
    <w:rsid w:val="004F0F16"/>
    <w:rsid w:val="004F1AA9"/>
    <w:rsid w:val="004F2CD9"/>
    <w:rsid w:val="00503306"/>
    <w:rsid w:val="00513468"/>
    <w:rsid w:val="005137BB"/>
    <w:rsid w:val="00517CD6"/>
    <w:rsid w:val="00521804"/>
    <w:rsid w:val="0052322A"/>
    <w:rsid w:val="00530436"/>
    <w:rsid w:val="0053518A"/>
    <w:rsid w:val="00536A0D"/>
    <w:rsid w:val="005504A0"/>
    <w:rsid w:val="00555525"/>
    <w:rsid w:val="0056716D"/>
    <w:rsid w:val="005757B1"/>
    <w:rsid w:val="00577D55"/>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3139"/>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3BFC"/>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3B7D"/>
    <w:rsid w:val="007176C7"/>
    <w:rsid w:val="007209BF"/>
    <w:rsid w:val="00720D57"/>
    <w:rsid w:val="00722211"/>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36D1"/>
    <w:rsid w:val="00854245"/>
    <w:rsid w:val="00860100"/>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47A"/>
    <w:rsid w:val="00957ACB"/>
    <w:rsid w:val="00973424"/>
    <w:rsid w:val="00973594"/>
    <w:rsid w:val="009775FB"/>
    <w:rsid w:val="00983094"/>
    <w:rsid w:val="00983810"/>
    <w:rsid w:val="009869D8"/>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123"/>
    <w:rsid w:val="00A01D7E"/>
    <w:rsid w:val="00A0283D"/>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67C"/>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424"/>
    <w:rsid w:val="00B16ED5"/>
    <w:rsid w:val="00B16F90"/>
    <w:rsid w:val="00B20604"/>
    <w:rsid w:val="00B208D6"/>
    <w:rsid w:val="00B22A95"/>
    <w:rsid w:val="00B249AB"/>
    <w:rsid w:val="00B259CF"/>
    <w:rsid w:val="00B42AFA"/>
    <w:rsid w:val="00B4316F"/>
    <w:rsid w:val="00B5074F"/>
    <w:rsid w:val="00B511FE"/>
    <w:rsid w:val="00B52A48"/>
    <w:rsid w:val="00B52DD3"/>
    <w:rsid w:val="00B654FF"/>
    <w:rsid w:val="00B729A1"/>
    <w:rsid w:val="00B74E21"/>
    <w:rsid w:val="00B77EDD"/>
    <w:rsid w:val="00B801FF"/>
    <w:rsid w:val="00B81AC6"/>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0712F"/>
    <w:rsid w:val="00C12E7E"/>
    <w:rsid w:val="00C13575"/>
    <w:rsid w:val="00C232C9"/>
    <w:rsid w:val="00C239CA"/>
    <w:rsid w:val="00C24C8D"/>
    <w:rsid w:val="00C27195"/>
    <w:rsid w:val="00C30888"/>
    <w:rsid w:val="00C30F31"/>
    <w:rsid w:val="00C31944"/>
    <w:rsid w:val="00C334CC"/>
    <w:rsid w:val="00C33883"/>
    <w:rsid w:val="00C4245E"/>
    <w:rsid w:val="00C42C1A"/>
    <w:rsid w:val="00C473EA"/>
    <w:rsid w:val="00C513DB"/>
    <w:rsid w:val="00C51BFC"/>
    <w:rsid w:val="00C5506F"/>
    <w:rsid w:val="00C61D00"/>
    <w:rsid w:val="00C64B98"/>
    <w:rsid w:val="00C663E9"/>
    <w:rsid w:val="00C74353"/>
    <w:rsid w:val="00C74961"/>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67375"/>
    <w:rsid w:val="00D700DA"/>
    <w:rsid w:val="00D75A1C"/>
    <w:rsid w:val="00D76238"/>
    <w:rsid w:val="00D76491"/>
    <w:rsid w:val="00D807B1"/>
    <w:rsid w:val="00D82750"/>
    <w:rsid w:val="00D8515F"/>
    <w:rsid w:val="00D935AA"/>
    <w:rsid w:val="00D939BF"/>
    <w:rsid w:val="00D94141"/>
    <w:rsid w:val="00DA47C8"/>
    <w:rsid w:val="00DA66F4"/>
    <w:rsid w:val="00DA6B97"/>
    <w:rsid w:val="00DB476F"/>
    <w:rsid w:val="00DB6F63"/>
    <w:rsid w:val="00DC355A"/>
    <w:rsid w:val="00DD59B5"/>
    <w:rsid w:val="00DD6FA8"/>
    <w:rsid w:val="00DE289F"/>
    <w:rsid w:val="00DE4378"/>
    <w:rsid w:val="00DE4F0B"/>
    <w:rsid w:val="00DE4F30"/>
    <w:rsid w:val="00DF61FD"/>
    <w:rsid w:val="00E035C3"/>
    <w:rsid w:val="00E03B9C"/>
    <w:rsid w:val="00E058F5"/>
    <w:rsid w:val="00E338C4"/>
    <w:rsid w:val="00E4247C"/>
    <w:rsid w:val="00E43407"/>
    <w:rsid w:val="00E45373"/>
    <w:rsid w:val="00E4758A"/>
    <w:rsid w:val="00E50F58"/>
    <w:rsid w:val="00E60D61"/>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2491"/>
    <w:rsid w:val="00F754A8"/>
    <w:rsid w:val="00F7732F"/>
    <w:rsid w:val="00F83EE0"/>
    <w:rsid w:val="00F864CF"/>
    <w:rsid w:val="00F92237"/>
    <w:rsid w:val="00F92913"/>
    <w:rsid w:val="00FA0BE2"/>
    <w:rsid w:val="00FA150E"/>
    <w:rsid w:val="00FA5AD5"/>
    <w:rsid w:val="00FB1BF8"/>
    <w:rsid w:val="00FB28CD"/>
    <w:rsid w:val="00FB48EA"/>
    <w:rsid w:val="00FB6D00"/>
    <w:rsid w:val="00FB7964"/>
    <w:rsid w:val="00FC3F2D"/>
    <w:rsid w:val="00FC786A"/>
    <w:rsid w:val="00FD383C"/>
    <w:rsid w:val="00FE2236"/>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Betarp">
    <w:name w:val="No Spacing"/>
    <w:uiPriority w:val="1"/>
    <w:qFormat/>
    <w:rsid w:val="0037059A"/>
    <w:pPr>
      <w:suppressAutoHyphens/>
    </w:pPr>
    <w:rPr>
      <w:rFonts w:ascii="Times New Roman" w:eastAsia="Times New Roman" w:hAnsi="Times New Roman"/>
      <w:sz w:val="24"/>
      <w:szCs w:val="24"/>
      <w:lang w:val="en-GB" w:eastAsia="ar-SA"/>
    </w:rPr>
  </w:style>
  <w:style w:type="character" w:styleId="Neapdorotaspaminjimas">
    <w:name w:val="Unresolved Mention"/>
    <w:basedOn w:val="Numatytasispastraiposriftas"/>
    <w:uiPriority w:val="99"/>
    <w:semiHidden/>
    <w:unhideWhenUsed/>
    <w:rsid w:val="00494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ism.lt/" TargetMode="External"/><Relationship Id="rId13" Type="http://schemas.openxmlformats.org/officeDocument/2006/relationships/hyperlink" Target="https://elearning.ism.lt/" TargetMode="External"/><Relationship Id="rId18" Type="http://schemas.openxmlformats.org/officeDocument/2006/relationships/hyperlink" Target="https://elearning.ism.lt/" TargetMode="External"/><Relationship Id="rId3" Type="http://schemas.openxmlformats.org/officeDocument/2006/relationships/settings" Target="settings.xml"/><Relationship Id="rId21" Type="http://schemas.openxmlformats.org/officeDocument/2006/relationships/hyperlink" Target="https://owl.purdue.edu/" TargetMode="External"/><Relationship Id="rId7" Type="http://schemas.openxmlformats.org/officeDocument/2006/relationships/hyperlink" Target="https://elearning.ism.lt/" TargetMode="External"/><Relationship Id="rId12" Type="http://schemas.openxmlformats.org/officeDocument/2006/relationships/hyperlink" Target="https://elearning.ism.lt/" TargetMode="External"/><Relationship Id="rId17" Type="http://schemas.openxmlformats.org/officeDocument/2006/relationships/hyperlink" Target="https://elearning.ism.l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learning.ism.lt/" TargetMode="External"/><Relationship Id="rId20" Type="http://schemas.openxmlformats.org/officeDocument/2006/relationships/hyperlink" Target="https://apastyle.apa.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earning.ism.l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learning.ism.lt/" TargetMode="External"/><Relationship Id="rId23" Type="http://schemas.openxmlformats.org/officeDocument/2006/relationships/footer" Target="footer1.xml"/><Relationship Id="rId10" Type="http://schemas.openxmlformats.org/officeDocument/2006/relationships/hyperlink" Target="https://elearning.ism.lt/" TargetMode="External"/><Relationship Id="rId19" Type="http://schemas.openxmlformats.org/officeDocument/2006/relationships/hyperlink" Target="https://elearning.ism.lt/" TargetMode="External"/><Relationship Id="rId4" Type="http://schemas.openxmlformats.org/officeDocument/2006/relationships/webSettings" Target="webSettings.xml"/><Relationship Id="rId9" Type="http://schemas.openxmlformats.org/officeDocument/2006/relationships/hyperlink" Target="https://elearning.ism.lt/" TargetMode="External"/><Relationship Id="rId14" Type="http://schemas.openxmlformats.org/officeDocument/2006/relationships/hyperlink" Target="https://elearning.ism.l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6</Pages>
  <Words>9650</Words>
  <Characters>5502</Characters>
  <Application>Microsoft Office Word</Application>
  <DocSecurity>0</DocSecurity>
  <Lines>45</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15122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A S</cp:lastModifiedBy>
  <cp:revision>12</cp:revision>
  <cp:lastPrinted>2014-08-27T12:22:00Z</cp:lastPrinted>
  <dcterms:created xsi:type="dcterms:W3CDTF">2020-11-30T15:56:00Z</dcterms:created>
  <dcterms:modified xsi:type="dcterms:W3CDTF">2023-07-03T08:39:00Z</dcterms:modified>
</cp:coreProperties>
</file>