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7B576C1D" w:rsidR="00901197" w:rsidRPr="00770FDD" w:rsidRDefault="00770FDD" w:rsidP="00162656">
      <w:pPr>
        <w:tabs>
          <w:tab w:val="left" w:pos="6663"/>
        </w:tabs>
        <w:spacing w:after="120"/>
        <w:jc w:val="center"/>
        <w:rPr>
          <w:rFonts w:ascii="Arial" w:hAnsi="Arial" w:cs="Arial"/>
          <w:sz w:val="28"/>
          <w:szCs w:val="28"/>
          <w:lang w:val="en-GB"/>
        </w:rPr>
      </w:pPr>
      <w:r w:rsidRPr="00770FDD">
        <w:rPr>
          <w:rFonts w:ascii="Arial" w:hAnsi="Arial" w:cs="Arial"/>
          <w:sz w:val="28"/>
          <w:lang w:val="en-GB"/>
        </w:rPr>
        <w:t>FINANCIAL INTERMEDIATION AND RISK MANAGEMENT</w:t>
      </w:r>
    </w:p>
    <w:p w14:paraId="23CA9E92" w14:textId="77777777" w:rsidR="00162656" w:rsidRPr="00770FDD"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770FDD" w14:paraId="42669BE7" w14:textId="77777777" w:rsidTr="00901197">
        <w:tc>
          <w:tcPr>
            <w:tcW w:w="2537" w:type="pct"/>
          </w:tcPr>
          <w:p w14:paraId="6526C01C" w14:textId="77777777" w:rsidR="00AE7148" w:rsidRPr="00770FDD" w:rsidRDefault="00AE7148"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770FDD">
              <w:rPr>
                <w:rStyle w:val="Bolds"/>
                <w:rFonts w:ascii="Arial" w:hAnsi="Arial" w:cs="Arial"/>
                <w:sz w:val="18"/>
                <w:szCs w:val="18"/>
                <w:lang w:val="en-GB"/>
              </w:rPr>
              <w:t>Course code</w:t>
            </w:r>
          </w:p>
        </w:tc>
        <w:tc>
          <w:tcPr>
            <w:tcW w:w="2463" w:type="pct"/>
          </w:tcPr>
          <w:p w14:paraId="1AA4E15E" w14:textId="7FD94C2E" w:rsidR="00AE7148" w:rsidRPr="00770FDD" w:rsidRDefault="00B64EB8" w:rsidP="00901197">
            <w:pPr>
              <w:spacing w:before="120" w:after="0"/>
              <w:rPr>
                <w:rFonts w:ascii="Arial" w:hAnsi="Arial" w:cs="Arial"/>
                <w:i/>
                <w:color w:val="000000"/>
                <w:sz w:val="18"/>
                <w:szCs w:val="18"/>
                <w:lang w:val="en-GB"/>
              </w:rPr>
            </w:pPr>
            <w:r w:rsidRPr="00770FDD">
              <w:rPr>
                <w:rFonts w:ascii="Arial" w:hAnsi="Arial" w:cs="Arial"/>
                <w:i/>
                <w:color w:val="000000"/>
                <w:sz w:val="18"/>
                <w:szCs w:val="18"/>
                <w:lang w:val="en-GB"/>
              </w:rPr>
              <w:t>GRAE0</w:t>
            </w:r>
            <w:r w:rsidR="00770FDD">
              <w:rPr>
                <w:rFonts w:ascii="Arial" w:hAnsi="Arial" w:cs="Arial"/>
                <w:i/>
                <w:color w:val="000000"/>
                <w:sz w:val="18"/>
                <w:szCs w:val="18"/>
                <w:lang w:val="en-GB"/>
              </w:rPr>
              <w:t>35</w:t>
            </w:r>
          </w:p>
        </w:tc>
      </w:tr>
      <w:tr w:rsidR="00AE7148" w:rsidRPr="00770FDD" w14:paraId="74A9A9F0" w14:textId="77777777" w:rsidTr="00901197">
        <w:tc>
          <w:tcPr>
            <w:tcW w:w="2537" w:type="pct"/>
          </w:tcPr>
          <w:p w14:paraId="14A463FE" w14:textId="389F0406" w:rsidR="00AE7148" w:rsidRPr="00770FDD"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770FDD">
              <w:rPr>
                <w:rStyle w:val="Bolds"/>
                <w:rFonts w:ascii="Arial" w:hAnsi="Arial" w:cs="Arial"/>
                <w:sz w:val="18"/>
                <w:szCs w:val="18"/>
                <w:lang w:val="en-GB"/>
              </w:rPr>
              <w:t>Compulsory in the programmes</w:t>
            </w:r>
          </w:p>
        </w:tc>
        <w:tc>
          <w:tcPr>
            <w:tcW w:w="2463" w:type="pct"/>
          </w:tcPr>
          <w:p w14:paraId="019CBA74" w14:textId="629D6057" w:rsidR="00AE7148" w:rsidRPr="00770FDD" w:rsidRDefault="00001675" w:rsidP="00C72AA7">
            <w:pPr>
              <w:pStyle w:val="Parameters"/>
              <w:tabs>
                <w:tab w:val="clear" w:pos="4820"/>
              </w:tabs>
              <w:spacing w:before="120" w:after="0" w:line="276" w:lineRule="auto"/>
              <w:ind w:left="0" w:firstLine="0"/>
              <w:rPr>
                <w:rStyle w:val="Bolds"/>
                <w:rFonts w:ascii="Arial" w:hAnsi="Arial" w:cs="Arial"/>
                <w:b w:val="0"/>
                <w:i/>
                <w:sz w:val="18"/>
                <w:szCs w:val="18"/>
                <w:lang w:val="en-GB"/>
              </w:rPr>
            </w:pPr>
            <w:r w:rsidRPr="00770FDD">
              <w:rPr>
                <w:rStyle w:val="Bolds"/>
                <w:rFonts w:ascii="Arial" w:hAnsi="Arial" w:cs="Arial"/>
                <w:b w:val="0"/>
                <w:i/>
                <w:sz w:val="18"/>
                <w:szCs w:val="18"/>
                <w:lang w:val="en-GB"/>
              </w:rPr>
              <w:t>Financial Economics</w:t>
            </w:r>
          </w:p>
        </w:tc>
      </w:tr>
      <w:tr w:rsidR="00B4316F" w:rsidRPr="00770FDD" w14:paraId="1FA633EE" w14:textId="77777777" w:rsidTr="00901197">
        <w:tc>
          <w:tcPr>
            <w:tcW w:w="2537" w:type="pct"/>
          </w:tcPr>
          <w:p w14:paraId="2BE94610" w14:textId="300BB536" w:rsidR="00AE7148" w:rsidRPr="00770FDD"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770FDD">
              <w:rPr>
                <w:rStyle w:val="Bolds"/>
                <w:rFonts w:ascii="Arial" w:hAnsi="Arial" w:cs="Arial"/>
                <w:sz w:val="18"/>
                <w:szCs w:val="18"/>
                <w:lang w:val="en-GB"/>
              </w:rPr>
              <w:t>Level of studies</w:t>
            </w:r>
          </w:p>
        </w:tc>
        <w:tc>
          <w:tcPr>
            <w:tcW w:w="2463" w:type="pct"/>
          </w:tcPr>
          <w:p w14:paraId="2F31AC28" w14:textId="02AD44D4" w:rsidR="00AE7148" w:rsidRPr="00770FDD" w:rsidRDefault="00001675"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770FDD">
              <w:rPr>
                <w:rStyle w:val="Bolds"/>
                <w:rFonts w:ascii="Arial" w:hAnsi="Arial" w:cs="Arial"/>
                <w:b w:val="0"/>
                <w:i/>
                <w:sz w:val="18"/>
                <w:szCs w:val="18"/>
                <w:lang w:val="en-GB"/>
              </w:rPr>
              <w:t>G</w:t>
            </w:r>
            <w:r w:rsidR="00B4316F" w:rsidRPr="00770FDD">
              <w:rPr>
                <w:rStyle w:val="Bolds"/>
                <w:rFonts w:ascii="Arial" w:hAnsi="Arial" w:cs="Arial"/>
                <w:b w:val="0"/>
                <w:i/>
                <w:sz w:val="18"/>
                <w:szCs w:val="18"/>
                <w:lang w:val="en-GB"/>
              </w:rPr>
              <w:t>raduate</w:t>
            </w:r>
          </w:p>
        </w:tc>
      </w:tr>
      <w:tr w:rsidR="00F23989" w:rsidRPr="00770FDD" w14:paraId="509071A8" w14:textId="77777777" w:rsidTr="00901197">
        <w:tc>
          <w:tcPr>
            <w:tcW w:w="2537" w:type="pct"/>
          </w:tcPr>
          <w:p w14:paraId="4622EA2E" w14:textId="445F89BC" w:rsidR="00F23989" w:rsidRPr="00770FDD" w:rsidRDefault="00901197" w:rsidP="00001675">
            <w:pPr>
              <w:pStyle w:val="Parameters"/>
              <w:tabs>
                <w:tab w:val="clear" w:pos="4820"/>
              </w:tabs>
              <w:spacing w:before="120" w:after="0" w:line="276" w:lineRule="auto"/>
              <w:ind w:left="0" w:firstLine="0"/>
              <w:rPr>
                <w:rStyle w:val="Bolds"/>
                <w:rFonts w:ascii="Arial" w:hAnsi="Arial" w:cs="Arial"/>
                <w:sz w:val="18"/>
                <w:szCs w:val="18"/>
                <w:lang w:val="en-GB"/>
              </w:rPr>
            </w:pPr>
            <w:r w:rsidRPr="00770FDD">
              <w:rPr>
                <w:rStyle w:val="Bolds"/>
                <w:rFonts w:ascii="Arial" w:hAnsi="Arial" w:cs="Arial"/>
                <w:sz w:val="18"/>
                <w:szCs w:val="18"/>
                <w:lang w:val="en-GB"/>
              </w:rPr>
              <w:t>Number of credits</w:t>
            </w:r>
            <w:r w:rsidR="00B4316F" w:rsidRPr="00770FDD">
              <w:rPr>
                <w:rStyle w:val="Bolds"/>
                <w:rFonts w:ascii="Arial" w:hAnsi="Arial" w:cs="Arial"/>
                <w:sz w:val="18"/>
                <w:szCs w:val="18"/>
                <w:lang w:val="en-GB"/>
              </w:rPr>
              <w:t xml:space="preserve"> </w:t>
            </w:r>
          </w:p>
        </w:tc>
        <w:tc>
          <w:tcPr>
            <w:tcW w:w="2463" w:type="pct"/>
          </w:tcPr>
          <w:p w14:paraId="447ED3CE" w14:textId="105BD13D" w:rsidR="00F23989" w:rsidRPr="00770FDD" w:rsidRDefault="00B4316F"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770FDD">
              <w:rPr>
                <w:rStyle w:val="Bolds"/>
                <w:rFonts w:ascii="Arial" w:hAnsi="Arial" w:cs="Arial"/>
                <w:b w:val="0"/>
                <w:i/>
                <w:sz w:val="18"/>
                <w:szCs w:val="18"/>
                <w:lang w:val="en-GB"/>
              </w:rPr>
              <w:t>6</w:t>
            </w:r>
            <w:r w:rsidR="00001675" w:rsidRPr="00770FDD">
              <w:rPr>
                <w:rStyle w:val="Bolds"/>
                <w:rFonts w:ascii="Arial" w:hAnsi="Arial" w:cs="Arial"/>
                <w:b w:val="0"/>
                <w:i/>
                <w:sz w:val="18"/>
                <w:szCs w:val="18"/>
                <w:lang w:val="en-GB"/>
              </w:rPr>
              <w:t xml:space="preserve"> ECTS (36 contact hours + 2</w:t>
            </w:r>
            <w:r w:rsidRPr="00770FDD">
              <w:rPr>
                <w:rStyle w:val="Bolds"/>
                <w:rFonts w:ascii="Arial" w:hAnsi="Arial" w:cs="Arial"/>
                <w:b w:val="0"/>
                <w:i/>
                <w:sz w:val="18"/>
                <w:szCs w:val="18"/>
                <w:lang w:val="en-GB"/>
              </w:rPr>
              <w:t xml:space="preserve"> </w:t>
            </w:r>
            <w:r w:rsidR="00001675" w:rsidRPr="00770FDD">
              <w:rPr>
                <w:rStyle w:val="Bolds"/>
                <w:rFonts w:ascii="Arial" w:hAnsi="Arial" w:cs="Arial"/>
                <w:b w:val="0"/>
                <w:i/>
                <w:sz w:val="18"/>
                <w:szCs w:val="18"/>
                <w:lang w:val="en-GB"/>
              </w:rPr>
              <w:t>consultation hours, 124</w:t>
            </w:r>
            <w:r w:rsidRPr="00770FDD">
              <w:rPr>
                <w:rStyle w:val="Bolds"/>
                <w:rFonts w:ascii="Arial" w:hAnsi="Arial" w:cs="Arial"/>
                <w:b w:val="0"/>
                <w:i/>
                <w:sz w:val="18"/>
                <w:szCs w:val="18"/>
                <w:lang w:val="en-GB"/>
              </w:rPr>
              <w:t xml:space="preserve"> individual work hours)</w:t>
            </w:r>
          </w:p>
        </w:tc>
      </w:tr>
      <w:tr w:rsidR="00F23989" w:rsidRPr="00770FDD" w14:paraId="42E072A5" w14:textId="77777777" w:rsidTr="00901197">
        <w:tc>
          <w:tcPr>
            <w:tcW w:w="2537" w:type="pct"/>
          </w:tcPr>
          <w:p w14:paraId="5065227B" w14:textId="334558F0" w:rsidR="00F23989" w:rsidRPr="00770FDD" w:rsidRDefault="00901197" w:rsidP="00B4316F">
            <w:pPr>
              <w:pStyle w:val="Parameters"/>
              <w:tabs>
                <w:tab w:val="clear" w:pos="4820"/>
              </w:tabs>
              <w:spacing w:before="120" w:after="0" w:line="276" w:lineRule="auto"/>
              <w:ind w:left="0" w:firstLine="0"/>
              <w:rPr>
                <w:rStyle w:val="Bolds"/>
                <w:rFonts w:ascii="Arial" w:hAnsi="Arial" w:cs="Arial"/>
                <w:sz w:val="18"/>
                <w:szCs w:val="18"/>
                <w:lang w:val="en-GB"/>
              </w:rPr>
            </w:pPr>
            <w:r w:rsidRPr="00770FDD">
              <w:rPr>
                <w:rStyle w:val="Bolds"/>
                <w:rFonts w:ascii="Arial" w:hAnsi="Arial" w:cs="Arial"/>
                <w:sz w:val="18"/>
                <w:szCs w:val="18"/>
                <w:lang w:val="en-GB"/>
              </w:rPr>
              <w:t>Course coordinator (</w:t>
            </w:r>
            <w:r w:rsidR="00B4316F" w:rsidRPr="00770FDD">
              <w:rPr>
                <w:rStyle w:val="Bolds"/>
                <w:rFonts w:ascii="Arial" w:hAnsi="Arial" w:cs="Arial"/>
                <w:sz w:val="18"/>
                <w:szCs w:val="18"/>
                <w:lang w:val="en-GB"/>
              </w:rPr>
              <w:t>title and name</w:t>
            </w:r>
            <w:r w:rsidRPr="00770FDD">
              <w:rPr>
                <w:rStyle w:val="Bolds"/>
                <w:rFonts w:ascii="Arial" w:hAnsi="Arial" w:cs="Arial"/>
                <w:sz w:val="18"/>
                <w:szCs w:val="18"/>
                <w:lang w:val="en-GB"/>
              </w:rPr>
              <w:t>)</w:t>
            </w:r>
          </w:p>
        </w:tc>
        <w:tc>
          <w:tcPr>
            <w:tcW w:w="2463" w:type="pct"/>
          </w:tcPr>
          <w:p w14:paraId="2A07A920" w14:textId="077B244B" w:rsidR="00F23989" w:rsidRPr="00792252" w:rsidRDefault="00B64EB8"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770FDD">
              <w:rPr>
                <w:rStyle w:val="Bolds"/>
                <w:rFonts w:ascii="Arial" w:hAnsi="Arial" w:cs="Arial"/>
                <w:b w:val="0"/>
                <w:i/>
                <w:sz w:val="18"/>
                <w:szCs w:val="18"/>
                <w:lang w:val="en-GB"/>
              </w:rPr>
              <w:t xml:space="preserve">Dr. </w:t>
            </w:r>
            <w:r w:rsidR="00792252">
              <w:rPr>
                <w:rStyle w:val="Bolds"/>
                <w:rFonts w:ascii="Arial" w:hAnsi="Arial" w:cs="Arial"/>
                <w:b w:val="0"/>
                <w:i/>
                <w:sz w:val="18"/>
                <w:szCs w:val="18"/>
                <w:lang w:val="en-GB"/>
              </w:rPr>
              <w:t>Ana Jolovic</w:t>
            </w:r>
          </w:p>
          <w:p w14:paraId="52E8AA77" w14:textId="4D42D166" w:rsidR="00B64EB8" w:rsidRPr="00770FDD" w:rsidRDefault="00A407CA"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hyperlink r:id="rId7" w:history="1">
              <w:r w:rsidR="00792252" w:rsidRPr="00792252">
                <w:rPr>
                  <w:rStyle w:val="Hyperlink"/>
                  <w:rFonts w:ascii="Arial" w:hAnsi="Arial" w:cs="Arial"/>
                  <w:i/>
                  <w:sz w:val="18"/>
                  <w:szCs w:val="18"/>
                </w:rPr>
                <w:t>anajol@faculty.lt</w:t>
              </w:r>
            </w:hyperlink>
          </w:p>
        </w:tc>
      </w:tr>
      <w:tr w:rsidR="00AE7148" w:rsidRPr="00770FDD" w14:paraId="4BFE1536" w14:textId="77777777" w:rsidTr="00901197">
        <w:tc>
          <w:tcPr>
            <w:tcW w:w="2537" w:type="pct"/>
          </w:tcPr>
          <w:p w14:paraId="379AEE7F" w14:textId="077E44D7" w:rsidR="00AE7148" w:rsidRPr="00770FDD" w:rsidRDefault="00901197"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770FDD">
              <w:rPr>
                <w:rStyle w:val="Bolds"/>
                <w:rFonts w:ascii="Arial" w:hAnsi="Arial" w:cs="Arial"/>
                <w:sz w:val="18"/>
                <w:szCs w:val="18"/>
                <w:lang w:val="en-GB"/>
              </w:rPr>
              <w:t>Prerequisites</w:t>
            </w:r>
          </w:p>
        </w:tc>
        <w:tc>
          <w:tcPr>
            <w:tcW w:w="2463" w:type="pct"/>
          </w:tcPr>
          <w:p w14:paraId="4DBC4DB6" w14:textId="1ACF4BCF" w:rsidR="00AE7148" w:rsidRPr="00770FDD" w:rsidRDefault="00553733" w:rsidP="00901197">
            <w:pPr>
              <w:pStyle w:val="Parameters"/>
              <w:tabs>
                <w:tab w:val="clear" w:pos="4820"/>
              </w:tabs>
              <w:spacing w:before="120" w:after="0" w:line="276" w:lineRule="auto"/>
              <w:ind w:left="0" w:firstLine="0"/>
              <w:rPr>
                <w:rFonts w:ascii="Arial" w:hAnsi="Arial" w:cs="Arial"/>
                <w:i/>
                <w:iCs/>
                <w:sz w:val="18"/>
                <w:szCs w:val="18"/>
                <w:lang w:val="en-GB"/>
              </w:rPr>
            </w:pPr>
            <w:r>
              <w:rPr>
                <w:rFonts w:ascii="Arial" w:hAnsi="Arial" w:cs="Arial"/>
                <w:i/>
                <w:iCs/>
                <w:sz w:val="18"/>
                <w:szCs w:val="18"/>
                <w:lang w:val="en-GB"/>
              </w:rPr>
              <w:t>Alternative Investment and Derivatives</w:t>
            </w:r>
          </w:p>
        </w:tc>
      </w:tr>
      <w:tr w:rsidR="00AE7148" w:rsidRPr="00770FDD" w14:paraId="3EAA7653" w14:textId="77777777" w:rsidTr="00901197">
        <w:trPr>
          <w:trHeight w:val="168"/>
        </w:trPr>
        <w:tc>
          <w:tcPr>
            <w:tcW w:w="2537" w:type="pct"/>
          </w:tcPr>
          <w:p w14:paraId="6D808724" w14:textId="0920B481" w:rsidR="00AE7148" w:rsidRPr="00770FDD" w:rsidRDefault="00B4316F" w:rsidP="00901197">
            <w:pPr>
              <w:pStyle w:val="Parameters"/>
              <w:tabs>
                <w:tab w:val="clear" w:pos="4820"/>
              </w:tabs>
              <w:spacing w:before="120" w:after="0" w:line="276" w:lineRule="auto"/>
              <w:ind w:left="0" w:firstLine="0"/>
              <w:rPr>
                <w:rFonts w:ascii="Arial" w:hAnsi="Arial" w:cs="Arial"/>
                <w:b/>
                <w:sz w:val="18"/>
                <w:szCs w:val="18"/>
                <w:lang w:val="en-GB"/>
              </w:rPr>
            </w:pPr>
            <w:r w:rsidRPr="00770FDD">
              <w:rPr>
                <w:rStyle w:val="Bolds"/>
                <w:rFonts w:ascii="Arial" w:hAnsi="Arial" w:cs="Arial"/>
                <w:sz w:val="18"/>
                <w:szCs w:val="18"/>
                <w:lang w:val="en-GB"/>
              </w:rPr>
              <w:t>L</w:t>
            </w:r>
            <w:r w:rsidR="00901197" w:rsidRPr="00770FDD">
              <w:rPr>
                <w:rStyle w:val="Bolds"/>
                <w:rFonts w:ascii="Arial" w:hAnsi="Arial" w:cs="Arial"/>
                <w:sz w:val="18"/>
                <w:szCs w:val="18"/>
                <w:lang w:val="en-GB"/>
              </w:rPr>
              <w:t>anguage</w:t>
            </w:r>
            <w:r w:rsidRPr="00770FDD">
              <w:rPr>
                <w:rStyle w:val="Bolds"/>
                <w:rFonts w:ascii="Arial" w:hAnsi="Arial" w:cs="Arial"/>
                <w:sz w:val="18"/>
                <w:szCs w:val="18"/>
                <w:lang w:val="en-GB"/>
              </w:rPr>
              <w:t xml:space="preserve"> of instruction</w:t>
            </w:r>
          </w:p>
        </w:tc>
        <w:tc>
          <w:tcPr>
            <w:tcW w:w="2463" w:type="pct"/>
          </w:tcPr>
          <w:p w14:paraId="76CD57B3" w14:textId="340FB63C" w:rsidR="00AE7148" w:rsidRPr="00770FDD" w:rsidRDefault="00B4316F" w:rsidP="00901197">
            <w:pPr>
              <w:pStyle w:val="Parameters"/>
              <w:tabs>
                <w:tab w:val="clear" w:pos="4820"/>
              </w:tabs>
              <w:spacing w:before="120" w:after="0" w:line="276" w:lineRule="auto"/>
              <w:ind w:left="0" w:firstLine="0"/>
              <w:rPr>
                <w:rFonts w:ascii="Arial" w:hAnsi="Arial" w:cs="Arial"/>
                <w:i/>
                <w:sz w:val="18"/>
                <w:szCs w:val="18"/>
                <w:lang w:val="en-GB"/>
              </w:rPr>
            </w:pPr>
            <w:r w:rsidRPr="00770FDD">
              <w:rPr>
                <w:rFonts w:ascii="Arial" w:hAnsi="Arial" w:cs="Arial"/>
                <w:i/>
                <w:sz w:val="18"/>
                <w:szCs w:val="18"/>
                <w:lang w:val="en-GB"/>
              </w:rPr>
              <w:t>English</w:t>
            </w:r>
          </w:p>
        </w:tc>
      </w:tr>
    </w:tbl>
    <w:p w14:paraId="4AC5449C" w14:textId="59AF3463" w:rsidR="00901197" w:rsidRPr="00770FDD" w:rsidRDefault="00901197" w:rsidP="009D4C19">
      <w:pPr>
        <w:spacing w:after="0" w:line="240" w:lineRule="auto"/>
        <w:rPr>
          <w:rFonts w:ascii="Arial" w:hAnsi="Arial" w:cs="Arial"/>
          <w:b/>
          <w:sz w:val="18"/>
          <w:szCs w:val="18"/>
          <w:lang w:val="en-GB"/>
        </w:rPr>
      </w:pPr>
    </w:p>
    <w:p w14:paraId="3179A0FE" w14:textId="77777777" w:rsidR="00B4316F" w:rsidRPr="00770FDD" w:rsidRDefault="00B4316F" w:rsidP="009D4C19">
      <w:pPr>
        <w:spacing w:after="0" w:line="240" w:lineRule="auto"/>
        <w:rPr>
          <w:rFonts w:ascii="Arial" w:hAnsi="Arial" w:cs="Arial"/>
          <w:b/>
          <w:sz w:val="18"/>
          <w:szCs w:val="18"/>
          <w:lang w:val="en-GB"/>
        </w:rPr>
      </w:pPr>
    </w:p>
    <w:p w14:paraId="254A5945" w14:textId="02EB4AF5" w:rsidR="00B4316F" w:rsidRPr="00770FDD" w:rsidRDefault="00B4316F" w:rsidP="007C6666">
      <w:pPr>
        <w:spacing w:after="0" w:line="240" w:lineRule="auto"/>
        <w:rPr>
          <w:rFonts w:ascii="Arial" w:hAnsi="Arial" w:cs="Arial"/>
          <w:b/>
          <w:sz w:val="18"/>
          <w:szCs w:val="18"/>
          <w:lang w:val="en-GB"/>
        </w:rPr>
      </w:pPr>
      <w:r w:rsidRPr="00770FDD">
        <w:rPr>
          <w:rFonts w:ascii="Arial" w:hAnsi="Arial" w:cs="Arial"/>
          <w:b/>
          <w:sz w:val="18"/>
          <w:szCs w:val="18"/>
          <w:lang w:val="en-GB"/>
        </w:rPr>
        <w:t>THE AIM OF THE COURSE:</w:t>
      </w:r>
    </w:p>
    <w:p w14:paraId="033303F8" w14:textId="35D69AA2" w:rsidR="008A4107" w:rsidRPr="00770FDD" w:rsidRDefault="008A4107" w:rsidP="00D700DA">
      <w:pPr>
        <w:spacing w:after="0" w:line="240" w:lineRule="auto"/>
        <w:jc w:val="both"/>
        <w:rPr>
          <w:rFonts w:ascii="Arial" w:hAnsi="Arial" w:cs="Arial"/>
          <w:b/>
          <w:sz w:val="18"/>
          <w:szCs w:val="18"/>
          <w:lang w:val="en-GB"/>
        </w:rPr>
      </w:pPr>
    </w:p>
    <w:p w14:paraId="04F7135E" w14:textId="7B6F151B" w:rsidR="00A41EFE" w:rsidRPr="0026163B" w:rsidRDefault="0026163B" w:rsidP="00D700DA">
      <w:pPr>
        <w:spacing w:after="0" w:line="240" w:lineRule="auto"/>
        <w:jc w:val="both"/>
        <w:rPr>
          <w:rFonts w:ascii="Arial" w:hAnsi="Arial" w:cs="Arial"/>
          <w:sz w:val="18"/>
          <w:szCs w:val="18"/>
          <w:lang w:val="en-GB"/>
        </w:rPr>
      </w:pPr>
      <w:r w:rsidRPr="0026163B">
        <w:rPr>
          <w:rFonts w:ascii="Arial" w:hAnsi="Arial" w:cs="Arial"/>
          <w:sz w:val="18"/>
          <w:szCs w:val="18"/>
          <w:lang w:val="en-GB"/>
        </w:rPr>
        <w:t>This course is an advanced course on Financial Intermediation and Risk Management. This course aims to develop an understanding of the theories of financial intermediation and provide insights into the best practices of risk management processes and techniques used by banks and other financial intermediaries. Recent developments in the regulatory framework and financial industry will also be discussed.</w:t>
      </w:r>
    </w:p>
    <w:p w14:paraId="4AB49BF4" w14:textId="383B5EAE" w:rsidR="001B338B" w:rsidRDefault="001B338B" w:rsidP="00D700DA">
      <w:pPr>
        <w:spacing w:after="0" w:line="240" w:lineRule="auto"/>
        <w:jc w:val="both"/>
        <w:rPr>
          <w:rFonts w:ascii="Arial" w:hAnsi="Arial" w:cs="Arial"/>
          <w:b/>
          <w:sz w:val="18"/>
          <w:szCs w:val="18"/>
          <w:lang w:val="en-GB"/>
        </w:rPr>
      </w:pPr>
    </w:p>
    <w:p w14:paraId="58AC039D" w14:textId="77777777" w:rsidR="004A7258" w:rsidRPr="00770FDD" w:rsidRDefault="004A7258" w:rsidP="00D700DA">
      <w:pPr>
        <w:spacing w:after="0" w:line="240" w:lineRule="auto"/>
        <w:jc w:val="both"/>
        <w:rPr>
          <w:rFonts w:ascii="Arial" w:hAnsi="Arial" w:cs="Arial"/>
          <w:b/>
          <w:sz w:val="18"/>
          <w:szCs w:val="18"/>
          <w:lang w:val="en-GB"/>
        </w:rPr>
      </w:pPr>
    </w:p>
    <w:p w14:paraId="7A3F4418" w14:textId="3D1FCB00" w:rsidR="00901197" w:rsidRPr="00770FDD" w:rsidRDefault="007C6666" w:rsidP="009C1B45">
      <w:pPr>
        <w:spacing w:after="0" w:line="240" w:lineRule="auto"/>
        <w:rPr>
          <w:rFonts w:ascii="Arial" w:hAnsi="Arial" w:cs="Arial"/>
          <w:b/>
          <w:sz w:val="18"/>
          <w:szCs w:val="18"/>
          <w:lang w:val="en-GB"/>
        </w:rPr>
      </w:pPr>
      <w:r w:rsidRPr="00770FDD">
        <w:rPr>
          <w:rFonts w:ascii="Arial" w:hAnsi="Arial" w:cs="Arial"/>
          <w:b/>
          <w:sz w:val="18"/>
          <w:szCs w:val="18"/>
          <w:lang w:val="en-GB"/>
        </w:rPr>
        <w:t xml:space="preserve">MAPPING OF </w:t>
      </w:r>
      <w:r w:rsidR="00901197" w:rsidRPr="00770FDD">
        <w:rPr>
          <w:rFonts w:ascii="Arial" w:hAnsi="Arial" w:cs="Arial"/>
          <w:b/>
          <w:sz w:val="18"/>
          <w:szCs w:val="18"/>
          <w:lang w:val="en-GB"/>
        </w:rPr>
        <w:t>COURSE LEVEL LEARNING OUTCOMES (OBJECTIVES)</w:t>
      </w:r>
      <w:r w:rsidRPr="00770FDD">
        <w:rPr>
          <w:rFonts w:ascii="Arial" w:hAnsi="Arial" w:cs="Arial"/>
          <w:b/>
          <w:sz w:val="18"/>
          <w:szCs w:val="18"/>
          <w:lang w:val="en-GB"/>
        </w:rPr>
        <w:t xml:space="preserve"> WITH </w:t>
      </w:r>
      <w:r w:rsidR="0073580A" w:rsidRPr="00770FDD">
        <w:rPr>
          <w:rFonts w:ascii="Arial" w:hAnsi="Arial" w:cs="Arial"/>
          <w:b/>
          <w:sz w:val="18"/>
          <w:szCs w:val="18"/>
          <w:lang w:val="en-GB"/>
        </w:rPr>
        <w:t>DEGREE</w:t>
      </w:r>
      <w:r w:rsidR="001B338B" w:rsidRPr="00770FDD">
        <w:rPr>
          <w:rFonts w:ascii="Arial" w:hAnsi="Arial" w:cs="Arial"/>
          <w:b/>
          <w:sz w:val="18"/>
          <w:szCs w:val="18"/>
          <w:lang w:val="en-GB"/>
        </w:rPr>
        <w:t xml:space="preserve"> LEVEL LEARNING </w:t>
      </w:r>
      <w:r w:rsidR="0073580A" w:rsidRPr="00770FDD">
        <w:rPr>
          <w:rFonts w:ascii="Arial" w:hAnsi="Arial" w:cs="Arial"/>
          <w:b/>
          <w:sz w:val="18"/>
          <w:szCs w:val="18"/>
          <w:lang w:val="en-GB"/>
        </w:rPr>
        <w:t>OBJECTIVES</w:t>
      </w:r>
      <w:r w:rsidR="001B338B" w:rsidRPr="00770FDD">
        <w:rPr>
          <w:rFonts w:ascii="Arial" w:hAnsi="Arial" w:cs="Arial"/>
          <w:b/>
          <w:sz w:val="18"/>
          <w:szCs w:val="18"/>
          <w:lang w:val="en-GB"/>
        </w:rPr>
        <w:t xml:space="preserve"> (See Annex)</w:t>
      </w:r>
      <w:r w:rsidR="00A41EFE" w:rsidRPr="00770FDD">
        <w:rPr>
          <w:rFonts w:ascii="Arial" w:hAnsi="Arial" w:cs="Arial"/>
          <w:b/>
          <w:sz w:val="18"/>
          <w:szCs w:val="18"/>
          <w:lang w:val="en-GB"/>
        </w:rPr>
        <w:t>, ASSESMENT AND TEACHING METHODS</w:t>
      </w:r>
    </w:p>
    <w:p w14:paraId="755635A4" w14:textId="77777777" w:rsidR="002C6981" w:rsidRPr="00770FDD" w:rsidRDefault="002C6981" w:rsidP="009C1B45">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5"/>
        <w:gridCol w:w="1560"/>
        <w:gridCol w:w="1410"/>
        <w:gridCol w:w="1842"/>
      </w:tblGrid>
      <w:tr w:rsidR="004A239B" w:rsidRPr="00770FDD" w14:paraId="54B8549F" w14:textId="77777777" w:rsidTr="009F5D60">
        <w:trPr>
          <w:trHeight w:val="661"/>
        </w:trPr>
        <w:tc>
          <w:tcPr>
            <w:tcW w:w="2539" w:type="pct"/>
            <w:shd w:val="clear" w:color="auto" w:fill="auto"/>
            <w:vAlign w:val="center"/>
          </w:tcPr>
          <w:p w14:paraId="0754BFCE" w14:textId="322A4E3E" w:rsidR="004A239B" w:rsidRPr="00770FDD" w:rsidRDefault="004A239B" w:rsidP="009F5D60">
            <w:pPr>
              <w:pStyle w:val="Head"/>
              <w:spacing w:before="120" w:after="0"/>
              <w:jc w:val="left"/>
              <w:rPr>
                <w:rFonts w:ascii="Arial" w:hAnsi="Arial" w:cs="Arial"/>
                <w:sz w:val="18"/>
                <w:szCs w:val="18"/>
                <w:lang w:val="en-GB"/>
              </w:rPr>
            </w:pPr>
            <w:r w:rsidRPr="00770FDD">
              <w:rPr>
                <w:rFonts w:ascii="Arial" w:hAnsi="Arial" w:cs="Arial"/>
                <w:sz w:val="18"/>
                <w:szCs w:val="18"/>
                <w:lang w:val="en-GB"/>
              </w:rPr>
              <w:t>Course level learning outcomes (objectives)</w:t>
            </w:r>
          </w:p>
        </w:tc>
        <w:tc>
          <w:tcPr>
            <w:tcW w:w="798" w:type="pct"/>
            <w:shd w:val="clear" w:color="auto" w:fill="auto"/>
            <w:vAlign w:val="center"/>
          </w:tcPr>
          <w:p w14:paraId="594EF29D" w14:textId="023D455D" w:rsidR="004A239B" w:rsidRPr="00770FDD" w:rsidRDefault="0073580A" w:rsidP="009F5D60">
            <w:pPr>
              <w:pStyle w:val="Head"/>
              <w:spacing w:before="120" w:after="0"/>
              <w:jc w:val="left"/>
              <w:rPr>
                <w:rFonts w:ascii="Arial" w:hAnsi="Arial" w:cs="Arial"/>
                <w:sz w:val="18"/>
                <w:szCs w:val="18"/>
                <w:lang w:val="en-GB"/>
              </w:rPr>
            </w:pPr>
            <w:r w:rsidRPr="00770FDD">
              <w:rPr>
                <w:rFonts w:ascii="Arial" w:hAnsi="Arial" w:cs="Arial"/>
                <w:sz w:val="18"/>
                <w:szCs w:val="18"/>
                <w:lang w:val="en-GB"/>
              </w:rPr>
              <w:t>Degree</w:t>
            </w:r>
            <w:r w:rsidR="004A239B" w:rsidRPr="00770FDD">
              <w:rPr>
                <w:rFonts w:ascii="Arial" w:hAnsi="Arial" w:cs="Arial"/>
                <w:sz w:val="18"/>
                <w:szCs w:val="18"/>
                <w:lang w:val="en-GB"/>
              </w:rPr>
              <w:t xml:space="preserve"> level learning </w:t>
            </w:r>
            <w:r w:rsidR="001B338B" w:rsidRPr="00770FDD">
              <w:rPr>
                <w:rFonts w:ascii="Arial" w:hAnsi="Arial" w:cs="Arial"/>
                <w:sz w:val="18"/>
                <w:szCs w:val="18"/>
                <w:lang w:val="en-GB"/>
              </w:rPr>
              <w:t>objectives</w:t>
            </w:r>
            <w:r w:rsidR="004A239B" w:rsidRPr="00770FDD">
              <w:rPr>
                <w:rFonts w:ascii="Arial" w:hAnsi="Arial" w:cs="Arial"/>
                <w:sz w:val="18"/>
                <w:szCs w:val="18"/>
                <w:lang w:val="en-GB"/>
              </w:rPr>
              <w:t xml:space="preserve"> (Number of LO)</w:t>
            </w:r>
          </w:p>
        </w:tc>
        <w:tc>
          <w:tcPr>
            <w:tcW w:w="721" w:type="pct"/>
            <w:vAlign w:val="center"/>
          </w:tcPr>
          <w:p w14:paraId="50BBF6F4" w14:textId="0ED09B4F" w:rsidR="004A239B" w:rsidRPr="00770FDD" w:rsidRDefault="004A239B" w:rsidP="009F5D60">
            <w:pPr>
              <w:pStyle w:val="Head"/>
              <w:spacing w:before="120" w:after="0"/>
              <w:jc w:val="left"/>
              <w:rPr>
                <w:rFonts w:ascii="Arial" w:hAnsi="Arial" w:cs="Arial"/>
                <w:sz w:val="18"/>
                <w:szCs w:val="18"/>
                <w:lang w:val="en-GB"/>
              </w:rPr>
            </w:pPr>
            <w:r w:rsidRPr="00770FDD">
              <w:rPr>
                <w:rFonts w:ascii="Arial" w:hAnsi="Arial" w:cs="Arial"/>
                <w:sz w:val="18"/>
                <w:szCs w:val="18"/>
                <w:lang w:val="en-GB"/>
              </w:rPr>
              <w:t>Assessment methods</w:t>
            </w:r>
          </w:p>
        </w:tc>
        <w:tc>
          <w:tcPr>
            <w:tcW w:w="943" w:type="pct"/>
            <w:shd w:val="clear" w:color="auto" w:fill="auto"/>
            <w:vAlign w:val="center"/>
          </w:tcPr>
          <w:p w14:paraId="44BE5464" w14:textId="0B8EF872" w:rsidR="004A239B" w:rsidRPr="00770FDD" w:rsidRDefault="004A239B" w:rsidP="009F5D60">
            <w:pPr>
              <w:pStyle w:val="Head"/>
              <w:spacing w:before="120" w:after="0"/>
              <w:jc w:val="left"/>
              <w:rPr>
                <w:rFonts w:ascii="Arial" w:hAnsi="Arial" w:cs="Arial"/>
                <w:sz w:val="18"/>
                <w:szCs w:val="18"/>
                <w:lang w:val="en-GB"/>
              </w:rPr>
            </w:pPr>
            <w:r w:rsidRPr="00770FDD">
              <w:rPr>
                <w:rFonts w:ascii="Arial" w:hAnsi="Arial" w:cs="Arial"/>
                <w:sz w:val="18"/>
                <w:szCs w:val="18"/>
                <w:lang w:val="en-GB"/>
              </w:rPr>
              <w:t>Teaching methods</w:t>
            </w:r>
          </w:p>
        </w:tc>
      </w:tr>
      <w:tr w:rsidR="009F5D60" w:rsidRPr="00770FDD" w14:paraId="6F7EF77F" w14:textId="77777777" w:rsidTr="009F5D60">
        <w:trPr>
          <w:trHeight w:val="1242"/>
        </w:trPr>
        <w:tc>
          <w:tcPr>
            <w:tcW w:w="2539" w:type="pct"/>
            <w:shd w:val="clear" w:color="auto" w:fill="auto"/>
            <w:vAlign w:val="center"/>
          </w:tcPr>
          <w:p w14:paraId="3E933EDD" w14:textId="5470C60F" w:rsidR="009F5D60" w:rsidRPr="00483A2E" w:rsidRDefault="009F5D60" w:rsidP="009F5D60">
            <w:pPr>
              <w:pStyle w:val="TableParagraph"/>
              <w:ind w:left="35" w:right="98"/>
              <w:rPr>
                <w:rFonts w:cs="Arial"/>
                <w:sz w:val="18"/>
                <w:lang w:val="en-GB"/>
              </w:rPr>
            </w:pPr>
            <w:r w:rsidRPr="00447BB9">
              <w:rPr>
                <w:rFonts w:cs="Arial"/>
                <w:sz w:val="18"/>
                <w:lang w:val="en-GB"/>
              </w:rPr>
              <w:t>CLO1. Demonstrate knowledge and understanding of contemporary financial intermediation theories and their application in the practical</w:t>
            </w:r>
            <w:r>
              <w:rPr>
                <w:rFonts w:cs="Arial"/>
                <w:sz w:val="18"/>
                <w:lang w:val="en-GB"/>
              </w:rPr>
              <w:t xml:space="preserve"> </w:t>
            </w:r>
            <w:r w:rsidRPr="00447BB9">
              <w:rPr>
                <w:rFonts w:cs="Arial"/>
                <w:sz w:val="18"/>
                <w:lang w:val="en-GB"/>
              </w:rPr>
              <w:t>and research field of financial intermediation institutions</w:t>
            </w:r>
          </w:p>
        </w:tc>
        <w:tc>
          <w:tcPr>
            <w:tcW w:w="798" w:type="pct"/>
            <w:shd w:val="clear" w:color="auto" w:fill="auto"/>
            <w:vAlign w:val="center"/>
          </w:tcPr>
          <w:p w14:paraId="31DF7BBA" w14:textId="6BB717C4" w:rsidR="009F5D60" w:rsidRPr="00770FDD" w:rsidRDefault="009F5D60" w:rsidP="009F5D60">
            <w:pPr>
              <w:widowControl w:val="0"/>
              <w:spacing w:before="120" w:after="0" w:line="240" w:lineRule="auto"/>
              <w:rPr>
                <w:rFonts w:ascii="Arial" w:hAnsi="Arial" w:cs="Arial"/>
                <w:sz w:val="18"/>
                <w:szCs w:val="18"/>
                <w:lang w:val="en-GB"/>
              </w:rPr>
            </w:pPr>
            <w:r w:rsidRPr="00770FDD">
              <w:rPr>
                <w:rFonts w:ascii="Arial" w:hAnsi="Arial" w:cs="Arial"/>
                <w:sz w:val="18"/>
                <w:szCs w:val="18"/>
                <w:lang w:val="en-GB"/>
              </w:rPr>
              <w:t>LO1.1.</w:t>
            </w:r>
          </w:p>
        </w:tc>
        <w:tc>
          <w:tcPr>
            <w:tcW w:w="721" w:type="pct"/>
            <w:vAlign w:val="center"/>
          </w:tcPr>
          <w:p w14:paraId="06D547C5" w14:textId="17A6FB92" w:rsidR="009F5D60" w:rsidRPr="00770FDD" w:rsidRDefault="009F5D60" w:rsidP="009F5D60">
            <w:pPr>
              <w:widowControl w:val="0"/>
              <w:spacing w:before="120" w:after="0" w:line="240" w:lineRule="auto"/>
              <w:rPr>
                <w:rFonts w:ascii="Arial" w:hAnsi="Arial" w:cs="Arial"/>
                <w:sz w:val="18"/>
                <w:szCs w:val="18"/>
                <w:lang w:val="en-GB"/>
              </w:rPr>
            </w:pPr>
            <w:r w:rsidRPr="00447BB9">
              <w:rPr>
                <w:rFonts w:ascii="Arial" w:hAnsi="Arial" w:cs="Arial"/>
                <w:sz w:val="18"/>
                <w:lang w:val="en-GB"/>
              </w:rPr>
              <w:t>Case study debriefing, midterm test, final exam</w:t>
            </w:r>
          </w:p>
        </w:tc>
        <w:tc>
          <w:tcPr>
            <w:tcW w:w="943" w:type="pct"/>
            <w:shd w:val="clear" w:color="auto" w:fill="auto"/>
            <w:vAlign w:val="center"/>
          </w:tcPr>
          <w:p w14:paraId="659A676F" w14:textId="5F85D7BF" w:rsidR="009F5D60" w:rsidRPr="009F5D60" w:rsidRDefault="009F5D60" w:rsidP="009F5D60">
            <w:pPr>
              <w:pStyle w:val="TableParagraph"/>
              <w:ind w:left="28" w:right="41"/>
              <w:rPr>
                <w:rFonts w:cs="Arial"/>
                <w:sz w:val="18"/>
                <w:lang w:val="en-GB"/>
              </w:rPr>
            </w:pPr>
            <w:r w:rsidRPr="00447BB9">
              <w:rPr>
                <w:rFonts w:cs="Arial"/>
                <w:sz w:val="18"/>
                <w:lang w:val="en-GB"/>
              </w:rPr>
              <w:t>Lectures,</w:t>
            </w:r>
            <w:r>
              <w:rPr>
                <w:rFonts w:cs="Arial"/>
                <w:sz w:val="18"/>
                <w:lang w:val="en-GB"/>
              </w:rPr>
              <w:t xml:space="preserve"> </w:t>
            </w:r>
            <w:r w:rsidRPr="00447BB9">
              <w:rPr>
                <w:rFonts w:cs="Arial"/>
                <w:sz w:val="18"/>
                <w:lang w:val="en-GB"/>
              </w:rPr>
              <w:t>individual study, self-study</w:t>
            </w:r>
            <w:r>
              <w:rPr>
                <w:rFonts w:cs="Arial"/>
                <w:sz w:val="18"/>
                <w:lang w:val="en-GB"/>
              </w:rPr>
              <w:t xml:space="preserve"> </w:t>
            </w:r>
            <w:r w:rsidRPr="00447BB9">
              <w:rPr>
                <w:rFonts w:cs="Arial"/>
                <w:sz w:val="18"/>
                <w:lang w:val="en-GB"/>
              </w:rPr>
              <w:t>in</w:t>
            </w:r>
            <w:r>
              <w:rPr>
                <w:rFonts w:cs="Arial"/>
                <w:sz w:val="18"/>
                <w:lang w:val="en-GB"/>
              </w:rPr>
              <w:t xml:space="preserve"> </w:t>
            </w:r>
            <w:r w:rsidRPr="00447BB9">
              <w:rPr>
                <w:rFonts w:cs="Arial"/>
                <w:sz w:val="18"/>
                <w:lang w:val="en-GB"/>
              </w:rPr>
              <w:t>groups,</w:t>
            </w:r>
            <w:r>
              <w:rPr>
                <w:rFonts w:cs="Arial"/>
                <w:sz w:val="18"/>
                <w:lang w:val="en-GB"/>
              </w:rPr>
              <w:t xml:space="preserve"> </w:t>
            </w:r>
            <w:r w:rsidRPr="00447BB9">
              <w:rPr>
                <w:rFonts w:cs="Arial"/>
                <w:sz w:val="18"/>
                <w:lang w:val="en-GB"/>
              </w:rPr>
              <w:t>analysis of case studies.</w:t>
            </w:r>
          </w:p>
        </w:tc>
      </w:tr>
      <w:tr w:rsidR="009F5D60" w:rsidRPr="00770FDD" w14:paraId="452B344C" w14:textId="77777777" w:rsidTr="009F5D60">
        <w:trPr>
          <w:trHeight w:val="1242"/>
        </w:trPr>
        <w:tc>
          <w:tcPr>
            <w:tcW w:w="2539" w:type="pct"/>
            <w:shd w:val="clear" w:color="auto" w:fill="auto"/>
            <w:vAlign w:val="center"/>
          </w:tcPr>
          <w:p w14:paraId="74E9ABBC" w14:textId="148CDE14" w:rsidR="009F5D60" w:rsidRPr="00770FDD" w:rsidRDefault="009F5D60" w:rsidP="009F5D60">
            <w:pPr>
              <w:widowControl w:val="0"/>
              <w:spacing w:before="120" w:after="0" w:line="240" w:lineRule="auto"/>
              <w:ind w:left="35"/>
              <w:rPr>
                <w:rFonts w:ascii="Arial" w:hAnsi="Arial" w:cs="Arial"/>
                <w:sz w:val="18"/>
                <w:szCs w:val="18"/>
                <w:lang w:val="en-GB"/>
              </w:rPr>
            </w:pPr>
            <w:r w:rsidRPr="00447BB9">
              <w:rPr>
                <w:rFonts w:ascii="Arial" w:hAnsi="Arial" w:cs="Arial"/>
                <w:sz w:val="18"/>
                <w:lang w:val="en-GB"/>
              </w:rPr>
              <w:t>CLO2. Analyse and evaluate financial intermediation companies’ activities and financial condition from financial statements and key performance indicators</w:t>
            </w:r>
          </w:p>
        </w:tc>
        <w:tc>
          <w:tcPr>
            <w:tcW w:w="798" w:type="pct"/>
            <w:shd w:val="clear" w:color="auto" w:fill="auto"/>
            <w:vAlign w:val="center"/>
          </w:tcPr>
          <w:p w14:paraId="436E3B04" w14:textId="3B2BCEA8" w:rsidR="009F5D60" w:rsidRPr="00770FDD" w:rsidRDefault="009F5D60" w:rsidP="009F5D60">
            <w:pPr>
              <w:widowControl w:val="0"/>
              <w:spacing w:before="120" w:after="0" w:line="240" w:lineRule="auto"/>
              <w:rPr>
                <w:rFonts w:ascii="Arial" w:hAnsi="Arial" w:cs="Arial"/>
                <w:sz w:val="18"/>
                <w:szCs w:val="18"/>
                <w:lang w:val="en-GB"/>
              </w:rPr>
            </w:pPr>
            <w:r w:rsidRPr="00770FDD">
              <w:rPr>
                <w:rFonts w:ascii="Arial" w:hAnsi="Arial" w:cs="Arial"/>
                <w:sz w:val="18"/>
                <w:szCs w:val="18"/>
                <w:lang w:val="en-GB"/>
              </w:rPr>
              <w:t>LO1.1.</w:t>
            </w:r>
          </w:p>
        </w:tc>
        <w:tc>
          <w:tcPr>
            <w:tcW w:w="721" w:type="pct"/>
            <w:vAlign w:val="center"/>
          </w:tcPr>
          <w:p w14:paraId="0942311A" w14:textId="38238457" w:rsidR="009F5D60" w:rsidRPr="00770FDD" w:rsidRDefault="009F5D60" w:rsidP="009F5D60">
            <w:pPr>
              <w:widowControl w:val="0"/>
              <w:spacing w:before="120" w:after="0" w:line="240" w:lineRule="auto"/>
              <w:rPr>
                <w:rFonts w:ascii="Arial" w:hAnsi="Arial" w:cs="Arial"/>
                <w:sz w:val="18"/>
                <w:szCs w:val="18"/>
                <w:lang w:val="en-GB"/>
              </w:rPr>
            </w:pPr>
            <w:r w:rsidRPr="00447BB9">
              <w:rPr>
                <w:rFonts w:ascii="Arial" w:hAnsi="Arial" w:cs="Arial"/>
                <w:sz w:val="18"/>
                <w:lang w:val="en-GB"/>
              </w:rPr>
              <w:t>Midterm test, final exam</w:t>
            </w:r>
          </w:p>
        </w:tc>
        <w:tc>
          <w:tcPr>
            <w:tcW w:w="943" w:type="pct"/>
            <w:shd w:val="clear" w:color="auto" w:fill="auto"/>
            <w:vAlign w:val="center"/>
          </w:tcPr>
          <w:p w14:paraId="76DADBB2" w14:textId="0D128BB3" w:rsidR="009F5D60" w:rsidRPr="00770FDD" w:rsidRDefault="009F5D60" w:rsidP="009F5D60">
            <w:pPr>
              <w:widowControl w:val="0"/>
              <w:spacing w:before="120" w:after="0" w:line="240" w:lineRule="auto"/>
              <w:ind w:left="28" w:right="41"/>
              <w:rPr>
                <w:rFonts w:ascii="Arial" w:hAnsi="Arial" w:cs="Arial"/>
                <w:sz w:val="18"/>
                <w:szCs w:val="18"/>
                <w:lang w:val="en-GB"/>
              </w:rPr>
            </w:pPr>
            <w:r w:rsidRPr="00447BB9">
              <w:rPr>
                <w:rFonts w:ascii="Arial" w:hAnsi="Arial" w:cs="Arial"/>
                <w:sz w:val="18"/>
                <w:lang w:val="en-GB"/>
              </w:rPr>
              <w:t>Lectures, solving exercises, self-study, analysis of case studies</w:t>
            </w:r>
          </w:p>
        </w:tc>
      </w:tr>
      <w:tr w:rsidR="009F5D60" w:rsidRPr="00770FDD" w14:paraId="219A2914" w14:textId="77777777" w:rsidTr="009F5D60">
        <w:trPr>
          <w:trHeight w:val="1242"/>
        </w:trPr>
        <w:tc>
          <w:tcPr>
            <w:tcW w:w="2539" w:type="pct"/>
            <w:shd w:val="clear" w:color="auto" w:fill="auto"/>
            <w:vAlign w:val="center"/>
          </w:tcPr>
          <w:p w14:paraId="25823289" w14:textId="7B61EBB9" w:rsidR="009F5D60" w:rsidRPr="00483A2E" w:rsidRDefault="009F5D60" w:rsidP="009F5D60">
            <w:pPr>
              <w:pStyle w:val="TableParagraph"/>
              <w:ind w:left="35" w:right="95"/>
              <w:rPr>
                <w:rFonts w:cs="Arial"/>
                <w:sz w:val="18"/>
                <w:lang w:val="en-GB"/>
              </w:rPr>
            </w:pPr>
            <w:r w:rsidRPr="00447BB9">
              <w:rPr>
                <w:rFonts w:cs="Arial"/>
                <w:sz w:val="18"/>
                <w:lang w:val="en-GB"/>
              </w:rPr>
              <w:t>CLO3. Analyse and critically evaluate the causes and consequences of the financial crisis, the behaviour of national and international financial markets and institutions during the financial</w:t>
            </w:r>
            <w:r w:rsidRPr="00447BB9">
              <w:rPr>
                <w:rFonts w:cs="Arial"/>
                <w:spacing w:val="-12"/>
                <w:sz w:val="18"/>
                <w:lang w:val="en-GB"/>
              </w:rPr>
              <w:t xml:space="preserve"> </w:t>
            </w:r>
            <w:r w:rsidRPr="00447BB9">
              <w:rPr>
                <w:rFonts w:cs="Arial"/>
                <w:sz w:val="18"/>
                <w:lang w:val="en-GB"/>
              </w:rPr>
              <w:t>crisis</w:t>
            </w:r>
            <w:r>
              <w:rPr>
                <w:rFonts w:cs="Arial"/>
                <w:sz w:val="18"/>
                <w:lang w:val="en-GB"/>
              </w:rPr>
              <w:t xml:space="preserve"> </w:t>
            </w:r>
            <w:r w:rsidRPr="00447BB9">
              <w:rPr>
                <w:rFonts w:cs="Arial"/>
                <w:sz w:val="18"/>
                <w:lang w:val="en-GB"/>
              </w:rPr>
              <w:t>and be familiar with contemporary crisis management techniques.</w:t>
            </w:r>
          </w:p>
        </w:tc>
        <w:tc>
          <w:tcPr>
            <w:tcW w:w="798" w:type="pct"/>
            <w:shd w:val="clear" w:color="auto" w:fill="auto"/>
            <w:vAlign w:val="center"/>
          </w:tcPr>
          <w:p w14:paraId="1CC55A99" w14:textId="77777777" w:rsidR="009F5D60" w:rsidRDefault="009F5D60" w:rsidP="009F5D60">
            <w:pPr>
              <w:widowControl w:val="0"/>
              <w:spacing w:before="120" w:after="0" w:line="240" w:lineRule="auto"/>
              <w:rPr>
                <w:rFonts w:ascii="Arial" w:hAnsi="Arial" w:cs="Arial"/>
                <w:sz w:val="18"/>
                <w:szCs w:val="18"/>
                <w:lang w:val="en-GB"/>
              </w:rPr>
            </w:pPr>
            <w:r w:rsidRPr="00770FDD">
              <w:rPr>
                <w:rFonts w:ascii="Arial" w:hAnsi="Arial" w:cs="Arial"/>
                <w:sz w:val="18"/>
                <w:szCs w:val="18"/>
                <w:lang w:val="en-GB"/>
              </w:rPr>
              <w:t>LO1.1.</w:t>
            </w:r>
            <w:r w:rsidR="002D6A1E">
              <w:rPr>
                <w:rFonts w:ascii="Arial" w:hAnsi="Arial" w:cs="Arial"/>
                <w:sz w:val="18"/>
                <w:szCs w:val="18"/>
                <w:lang w:val="en-GB"/>
              </w:rPr>
              <w:t>,</w:t>
            </w:r>
          </w:p>
          <w:p w14:paraId="0ED96CF7" w14:textId="13A4C0F2" w:rsidR="002D6A1E" w:rsidRPr="00770FDD" w:rsidRDefault="002D6A1E" w:rsidP="009F5D60">
            <w:pPr>
              <w:widowControl w:val="0"/>
              <w:spacing w:before="120" w:after="0" w:line="240" w:lineRule="auto"/>
              <w:rPr>
                <w:rFonts w:ascii="Arial" w:hAnsi="Arial" w:cs="Arial"/>
                <w:sz w:val="18"/>
                <w:szCs w:val="18"/>
                <w:lang w:val="en-GB"/>
              </w:rPr>
            </w:pPr>
            <w:r>
              <w:rPr>
                <w:rFonts w:ascii="Arial" w:hAnsi="Arial" w:cs="Arial"/>
                <w:sz w:val="18"/>
                <w:szCs w:val="18"/>
                <w:lang w:val="en-GB"/>
              </w:rPr>
              <w:t>LO2.1.</w:t>
            </w:r>
          </w:p>
        </w:tc>
        <w:tc>
          <w:tcPr>
            <w:tcW w:w="721" w:type="pct"/>
            <w:vAlign w:val="center"/>
          </w:tcPr>
          <w:p w14:paraId="1BCCBF4D" w14:textId="1251D051" w:rsidR="009F5D60" w:rsidRPr="00770FDD" w:rsidRDefault="009F5D60" w:rsidP="009F5D60">
            <w:pPr>
              <w:widowControl w:val="0"/>
              <w:spacing w:before="120" w:after="0" w:line="240" w:lineRule="auto"/>
              <w:rPr>
                <w:rFonts w:ascii="Arial" w:hAnsi="Arial" w:cs="Arial"/>
                <w:sz w:val="18"/>
                <w:szCs w:val="18"/>
                <w:lang w:val="en-GB"/>
              </w:rPr>
            </w:pPr>
            <w:r w:rsidRPr="00447BB9">
              <w:rPr>
                <w:rFonts w:ascii="Arial" w:hAnsi="Arial" w:cs="Arial"/>
                <w:sz w:val="18"/>
                <w:lang w:val="en-GB"/>
              </w:rPr>
              <w:t>Case study debriefing, midterm test, final exam</w:t>
            </w:r>
          </w:p>
        </w:tc>
        <w:tc>
          <w:tcPr>
            <w:tcW w:w="943" w:type="pct"/>
            <w:shd w:val="clear" w:color="auto" w:fill="auto"/>
            <w:vAlign w:val="center"/>
          </w:tcPr>
          <w:p w14:paraId="4636063D" w14:textId="06B663E2" w:rsidR="009F5D60" w:rsidRPr="009F5D60" w:rsidRDefault="009F5D60" w:rsidP="009F5D60">
            <w:pPr>
              <w:pStyle w:val="TableParagraph"/>
              <w:tabs>
                <w:tab w:val="left" w:pos="1741"/>
              </w:tabs>
              <w:ind w:left="28" w:right="41"/>
              <w:rPr>
                <w:rFonts w:cs="Arial"/>
                <w:sz w:val="18"/>
                <w:lang w:val="en-GB"/>
              </w:rPr>
            </w:pPr>
            <w:r w:rsidRPr="00447BB9">
              <w:rPr>
                <w:rFonts w:cs="Arial"/>
                <w:sz w:val="18"/>
                <w:lang w:val="en-GB"/>
              </w:rPr>
              <w:t>Lectures, solving</w:t>
            </w:r>
            <w:r>
              <w:rPr>
                <w:rFonts w:cs="Arial"/>
                <w:sz w:val="18"/>
                <w:lang w:val="en-GB"/>
              </w:rPr>
              <w:t xml:space="preserve"> </w:t>
            </w:r>
            <w:r w:rsidRPr="00447BB9">
              <w:rPr>
                <w:rFonts w:cs="Arial"/>
                <w:sz w:val="18"/>
                <w:lang w:val="en-GB"/>
              </w:rPr>
              <w:t>exercises, self-study, analysis of case</w:t>
            </w:r>
            <w:r w:rsidRPr="00447BB9">
              <w:rPr>
                <w:rFonts w:cs="Arial"/>
                <w:spacing w:val="-5"/>
                <w:sz w:val="18"/>
                <w:lang w:val="en-GB"/>
              </w:rPr>
              <w:t xml:space="preserve"> </w:t>
            </w:r>
            <w:r w:rsidRPr="00447BB9">
              <w:rPr>
                <w:rFonts w:cs="Arial"/>
                <w:sz w:val="18"/>
                <w:lang w:val="en-GB"/>
              </w:rPr>
              <w:t>studies</w:t>
            </w:r>
          </w:p>
        </w:tc>
      </w:tr>
      <w:tr w:rsidR="009F5D60" w:rsidRPr="00770FDD" w14:paraId="14656B4F" w14:textId="77777777" w:rsidTr="009F5D60">
        <w:trPr>
          <w:trHeight w:val="1242"/>
        </w:trPr>
        <w:tc>
          <w:tcPr>
            <w:tcW w:w="2539" w:type="pct"/>
            <w:shd w:val="clear" w:color="auto" w:fill="auto"/>
            <w:vAlign w:val="center"/>
          </w:tcPr>
          <w:p w14:paraId="3226B2B7" w14:textId="015161D4" w:rsidR="009F5D60" w:rsidRPr="00483A2E" w:rsidRDefault="009F5D60" w:rsidP="009F5D60">
            <w:pPr>
              <w:pStyle w:val="TableParagraph"/>
              <w:ind w:left="35" w:right="95"/>
              <w:rPr>
                <w:rFonts w:cs="Arial"/>
                <w:sz w:val="18"/>
                <w:lang w:val="en-GB"/>
              </w:rPr>
            </w:pPr>
            <w:r w:rsidRPr="00447BB9">
              <w:rPr>
                <w:rFonts w:cs="Arial"/>
                <w:sz w:val="18"/>
                <w:lang w:val="en-GB"/>
              </w:rPr>
              <w:t>CLO4. To express an independent opinion on the need of financial regulation and to formulate judgments and knowledge-based conclusions on the impact of recent regulatory framework changes</w:t>
            </w:r>
            <w:r>
              <w:rPr>
                <w:rFonts w:cs="Arial"/>
                <w:sz w:val="18"/>
                <w:lang w:val="en-GB"/>
              </w:rPr>
              <w:t xml:space="preserve"> </w:t>
            </w:r>
            <w:r w:rsidRPr="00447BB9">
              <w:rPr>
                <w:rFonts w:cs="Arial"/>
                <w:sz w:val="18"/>
                <w:lang w:val="en-GB"/>
              </w:rPr>
              <w:t>to the strategic development of financial intermediation institutions,</w:t>
            </w:r>
          </w:p>
        </w:tc>
        <w:tc>
          <w:tcPr>
            <w:tcW w:w="798" w:type="pct"/>
            <w:shd w:val="clear" w:color="auto" w:fill="auto"/>
            <w:vAlign w:val="center"/>
          </w:tcPr>
          <w:p w14:paraId="38EB93DE" w14:textId="1C2EFF3F" w:rsidR="009F5D60" w:rsidRPr="00770FDD" w:rsidRDefault="009F5D60" w:rsidP="009F5D60">
            <w:pPr>
              <w:widowControl w:val="0"/>
              <w:spacing w:before="120" w:after="0" w:line="240" w:lineRule="auto"/>
              <w:rPr>
                <w:rFonts w:ascii="Arial" w:hAnsi="Arial" w:cs="Arial"/>
                <w:sz w:val="18"/>
                <w:szCs w:val="18"/>
                <w:lang w:val="en-GB"/>
              </w:rPr>
            </w:pPr>
            <w:r w:rsidRPr="00770FDD">
              <w:rPr>
                <w:rFonts w:ascii="Arial" w:hAnsi="Arial" w:cs="Arial"/>
                <w:sz w:val="18"/>
                <w:szCs w:val="18"/>
                <w:lang w:val="en-GB"/>
              </w:rPr>
              <w:t>LO1.1.,</w:t>
            </w:r>
          </w:p>
          <w:p w14:paraId="11A2F724" w14:textId="5202CCFB" w:rsidR="009F5D60" w:rsidRPr="00770FDD" w:rsidRDefault="009F5D60" w:rsidP="009F5D60">
            <w:pPr>
              <w:widowControl w:val="0"/>
              <w:spacing w:before="120" w:after="0" w:line="240" w:lineRule="auto"/>
              <w:rPr>
                <w:rFonts w:ascii="Arial" w:hAnsi="Arial" w:cs="Arial"/>
                <w:sz w:val="18"/>
                <w:szCs w:val="18"/>
                <w:lang w:val="en-GB"/>
              </w:rPr>
            </w:pPr>
            <w:r w:rsidRPr="00770FDD">
              <w:rPr>
                <w:rFonts w:ascii="Arial" w:hAnsi="Arial" w:cs="Arial"/>
                <w:sz w:val="18"/>
                <w:szCs w:val="18"/>
                <w:lang w:val="en-GB"/>
              </w:rPr>
              <w:t>LO1.2.</w:t>
            </w:r>
          </w:p>
        </w:tc>
        <w:tc>
          <w:tcPr>
            <w:tcW w:w="721" w:type="pct"/>
            <w:vAlign w:val="center"/>
          </w:tcPr>
          <w:p w14:paraId="0C8DCD1F" w14:textId="1AA60A86" w:rsidR="009F5D60" w:rsidRPr="00770FDD" w:rsidRDefault="009F5D60" w:rsidP="009F5D60">
            <w:pPr>
              <w:widowControl w:val="0"/>
              <w:spacing w:before="120" w:after="0" w:line="240" w:lineRule="auto"/>
              <w:rPr>
                <w:rFonts w:ascii="Arial" w:hAnsi="Arial" w:cs="Arial"/>
                <w:sz w:val="18"/>
                <w:szCs w:val="18"/>
                <w:lang w:val="en-GB"/>
              </w:rPr>
            </w:pPr>
            <w:r w:rsidRPr="00447BB9">
              <w:rPr>
                <w:rFonts w:ascii="Arial" w:hAnsi="Arial" w:cs="Arial"/>
                <w:sz w:val="18"/>
                <w:lang w:val="en-GB"/>
              </w:rPr>
              <w:t>Case study debriefing, midterm test, final exam</w:t>
            </w:r>
          </w:p>
        </w:tc>
        <w:tc>
          <w:tcPr>
            <w:tcW w:w="943" w:type="pct"/>
            <w:shd w:val="clear" w:color="auto" w:fill="auto"/>
            <w:vAlign w:val="center"/>
          </w:tcPr>
          <w:p w14:paraId="33EFDFB1" w14:textId="5BD04A1B" w:rsidR="009F5D60" w:rsidRPr="00770FDD" w:rsidRDefault="009F5D60" w:rsidP="009F5D60">
            <w:pPr>
              <w:widowControl w:val="0"/>
              <w:spacing w:before="120" w:after="0" w:line="240" w:lineRule="auto"/>
              <w:ind w:left="28" w:right="41"/>
              <w:rPr>
                <w:rFonts w:ascii="Arial" w:hAnsi="Arial" w:cs="Arial"/>
                <w:sz w:val="18"/>
                <w:szCs w:val="18"/>
                <w:lang w:val="en-GB"/>
              </w:rPr>
            </w:pPr>
            <w:r w:rsidRPr="00447BB9">
              <w:rPr>
                <w:rFonts w:ascii="Arial" w:hAnsi="Arial" w:cs="Arial"/>
                <w:sz w:val="18"/>
                <w:lang w:val="en-GB"/>
              </w:rPr>
              <w:t>Lectures, self-study, analysis of case</w:t>
            </w:r>
            <w:r w:rsidRPr="00447BB9">
              <w:rPr>
                <w:rFonts w:ascii="Arial" w:hAnsi="Arial" w:cs="Arial"/>
                <w:spacing w:val="-5"/>
                <w:sz w:val="18"/>
                <w:lang w:val="en-GB"/>
              </w:rPr>
              <w:t xml:space="preserve"> </w:t>
            </w:r>
            <w:r w:rsidRPr="00447BB9">
              <w:rPr>
                <w:rFonts w:ascii="Arial" w:hAnsi="Arial" w:cs="Arial"/>
                <w:sz w:val="18"/>
                <w:lang w:val="en-GB"/>
              </w:rPr>
              <w:t>studies</w:t>
            </w:r>
          </w:p>
        </w:tc>
      </w:tr>
      <w:tr w:rsidR="009F5D60" w:rsidRPr="00770FDD" w14:paraId="207F3D5E" w14:textId="77777777" w:rsidTr="009F5D60">
        <w:trPr>
          <w:trHeight w:val="1242"/>
        </w:trPr>
        <w:tc>
          <w:tcPr>
            <w:tcW w:w="2539" w:type="pct"/>
            <w:shd w:val="clear" w:color="auto" w:fill="auto"/>
            <w:vAlign w:val="center"/>
          </w:tcPr>
          <w:p w14:paraId="6B1B515F" w14:textId="2847C938" w:rsidR="009F5D60" w:rsidRPr="00770FDD" w:rsidRDefault="009F5D60" w:rsidP="009F5D60">
            <w:pPr>
              <w:widowControl w:val="0"/>
              <w:spacing w:before="120" w:after="0" w:line="240" w:lineRule="auto"/>
              <w:ind w:left="35"/>
              <w:rPr>
                <w:rFonts w:ascii="Arial" w:hAnsi="Arial" w:cs="Arial"/>
                <w:sz w:val="18"/>
                <w:szCs w:val="18"/>
                <w:lang w:val="en-GB"/>
              </w:rPr>
            </w:pPr>
            <w:r w:rsidRPr="00447BB9">
              <w:rPr>
                <w:rFonts w:ascii="Arial" w:hAnsi="Arial" w:cs="Arial"/>
                <w:sz w:val="18"/>
                <w:lang w:val="en-GB"/>
              </w:rPr>
              <w:lastRenderedPageBreak/>
              <w:t>CLO5. Evaluate, choose, and systemically apply advanced risk management techniques and models in solving complex risk management problems in financial intermediation institutions</w:t>
            </w:r>
          </w:p>
        </w:tc>
        <w:tc>
          <w:tcPr>
            <w:tcW w:w="798" w:type="pct"/>
            <w:shd w:val="clear" w:color="auto" w:fill="auto"/>
            <w:vAlign w:val="center"/>
          </w:tcPr>
          <w:p w14:paraId="120D8BE5" w14:textId="683AD292" w:rsidR="009F5D60" w:rsidRPr="00770FDD" w:rsidRDefault="008D4262" w:rsidP="009F5D60">
            <w:pPr>
              <w:widowControl w:val="0"/>
              <w:spacing w:before="120" w:after="0" w:line="240" w:lineRule="auto"/>
              <w:rPr>
                <w:rFonts w:ascii="Arial" w:hAnsi="Arial" w:cs="Arial"/>
                <w:sz w:val="18"/>
                <w:szCs w:val="18"/>
                <w:lang w:val="en-GB"/>
              </w:rPr>
            </w:pPr>
            <w:r>
              <w:rPr>
                <w:rFonts w:ascii="Arial" w:hAnsi="Arial" w:cs="Arial"/>
                <w:sz w:val="18"/>
                <w:szCs w:val="18"/>
                <w:lang w:val="en-GB"/>
              </w:rPr>
              <w:t>LO1.2.</w:t>
            </w:r>
          </w:p>
        </w:tc>
        <w:tc>
          <w:tcPr>
            <w:tcW w:w="721" w:type="pct"/>
            <w:vAlign w:val="center"/>
          </w:tcPr>
          <w:p w14:paraId="2CBC96B3" w14:textId="6EEE862D" w:rsidR="009F5D60" w:rsidRPr="00770FDD" w:rsidRDefault="009F5D60" w:rsidP="009F5D60">
            <w:pPr>
              <w:widowControl w:val="0"/>
              <w:spacing w:before="120" w:after="0" w:line="240" w:lineRule="auto"/>
              <w:rPr>
                <w:rFonts w:ascii="Arial" w:hAnsi="Arial" w:cs="Arial"/>
                <w:sz w:val="18"/>
                <w:szCs w:val="18"/>
                <w:lang w:val="en-GB"/>
              </w:rPr>
            </w:pPr>
            <w:r w:rsidRPr="00447BB9">
              <w:rPr>
                <w:rFonts w:ascii="Arial" w:hAnsi="Arial" w:cs="Arial"/>
                <w:sz w:val="18"/>
                <w:lang w:val="en-GB"/>
              </w:rPr>
              <w:t>Case study debriefing, midterm test, final exam</w:t>
            </w:r>
          </w:p>
        </w:tc>
        <w:tc>
          <w:tcPr>
            <w:tcW w:w="943" w:type="pct"/>
            <w:shd w:val="clear" w:color="auto" w:fill="auto"/>
            <w:vAlign w:val="center"/>
          </w:tcPr>
          <w:p w14:paraId="59EE27F1" w14:textId="2BD8FEB8" w:rsidR="009F5D60" w:rsidRPr="009F5D60" w:rsidRDefault="009F5D60" w:rsidP="009F5D60">
            <w:pPr>
              <w:pStyle w:val="TableParagraph"/>
              <w:tabs>
                <w:tab w:val="left" w:pos="1741"/>
              </w:tabs>
              <w:ind w:left="28" w:right="41"/>
              <w:rPr>
                <w:rFonts w:cs="Arial"/>
                <w:sz w:val="18"/>
                <w:lang w:val="en-GB"/>
              </w:rPr>
            </w:pPr>
            <w:r w:rsidRPr="00447BB9">
              <w:rPr>
                <w:rFonts w:cs="Arial"/>
                <w:sz w:val="18"/>
                <w:lang w:val="en-GB"/>
              </w:rPr>
              <w:t>Lectures, solving exercises, individual study, self-study in</w:t>
            </w:r>
            <w:r w:rsidRPr="00447BB9">
              <w:rPr>
                <w:rFonts w:cs="Arial"/>
                <w:spacing w:val="23"/>
                <w:sz w:val="18"/>
                <w:lang w:val="en-GB"/>
              </w:rPr>
              <w:t xml:space="preserve"> </w:t>
            </w:r>
            <w:r w:rsidRPr="00447BB9">
              <w:rPr>
                <w:rFonts w:cs="Arial"/>
                <w:sz w:val="18"/>
                <w:lang w:val="en-GB"/>
              </w:rPr>
              <w:t>groups,</w:t>
            </w:r>
            <w:r>
              <w:rPr>
                <w:rFonts w:cs="Arial"/>
                <w:sz w:val="18"/>
                <w:lang w:val="en-GB"/>
              </w:rPr>
              <w:t xml:space="preserve"> </w:t>
            </w:r>
            <w:r w:rsidRPr="00447BB9">
              <w:rPr>
                <w:rFonts w:cs="Arial"/>
                <w:sz w:val="18"/>
                <w:lang w:val="en-GB"/>
              </w:rPr>
              <w:t>analysis of case studies</w:t>
            </w:r>
          </w:p>
        </w:tc>
      </w:tr>
      <w:tr w:rsidR="009F5D60" w:rsidRPr="00770FDD" w14:paraId="08EE324D" w14:textId="77777777" w:rsidTr="009F5D60">
        <w:trPr>
          <w:trHeight w:val="1242"/>
        </w:trPr>
        <w:tc>
          <w:tcPr>
            <w:tcW w:w="2539" w:type="pct"/>
            <w:shd w:val="clear" w:color="auto" w:fill="auto"/>
            <w:vAlign w:val="center"/>
          </w:tcPr>
          <w:p w14:paraId="641651F9" w14:textId="64FF1F71" w:rsidR="009F5D60" w:rsidRPr="00770FDD" w:rsidRDefault="009F5D60" w:rsidP="009F5D60">
            <w:pPr>
              <w:widowControl w:val="0"/>
              <w:spacing w:before="120" w:after="0" w:line="240" w:lineRule="auto"/>
              <w:ind w:left="35"/>
              <w:rPr>
                <w:rFonts w:ascii="Arial" w:hAnsi="Arial" w:cs="Arial"/>
                <w:sz w:val="18"/>
                <w:szCs w:val="18"/>
                <w:lang w:val="en-GB"/>
              </w:rPr>
            </w:pPr>
            <w:r w:rsidRPr="00447BB9">
              <w:rPr>
                <w:rFonts w:ascii="Arial" w:hAnsi="Arial" w:cs="Arial"/>
                <w:sz w:val="18"/>
                <w:lang w:val="en-GB"/>
              </w:rPr>
              <w:t>CLO6. Analyse and assess changes in both micro- and macroeconomic environments of financial intermediation institutions</w:t>
            </w:r>
          </w:p>
        </w:tc>
        <w:tc>
          <w:tcPr>
            <w:tcW w:w="798" w:type="pct"/>
            <w:shd w:val="clear" w:color="auto" w:fill="auto"/>
            <w:vAlign w:val="center"/>
          </w:tcPr>
          <w:p w14:paraId="15433A18" w14:textId="77777777" w:rsidR="009F5D60" w:rsidRDefault="002D6A1E" w:rsidP="009F5D60">
            <w:pPr>
              <w:widowControl w:val="0"/>
              <w:spacing w:before="120" w:after="0" w:line="240" w:lineRule="auto"/>
              <w:rPr>
                <w:rFonts w:ascii="Arial" w:hAnsi="Arial" w:cs="Arial"/>
                <w:sz w:val="18"/>
                <w:szCs w:val="18"/>
                <w:lang w:val="en-GB"/>
              </w:rPr>
            </w:pPr>
            <w:r>
              <w:rPr>
                <w:rFonts w:ascii="Arial" w:hAnsi="Arial" w:cs="Arial"/>
                <w:sz w:val="18"/>
                <w:szCs w:val="18"/>
                <w:lang w:val="en-GB"/>
              </w:rPr>
              <w:t>LO1.1.,</w:t>
            </w:r>
          </w:p>
          <w:p w14:paraId="4753BB90" w14:textId="25E3F216" w:rsidR="003B1314" w:rsidRPr="00770FDD" w:rsidRDefault="003B1314" w:rsidP="009F5D60">
            <w:pPr>
              <w:widowControl w:val="0"/>
              <w:spacing w:before="120" w:after="0" w:line="240" w:lineRule="auto"/>
              <w:rPr>
                <w:rFonts w:ascii="Arial" w:hAnsi="Arial" w:cs="Arial"/>
                <w:sz w:val="18"/>
                <w:szCs w:val="18"/>
                <w:lang w:val="en-GB"/>
              </w:rPr>
            </w:pPr>
            <w:r>
              <w:rPr>
                <w:rFonts w:ascii="Arial" w:hAnsi="Arial" w:cs="Arial"/>
                <w:sz w:val="18"/>
                <w:szCs w:val="18"/>
                <w:lang w:val="en-GB"/>
              </w:rPr>
              <w:t>LO1.2</w:t>
            </w:r>
          </w:p>
        </w:tc>
        <w:tc>
          <w:tcPr>
            <w:tcW w:w="721" w:type="pct"/>
            <w:vAlign w:val="center"/>
          </w:tcPr>
          <w:p w14:paraId="724F51AF" w14:textId="4F9E61D6" w:rsidR="009F5D60" w:rsidRPr="00770FDD" w:rsidRDefault="009F5D60" w:rsidP="009F5D60">
            <w:pPr>
              <w:widowControl w:val="0"/>
              <w:spacing w:before="120" w:after="0" w:line="240" w:lineRule="auto"/>
              <w:rPr>
                <w:rFonts w:ascii="Arial" w:hAnsi="Arial" w:cs="Arial"/>
                <w:sz w:val="18"/>
                <w:szCs w:val="18"/>
                <w:lang w:val="en-GB"/>
              </w:rPr>
            </w:pPr>
            <w:r w:rsidRPr="00447BB9">
              <w:rPr>
                <w:rFonts w:ascii="Arial" w:hAnsi="Arial" w:cs="Arial"/>
                <w:sz w:val="18"/>
                <w:lang w:val="en-GB"/>
              </w:rPr>
              <w:t>Case study debriefing, midterm test, final exam</w:t>
            </w:r>
          </w:p>
        </w:tc>
        <w:tc>
          <w:tcPr>
            <w:tcW w:w="943" w:type="pct"/>
            <w:shd w:val="clear" w:color="auto" w:fill="auto"/>
            <w:vAlign w:val="center"/>
          </w:tcPr>
          <w:p w14:paraId="67FDA6A0" w14:textId="17E121FF" w:rsidR="009F5D60" w:rsidRPr="009F5D60" w:rsidRDefault="009F5D60" w:rsidP="009F5D60">
            <w:pPr>
              <w:pStyle w:val="TableParagraph"/>
              <w:tabs>
                <w:tab w:val="left" w:pos="1741"/>
              </w:tabs>
              <w:ind w:left="28" w:right="41"/>
              <w:rPr>
                <w:rFonts w:cs="Arial"/>
                <w:sz w:val="18"/>
                <w:lang w:val="en-GB"/>
              </w:rPr>
            </w:pPr>
            <w:r w:rsidRPr="00447BB9">
              <w:rPr>
                <w:rFonts w:cs="Arial"/>
                <w:sz w:val="18"/>
                <w:lang w:val="en-GB"/>
              </w:rPr>
              <w:t>Lectures, solving</w:t>
            </w:r>
            <w:r>
              <w:rPr>
                <w:rFonts w:cs="Arial"/>
                <w:sz w:val="18"/>
                <w:lang w:val="en-GB"/>
              </w:rPr>
              <w:t xml:space="preserve"> </w:t>
            </w:r>
            <w:r w:rsidRPr="00447BB9">
              <w:rPr>
                <w:rFonts w:cs="Arial"/>
                <w:sz w:val="18"/>
                <w:lang w:val="en-GB"/>
              </w:rPr>
              <w:t>exercises, self-study, analysis of case</w:t>
            </w:r>
            <w:r w:rsidRPr="00447BB9">
              <w:rPr>
                <w:rFonts w:cs="Arial"/>
                <w:spacing w:val="-5"/>
                <w:sz w:val="18"/>
                <w:lang w:val="en-GB"/>
              </w:rPr>
              <w:t xml:space="preserve"> </w:t>
            </w:r>
            <w:r w:rsidRPr="00447BB9">
              <w:rPr>
                <w:rFonts w:cs="Arial"/>
                <w:sz w:val="18"/>
                <w:lang w:val="en-GB"/>
              </w:rPr>
              <w:t>studies</w:t>
            </w:r>
          </w:p>
        </w:tc>
      </w:tr>
      <w:tr w:rsidR="009F5D60" w:rsidRPr="00770FDD" w14:paraId="6C398970" w14:textId="77777777" w:rsidTr="009F5D60">
        <w:trPr>
          <w:trHeight w:val="1242"/>
        </w:trPr>
        <w:tc>
          <w:tcPr>
            <w:tcW w:w="2539" w:type="pct"/>
            <w:shd w:val="clear" w:color="auto" w:fill="auto"/>
            <w:vAlign w:val="center"/>
          </w:tcPr>
          <w:p w14:paraId="76B9C459" w14:textId="12C15B9E" w:rsidR="009F5D60" w:rsidRPr="00483A2E" w:rsidRDefault="009F5D60" w:rsidP="009F5D60">
            <w:pPr>
              <w:pStyle w:val="TableParagraph"/>
              <w:ind w:left="35"/>
              <w:rPr>
                <w:rFonts w:cs="Arial"/>
                <w:sz w:val="18"/>
                <w:lang w:val="en-GB"/>
              </w:rPr>
            </w:pPr>
            <w:r w:rsidRPr="00447BB9">
              <w:rPr>
                <w:rFonts w:cs="Arial"/>
                <w:sz w:val="18"/>
                <w:lang w:val="en-GB"/>
              </w:rPr>
              <w:t>CLO7. Develop a range of personal skills including argumentation, evaluation, problem identification and solving, interactive and group</w:t>
            </w:r>
            <w:r>
              <w:rPr>
                <w:rFonts w:cs="Arial"/>
                <w:sz w:val="18"/>
                <w:lang w:val="en-GB"/>
              </w:rPr>
              <w:t xml:space="preserve"> </w:t>
            </w:r>
            <w:r w:rsidRPr="00447BB9">
              <w:rPr>
                <w:rFonts w:cs="Arial"/>
                <w:sz w:val="18"/>
                <w:lang w:val="en-GB"/>
              </w:rPr>
              <w:t>skills, self-appraisal, cross-cultural teamwork.</w:t>
            </w:r>
          </w:p>
        </w:tc>
        <w:tc>
          <w:tcPr>
            <w:tcW w:w="798" w:type="pct"/>
            <w:shd w:val="clear" w:color="auto" w:fill="auto"/>
            <w:vAlign w:val="center"/>
          </w:tcPr>
          <w:p w14:paraId="71904EB4" w14:textId="77777777" w:rsidR="009F5D60" w:rsidRDefault="0038018B" w:rsidP="009F5D60">
            <w:pPr>
              <w:widowControl w:val="0"/>
              <w:spacing w:before="120" w:after="0" w:line="240" w:lineRule="auto"/>
              <w:rPr>
                <w:rFonts w:ascii="Arial" w:hAnsi="Arial" w:cs="Arial"/>
                <w:sz w:val="18"/>
                <w:szCs w:val="18"/>
                <w:lang w:val="en-GB"/>
              </w:rPr>
            </w:pPr>
            <w:r>
              <w:rPr>
                <w:rFonts w:ascii="Arial" w:hAnsi="Arial" w:cs="Arial"/>
                <w:sz w:val="18"/>
                <w:szCs w:val="18"/>
                <w:lang w:val="en-GB"/>
              </w:rPr>
              <w:t>LO3.1.,</w:t>
            </w:r>
          </w:p>
          <w:p w14:paraId="4FAE8AE9" w14:textId="7FA17872" w:rsidR="0038018B" w:rsidRPr="00770FDD" w:rsidRDefault="0038018B" w:rsidP="009F5D60">
            <w:pPr>
              <w:widowControl w:val="0"/>
              <w:spacing w:before="120" w:after="0" w:line="240" w:lineRule="auto"/>
              <w:rPr>
                <w:rFonts w:ascii="Arial" w:hAnsi="Arial" w:cs="Arial"/>
                <w:sz w:val="18"/>
                <w:szCs w:val="18"/>
                <w:lang w:val="en-GB"/>
              </w:rPr>
            </w:pPr>
            <w:r>
              <w:rPr>
                <w:rFonts w:ascii="Arial" w:hAnsi="Arial" w:cs="Arial"/>
                <w:sz w:val="18"/>
                <w:szCs w:val="18"/>
                <w:lang w:val="en-GB"/>
              </w:rPr>
              <w:t>LO.3.2.</w:t>
            </w:r>
          </w:p>
        </w:tc>
        <w:tc>
          <w:tcPr>
            <w:tcW w:w="721" w:type="pct"/>
            <w:vAlign w:val="center"/>
          </w:tcPr>
          <w:p w14:paraId="7613DACB" w14:textId="0A1C2164" w:rsidR="009F5D60" w:rsidRPr="00770FDD" w:rsidRDefault="009F5D60" w:rsidP="009F5D60">
            <w:pPr>
              <w:widowControl w:val="0"/>
              <w:spacing w:before="120" w:after="0" w:line="240" w:lineRule="auto"/>
              <w:rPr>
                <w:rFonts w:ascii="Arial" w:hAnsi="Arial" w:cs="Arial"/>
                <w:sz w:val="18"/>
                <w:szCs w:val="18"/>
                <w:lang w:val="en-GB"/>
              </w:rPr>
            </w:pPr>
            <w:r w:rsidRPr="00447BB9">
              <w:rPr>
                <w:rFonts w:ascii="Arial" w:hAnsi="Arial" w:cs="Arial"/>
                <w:sz w:val="18"/>
                <w:lang w:val="en-GB"/>
              </w:rPr>
              <w:t>Case study debriefing, midterm test, final exam</w:t>
            </w:r>
          </w:p>
        </w:tc>
        <w:tc>
          <w:tcPr>
            <w:tcW w:w="943" w:type="pct"/>
            <w:shd w:val="clear" w:color="auto" w:fill="auto"/>
            <w:vAlign w:val="center"/>
          </w:tcPr>
          <w:p w14:paraId="72BD88E4" w14:textId="65301FB5" w:rsidR="009F5D60" w:rsidRPr="009F5D60" w:rsidRDefault="009F5D60" w:rsidP="009F5D60">
            <w:pPr>
              <w:pStyle w:val="TableParagraph"/>
              <w:tabs>
                <w:tab w:val="left" w:pos="709"/>
                <w:tab w:val="left" w:pos="1141"/>
                <w:tab w:val="left" w:pos="1920"/>
              </w:tabs>
              <w:ind w:left="28" w:right="41"/>
              <w:rPr>
                <w:rFonts w:cs="Arial"/>
                <w:sz w:val="18"/>
                <w:lang w:val="en-GB"/>
              </w:rPr>
            </w:pPr>
            <w:r w:rsidRPr="00447BB9">
              <w:rPr>
                <w:rFonts w:cs="Arial"/>
                <w:sz w:val="18"/>
                <w:lang w:val="en-GB"/>
              </w:rPr>
              <w:t>Lectures, self-study, teamwork</w:t>
            </w:r>
            <w:r>
              <w:rPr>
                <w:rFonts w:cs="Arial"/>
                <w:sz w:val="18"/>
                <w:lang w:val="en-GB"/>
              </w:rPr>
              <w:t xml:space="preserve"> </w:t>
            </w:r>
            <w:r w:rsidRPr="00447BB9">
              <w:rPr>
                <w:rFonts w:cs="Arial"/>
                <w:sz w:val="18"/>
                <w:lang w:val="en-GB"/>
              </w:rPr>
              <w:t>for</w:t>
            </w:r>
            <w:r>
              <w:rPr>
                <w:rFonts w:cs="Arial"/>
                <w:sz w:val="18"/>
                <w:lang w:val="en-GB"/>
              </w:rPr>
              <w:t xml:space="preserve"> </w:t>
            </w:r>
            <w:r w:rsidRPr="00447BB9">
              <w:rPr>
                <w:rFonts w:cs="Arial"/>
                <w:sz w:val="18"/>
                <w:lang w:val="en-GB"/>
              </w:rPr>
              <w:t>solving</w:t>
            </w:r>
            <w:r>
              <w:rPr>
                <w:rFonts w:cs="Arial"/>
                <w:sz w:val="18"/>
                <w:lang w:val="en-GB"/>
              </w:rPr>
              <w:t xml:space="preserve"> </w:t>
            </w:r>
            <w:r w:rsidRPr="00447BB9">
              <w:rPr>
                <w:rFonts w:cs="Arial"/>
                <w:sz w:val="18"/>
                <w:lang w:val="en-GB"/>
              </w:rPr>
              <w:t>case</w:t>
            </w:r>
            <w:r>
              <w:rPr>
                <w:rFonts w:cs="Arial"/>
                <w:sz w:val="18"/>
                <w:lang w:val="en-GB"/>
              </w:rPr>
              <w:t xml:space="preserve"> </w:t>
            </w:r>
            <w:r w:rsidRPr="00447BB9">
              <w:rPr>
                <w:rFonts w:cs="Arial"/>
                <w:sz w:val="18"/>
                <w:lang w:val="en-GB"/>
              </w:rPr>
              <w:t>studies.</w:t>
            </w:r>
          </w:p>
        </w:tc>
      </w:tr>
    </w:tbl>
    <w:p w14:paraId="0335EDEF" w14:textId="6119E3CF" w:rsidR="001100C9" w:rsidRDefault="001100C9" w:rsidP="001667AE">
      <w:pPr>
        <w:spacing w:after="0" w:line="240" w:lineRule="auto"/>
        <w:jc w:val="both"/>
        <w:rPr>
          <w:rFonts w:ascii="Arial" w:hAnsi="Arial" w:cs="Arial"/>
          <w:b/>
          <w:sz w:val="18"/>
          <w:szCs w:val="18"/>
          <w:lang w:val="en-GB"/>
        </w:rPr>
      </w:pPr>
    </w:p>
    <w:p w14:paraId="39457236" w14:textId="77777777" w:rsidR="004A7258" w:rsidRPr="00770FDD" w:rsidRDefault="004A7258" w:rsidP="001667AE">
      <w:pPr>
        <w:spacing w:after="0" w:line="240" w:lineRule="auto"/>
        <w:jc w:val="both"/>
        <w:rPr>
          <w:rFonts w:ascii="Arial" w:hAnsi="Arial" w:cs="Arial"/>
          <w:b/>
          <w:sz w:val="18"/>
          <w:szCs w:val="18"/>
          <w:lang w:val="en-GB"/>
        </w:rPr>
      </w:pPr>
    </w:p>
    <w:p w14:paraId="3EF9BBD9" w14:textId="2805D7D6" w:rsidR="001902BE" w:rsidRPr="00770FDD" w:rsidRDefault="00B259CF" w:rsidP="001667AE">
      <w:pPr>
        <w:spacing w:after="0" w:line="240" w:lineRule="auto"/>
        <w:jc w:val="both"/>
        <w:rPr>
          <w:rFonts w:ascii="Arial" w:hAnsi="Arial" w:cs="Arial"/>
          <w:b/>
          <w:sz w:val="18"/>
          <w:szCs w:val="18"/>
          <w:lang w:val="en-GB"/>
        </w:rPr>
      </w:pPr>
      <w:r w:rsidRPr="00770FDD">
        <w:rPr>
          <w:rFonts w:ascii="Arial" w:hAnsi="Arial" w:cs="Arial"/>
          <w:b/>
          <w:sz w:val="18"/>
          <w:szCs w:val="18"/>
          <w:lang w:val="en-GB"/>
        </w:rPr>
        <w:t>ACADEMIC HONESTY AND INTEGRITY</w:t>
      </w:r>
    </w:p>
    <w:p w14:paraId="0C06592E" w14:textId="07F1BD37" w:rsidR="009D4C19" w:rsidRPr="00770FDD" w:rsidRDefault="009D4C19" w:rsidP="00E43407">
      <w:pPr>
        <w:spacing w:after="0" w:line="240" w:lineRule="auto"/>
        <w:jc w:val="both"/>
        <w:rPr>
          <w:rFonts w:ascii="Arial" w:hAnsi="Arial" w:cs="Arial"/>
          <w:sz w:val="18"/>
          <w:szCs w:val="18"/>
          <w:lang w:val="en-GB"/>
        </w:rPr>
      </w:pPr>
    </w:p>
    <w:p w14:paraId="5FF4913D" w14:textId="0FA217CC" w:rsidR="00AC6265" w:rsidRPr="00770FDD" w:rsidRDefault="0057706C" w:rsidP="00E43407">
      <w:pPr>
        <w:spacing w:after="0" w:line="240" w:lineRule="auto"/>
        <w:jc w:val="both"/>
        <w:rPr>
          <w:rFonts w:ascii="Arial" w:hAnsi="Arial" w:cs="Arial"/>
          <w:sz w:val="18"/>
          <w:szCs w:val="18"/>
          <w:lang w:val="en-GB"/>
        </w:rPr>
      </w:pPr>
      <w:r w:rsidRPr="00770FDD">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770FDD">
        <w:rPr>
          <w:rFonts w:ascii="Arial" w:hAnsi="Arial" w:cs="Arial"/>
          <w:sz w:val="18"/>
          <w:szCs w:val="18"/>
          <w:lang w:val="en-GB"/>
        </w:rPr>
        <w:t>With regard to</w:t>
      </w:r>
      <w:proofErr w:type="gramEnd"/>
      <w:r w:rsidRPr="00770FDD">
        <w:rPr>
          <w:rFonts w:ascii="Arial" w:hAnsi="Arial" w:cs="Arial"/>
          <w:sz w:val="18"/>
          <w:szCs w:val="18"/>
          <w:lang w:val="en-GB"/>
        </w:rPr>
        <w:t xml:space="preserve"> remote learning, ISM remind students that they are expected to adhere and maintain the same academic honesty and integrity that they would in a classroom setting.</w:t>
      </w:r>
    </w:p>
    <w:p w14:paraId="5877B3FE" w14:textId="23A66E27" w:rsidR="00AC6265" w:rsidRDefault="00AC6265">
      <w:pPr>
        <w:spacing w:after="0" w:line="240" w:lineRule="auto"/>
        <w:rPr>
          <w:rFonts w:ascii="Arial" w:hAnsi="Arial" w:cs="Arial"/>
          <w:sz w:val="18"/>
          <w:szCs w:val="18"/>
          <w:lang w:val="en-GB"/>
        </w:rPr>
      </w:pPr>
    </w:p>
    <w:p w14:paraId="42DC8517" w14:textId="77777777" w:rsidR="00CB3525" w:rsidRPr="00770FDD" w:rsidRDefault="00CB3525">
      <w:pPr>
        <w:spacing w:after="0" w:line="240" w:lineRule="auto"/>
        <w:rPr>
          <w:rFonts w:ascii="Arial" w:hAnsi="Arial" w:cs="Arial"/>
          <w:sz w:val="18"/>
          <w:szCs w:val="18"/>
          <w:lang w:val="en-GB"/>
        </w:rPr>
      </w:pPr>
    </w:p>
    <w:p w14:paraId="482FC882" w14:textId="7C73D539" w:rsidR="00B259CF" w:rsidRPr="00770FDD" w:rsidRDefault="00B259CF" w:rsidP="00E43407">
      <w:pPr>
        <w:spacing w:after="0" w:line="240" w:lineRule="auto"/>
        <w:jc w:val="both"/>
        <w:rPr>
          <w:rFonts w:ascii="Arial" w:hAnsi="Arial" w:cs="Arial"/>
          <w:b/>
          <w:sz w:val="18"/>
          <w:szCs w:val="18"/>
          <w:lang w:val="en-GB"/>
        </w:rPr>
      </w:pPr>
      <w:r w:rsidRPr="00770FDD">
        <w:rPr>
          <w:rFonts w:ascii="Arial" w:hAnsi="Arial" w:cs="Arial"/>
          <w:b/>
          <w:sz w:val="18"/>
          <w:szCs w:val="18"/>
          <w:lang w:val="en-GB"/>
        </w:rPr>
        <w:t>COURSE OUTLINE</w:t>
      </w:r>
    </w:p>
    <w:p w14:paraId="60A7D1B1" w14:textId="77777777" w:rsidR="00B259CF" w:rsidRPr="00770FDD" w:rsidRDefault="00B259CF" w:rsidP="00E43407">
      <w:pPr>
        <w:spacing w:after="0" w:line="240" w:lineRule="auto"/>
        <w:jc w:val="both"/>
        <w:rPr>
          <w:rFonts w:ascii="Arial" w:hAnsi="Arial" w:cs="Arial"/>
          <w:b/>
          <w:sz w:val="18"/>
          <w:szCs w:val="18"/>
          <w:lang w:val="en-GB"/>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0"/>
        <w:gridCol w:w="993"/>
        <w:gridCol w:w="4443"/>
      </w:tblGrid>
      <w:tr w:rsidR="00B259CF" w:rsidRPr="00770FDD" w14:paraId="5BB3D477" w14:textId="77777777" w:rsidTr="00D21D17">
        <w:trPr>
          <w:trHeight w:val="20"/>
        </w:trPr>
        <w:tc>
          <w:tcPr>
            <w:tcW w:w="2273" w:type="pct"/>
            <w:shd w:val="clear" w:color="auto" w:fill="auto"/>
            <w:tcMar>
              <w:top w:w="14" w:type="dxa"/>
              <w:left w:w="115" w:type="dxa"/>
              <w:bottom w:w="14" w:type="dxa"/>
              <w:right w:w="115" w:type="dxa"/>
            </w:tcMar>
          </w:tcPr>
          <w:p w14:paraId="5F6DB363" w14:textId="0A5BA6B8" w:rsidR="00B259CF" w:rsidRPr="00770FDD" w:rsidRDefault="00A41EFE" w:rsidP="00E43407">
            <w:pPr>
              <w:spacing w:after="0"/>
              <w:rPr>
                <w:rFonts w:ascii="Arial" w:hAnsi="Arial" w:cs="Arial"/>
                <w:b/>
                <w:bCs/>
                <w:sz w:val="18"/>
                <w:szCs w:val="18"/>
                <w:lang w:val="en-GB"/>
              </w:rPr>
            </w:pPr>
            <w:r w:rsidRPr="00770FDD">
              <w:rPr>
                <w:rFonts w:ascii="Arial" w:hAnsi="Arial" w:cs="Arial"/>
                <w:b/>
                <w:bCs/>
                <w:sz w:val="18"/>
                <w:szCs w:val="18"/>
                <w:lang w:val="en-GB"/>
              </w:rPr>
              <w:t>Topic</w:t>
            </w:r>
          </w:p>
        </w:tc>
        <w:tc>
          <w:tcPr>
            <w:tcW w:w="498" w:type="pct"/>
            <w:shd w:val="clear" w:color="auto" w:fill="auto"/>
            <w:tcMar>
              <w:top w:w="14" w:type="dxa"/>
              <w:left w:w="115" w:type="dxa"/>
              <w:bottom w:w="14" w:type="dxa"/>
              <w:right w:w="115" w:type="dxa"/>
            </w:tcMar>
          </w:tcPr>
          <w:p w14:paraId="0E87C33F" w14:textId="3719C977" w:rsidR="00B259CF" w:rsidRPr="00770FDD" w:rsidRDefault="00A41EFE" w:rsidP="00E43407">
            <w:pPr>
              <w:spacing w:after="0"/>
              <w:jc w:val="center"/>
              <w:rPr>
                <w:rFonts w:ascii="Arial" w:hAnsi="Arial" w:cs="Arial"/>
                <w:b/>
                <w:sz w:val="18"/>
                <w:szCs w:val="18"/>
                <w:lang w:val="en-GB"/>
              </w:rPr>
            </w:pPr>
            <w:r w:rsidRPr="00770FDD">
              <w:rPr>
                <w:rFonts w:ascii="Arial" w:hAnsi="Arial" w:cs="Arial"/>
                <w:b/>
                <w:sz w:val="18"/>
                <w:szCs w:val="18"/>
                <w:lang w:val="en-GB"/>
              </w:rPr>
              <w:t>In-class hours</w:t>
            </w:r>
          </w:p>
        </w:tc>
        <w:tc>
          <w:tcPr>
            <w:tcW w:w="2229" w:type="pct"/>
            <w:shd w:val="clear" w:color="auto" w:fill="auto"/>
            <w:tcMar>
              <w:top w:w="14" w:type="dxa"/>
              <w:left w:w="115" w:type="dxa"/>
              <w:bottom w:w="14" w:type="dxa"/>
              <w:right w:w="115" w:type="dxa"/>
            </w:tcMar>
          </w:tcPr>
          <w:p w14:paraId="0959F90B" w14:textId="6C2627F0" w:rsidR="00B259CF" w:rsidRPr="00770FDD" w:rsidRDefault="00B259CF" w:rsidP="00A41EFE">
            <w:pPr>
              <w:spacing w:after="0"/>
              <w:rPr>
                <w:rFonts w:ascii="Arial" w:hAnsi="Arial" w:cs="Arial"/>
                <w:b/>
                <w:sz w:val="18"/>
                <w:szCs w:val="18"/>
                <w:lang w:val="en-GB"/>
              </w:rPr>
            </w:pPr>
            <w:r w:rsidRPr="00770FDD">
              <w:rPr>
                <w:rFonts w:ascii="Arial" w:hAnsi="Arial" w:cs="Arial"/>
                <w:b/>
                <w:sz w:val="18"/>
                <w:szCs w:val="18"/>
                <w:lang w:val="en-GB"/>
              </w:rPr>
              <w:t>R</w:t>
            </w:r>
            <w:r w:rsidR="00A41EFE" w:rsidRPr="00770FDD">
              <w:rPr>
                <w:rFonts w:ascii="Arial" w:hAnsi="Arial" w:cs="Arial"/>
                <w:b/>
                <w:sz w:val="18"/>
                <w:szCs w:val="18"/>
                <w:lang w:val="en-GB"/>
              </w:rPr>
              <w:t>eadings</w:t>
            </w:r>
          </w:p>
        </w:tc>
      </w:tr>
      <w:tr w:rsidR="00D21D17" w:rsidRPr="00770FDD" w14:paraId="18F3A468" w14:textId="77777777" w:rsidTr="00D21D17">
        <w:trPr>
          <w:trHeight w:val="20"/>
        </w:trPr>
        <w:tc>
          <w:tcPr>
            <w:tcW w:w="2273" w:type="pct"/>
            <w:tcMar>
              <w:top w:w="72" w:type="dxa"/>
              <w:left w:w="115" w:type="dxa"/>
              <w:bottom w:w="72" w:type="dxa"/>
              <w:right w:w="115" w:type="dxa"/>
            </w:tcMar>
          </w:tcPr>
          <w:p w14:paraId="65B3951B" w14:textId="6D4354DD" w:rsidR="00D21D17" w:rsidRPr="00447BB9" w:rsidRDefault="00D21D17" w:rsidP="00D21D17">
            <w:pPr>
              <w:pStyle w:val="TableParagraph"/>
              <w:spacing w:line="206" w:lineRule="exact"/>
              <w:ind w:left="0"/>
              <w:rPr>
                <w:rFonts w:cs="Arial"/>
                <w:sz w:val="18"/>
                <w:lang w:val="en-GB"/>
              </w:rPr>
            </w:pPr>
            <w:r>
              <w:rPr>
                <w:rFonts w:cs="Arial"/>
                <w:sz w:val="18"/>
                <w:lang w:val="en-GB"/>
              </w:rPr>
              <w:t>1.</w:t>
            </w:r>
            <w:r w:rsidR="00256106">
              <w:rPr>
                <w:rFonts w:cs="Arial"/>
                <w:sz w:val="18"/>
                <w:lang w:val="en-GB"/>
              </w:rPr>
              <w:t xml:space="preserve"> </w:t>
            </w:r>
            <w:r w:rsidRPr="00447BB9">
              <w:rPr>
                <w:rFonts w:cs="Arial"/>
                <w:sz w:val="18"/>
                <w:lang w:val="en-GB"/>
              </w:rPr>
              <w:t>Introduction: an overview of financial institutions</w:t>
            </w:r>
          </w:p>
          <w:p w14:paraId="356C2778" w14:textId="77777777" w:rsidR="00D21D17" w:rsidRPr="00447BB9" w:rsidRDefault="00D21D17" w:rsidP="0028480F">
            <w:pPr>
              <w:pStyle w:val="TableParagraph"/>
              <w:numPr>
                <w:ilvl w:val="0"/>
                <w:numId w:val="2"/>
              </w:numPr>
              <w:tabs>
                <w:tab w:val="left" w:pos="468"/>
                <w:tab w:val="left" w:pos="469"/>
              </w:tabs>
              <w:ind w:right="222"/>
              <w:rPr>
                <w:rFonts w:cs="Arial"/>
                <w:sz w:val="18"/>
                <w:lang w:val="en-GB"/>
              </w:rPr>
            </w:pPr>
            <w:r w:rsidRPr="00447BB9">
              <w:rPr>
                <w:rFonts w:cs="Arial"/>
                <w:sz w:val="18"/>
                <w:lang w:val="en-GB"/>
              </w:rPr>
              <w:t>Economies of scale and scope, pooling</w:t>
            </w:r>
            <w:r w:rsidRPr="00447BB9">
              <w:rPr>
                <w:rFonts w:cs="Arial"/>
                <w:spacing w:val="-17"/>
                <w:sz w:val="18"/>
                <w:lang w:val="en-GB"/>
              </w:rPr>
              <w:t xml:space="preserve"> </w:t>
            </w:r>
            <w:r w:rsidRPr="00447BB9">
              <w:rPr>
                <w:rFonts w:cs="Arial"/>
                <w:sz w:val="18"/>
                <w:lang w:val="en-GB"/>
              </w:rPr>
              <w:t>and netting</w:t>
            </w:r>
          </w:p>
          <w:p w14:paraId="1132E756" w14:textId="77777777" w:rsidR="00D21D17" w:rsidRPr="00447BB9" w:rsidRDefault="00D21D17" w:rsidP="0028480F">
            <w:pPr>
              <w:pStyle w:val="TableParagraph"/>
              <w:numPr>
                <w:ilvl w:val="0"/>
                <w:numId w:val="2"/>
              </w:numPr>
              <w:tabs>
                <w:tab w:val="left" w:pos="468"/>
                <w:tab w:val="left" w:pos="469"/>
              </w:tabs>
              <w:ind w:right="632"/>
              <w:rPr>
                <w:rFonts w:cs="Arial"/>
                <w:sz w:val="18"/>
                <w:lang w:val="en-GB"/>
              </w:rPr>
            </w:pPr>
            <w:r w:rsidRPr="00447BB9">
              <w:rPr>
                <w:rFonts w:cs="Arial"/>
                <w:sz w:val="18"/>
                <w:lang w:val="en-GB"/>
              </w:rPr>
              <w:t>Information asymmetry: screening and monitoring</w:t>
            </w:r>
          </w:p>
          <w:p w14:paraId="39751250" w14:textId="77777777" w:rsidR="001C7799" w:rsidRDefault="00D21D17" w:rsidP="0028480F">
            <w:pPr>
              <w:pStyle w:val="TableParagraph"/>
              <w:numPr>
                <w:ilvl w:val="0"/>
                <w:numId w:val="2"/>
              </w:numPr>
              <w:tabs>
                <w:tab w:val="left" w:pos="468"/>
                <w:tab w:val="left" w:pos="469"/>
              </w:tabs>
              <w:spacing w:line="220" w:lineRule="exact"/>
              <w:rPr>
                <w:rFonts w:cs="Arial"/>
                <w:sz w:val="18"/>
                <w:lang w:val="en-GB"/>
              </w:rPr>
            </w:pPr>
            <w:r w:rsidRPr="00447BB9">
              <w:rPr>
                <w:rFonts w:cs="Arial"/>
                <w:sz w:val="18"/>
                <w:lang w:val="en-GB"/>
              </w:rPr>
              <w:t xml:space="preserve">Maturity, </w:t>
            </w:r>
            <w:proofErr w:type="gramStart"/>
            <w:r w:rsidRPr="00447BB9">
              <w:rPr>
                <w:rFonts w:cs="Arial"/>
                <w:sz w:val="18"/>
                <w:lang w:val="en-GB"/>
              </w:rPr>
              <w:t>liquidity</w:t>
            </w:r>
            <w:proofErr w:type="gramEnd"/>
            <w:r w:rsidRPr="00447BB9">
              <w:rPr>
                <w:rFonts w:cs="Arial"/>
                <w:sz w:val="18"/>
                <w:lang w:val="en-GB"/>
              </w:rPr>
              <w:t xml:space="preserve"> and risk</w:t>
            </w:r>
            <w:r w:rsidRPr="00447BB9">
              <w:rPr>
                <w:rFonts w:cs="Arial"/>
                <w:spacing w:val="-7"/>
                <w:sz w:val="18"/>
                <w:lang w:val="en-GB"/>
              </w:rPr>
              <w:t xml:space="preserve"> </w:t>
            </w:r>
            <w:r w:rsidRPr="00447BB9">
              <w:rPr>
                <w:rFonts w:cs="Arial"/>
                <w:sz w:val="18"/>
                <w:lang w:val="en-GB"/>
              </w:rPr>
              <w:t>transformation</w:t>
            </w:r>
          </w:p>
          <w:p w14:paraId="5FC0964A" w14:textId="53D1FA1D" w:rsidR="00D21D17" w:rsidRPr="001C7799" w:rsidRDefault="00D21D17" w:rsidP="0028480F">
            <w:pPr>
              <w:pStyle w:val="TableParagraph"/>
              <w:numPr>
                <w:ilvl w:val="0"/>
                <w:numId w:val="2"/>
              </w:numPr>
              <w:tabs>
                <w:tab w:val="left" w:pos="468"/>
                <w:tab w:val="left" w:pos="469"/>
              </w:tabs>
              <w:spacing w:line="220" w:lineRule="exact"/>
              <w:rPr>
                <w:rFonts w:cs="Arial"/>
                <w:sz w:val="18"/>
                <w:lang w:val="en-GB"/>
              </w:rPr>
            </w:pPr>
            <w:r w:rsidRPr="001C7799">
              <w:rPr>
                <w:rFonts w:cs="Arial"/>
                <w:sz w:val="18"/>
                <w:lang w:val="en-GB"/>
              </w:rPr>
              <w:t>Functions performed by financial intermediaries</w:t>
            </w:r>
          </w:p>
        </w:tc>
        <w:tc>
          <w:tcPr>
            <w:tcW w:w="498" w:type="pct"/>
            <w:tcMar>
              <w:top w:w="72" w:type="dxa"/>
              <w:left w:w="115" w:type="dxa"/>
              <w:bottom w:w="72" w:type="dxa"/>
              <w:right w:w="115" w:type="dxa"/>
            </w:tcMar>
          </w:tcPr>
          <w:p w14:paraId="4C428945" w14:textId="714A619A"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4</w:t>
            </w:r>
          </w:p>
        </w:tc>
        <w:tc>
          <w:tcPr>
            <w:tcW w:w="2229" w:type="pct"/>
            <w:tcMar>
              <w:top w:w="72" w:type="dxa"/>
              <w:left w:w="115" w:type="dxa"/>
              <w:bottom w:w="72" w:type="dxa"/>
              <w:right w:w="115" w:type="dxa"/>
            </w:tcMar>
          </w:tcPr>
          <w:p w14:paraId="43BA4622" w14:textId="77777777" w:rsidR="00D21D17" w:rsidRDefault="00D21D17" w:rsidP="0028480F">
            <w:pPr>
              <w:pStyle w:val="TableParagraph"/>
              <w:numPr>
                <w:ilvl w:val="0"/>
                <w:numId w:val="3"/>
              </w:numPr>
              <w:tabs>
                <w:tab w:val="left" w:pos="470"/>
                <w:tab w:val="left" w:pos="471"/>
              </w:tabs>
              <w:spacing w:line="218" w:lineRule="exact"/>
              <w:rPr>
                <w:rFonts w:cs="Arial"/>
                <w:sz w:val="18"/>
                <w:lang w:val="en-GB"/>
              </w:rPr>
            </w:pPr>
            <w:r w:rsidRPr="00447BB9">
              <w:rPr>
                <w:rFonts w:cs="Arial"/>
                <w:sz w:val="18"/>
                <w:lang w:val="en-GB"/>
              </w:rPr>
              <w:t>Course</w:t>
            </w:r>
            <w:r w:rsidRPr="00447BB9">
              <w:rPr>
                <w:rFonts w:cs="Arial"/>
                <w:spacing w:val="-2"/>
                <w:sz w:val="18"/>
                <w:lang w:val="en-GB"/>
              </w:rPr>
              <w:t xml:space="preserve"> </w:t>
            </w:r>
            <w:r w:rsidRPr="00447BB9">
              <w:rPr>
                <w:rFonts w:cs="Arial"/>
                <w:sz w:val="18"/>
                <w:lang w:val="en-GB"/>
              </w:rPr>
              <w:t>slides</w:t>
            </w:r>
          </w:p>
          <w:p w14:paraId="2F98EE1D" w14:textId="2331ACAE" w:rsidR="00D21D17" w:rsidRPr="00D21D17" w:rsidRDefault="00D21D17" w:rsidP="0028480F">
            <w:pPr>
              <w:pStyle w:val="TableParagraph"/>
              <w:numPr>
                <w:ilvl w:val="0"/>
                <w:numId w:val="3"/>
              </w:numPr>
              <w:tabs>
                <w:tab w:val="left" w:pos="470"/>
                <w:tab w:val="left" w:pos="471"/>
              </w:tabs>
              <w:spacing w:line="218" w:lineRule="exact"/>
              <w:rPr>
                <w:rFonts w:cs="Arial"/>
                <w:sz w:val="18"/>
                <w:lang w:val="en-GB"/>
              </w:rPr>
            </w:pPr>
            <w:r w:rsidRPr="00D21D17">
              <w:rPr>
                <w:rFonts w:cs="Arial"/>
                <w:sz w:val="18"/>
                <w:lang w:val="en-GB"/>
              </w:rPr>
              <w:t>Textbook 1. Ch. 1-3</w:t>
            </w:r>
          </w:p>
        </w:tc>
      </w:tr>
      <w:tr w:rsidR="00D21D17" w:rsidRPr="00770FDD" w14:paraId="1919605F" w14:textId="77777777" w:rsidTr="00D21D17">
        <w:trPr>
          <w:trHeight w:val="20"/>
        </w:trPr>
        <w:tc>
          <w:tcPr>
            <w:tcW w:w="2273" w:type="pct"/>
            <w:tcMar>
              <w:top w:w="72" w:type="dxa"/>
              <w:left w:w="115" w:type="dxa"/>
              <w:bottom w:w="72" w:type="dxa"/>
              <w:right w:w="115" w:type="dxa"/>
            </w:tcMar>
          </w:tcPr>
          <w:p w14:paraId="310A7DB5" w14:textId="184F7DAA" w:rsidR="00D21D17" w:rsidRPr="00447BB9" w:rsidRDefault="00D21D17" w:rsidP="00D21D17">
            <w:pPr>
              <w:pStyle w:val="TableParagraph"/>
              <w:tabs>
                <w:tab w:val="left" w:pos="468"/>
                <w:tab w:val="left" w:pos="469"/>
              </w:tabs>
              <w:ind w:left="0" w:right="802"/>
              <w:rPr>
                <w:rFonts w:cs="Arial"/>
                <w:sz w:val="18"/>
                <w:lang w:val="en-GB"/>
              </w:rPr>
            </w:pPr>
            <w:r>
              <w:rPr>
                <w:rFonts w:cs="Arial"/>
                <w:sz w:val="18"/>
                <w:lang w:val="en-GB"/>
              </w:rPr>
              <w:t>2.</w:t>
            </w:r>
            <w:r w:rsidR="00256106">
              <w:rPr>
                <w:rFonts w:cs="Arial"/>
                <w:sz w:val="18"/>
                <w:lang w:val="en-GB"/>
              </w:rPr>
              <w:t xml:space="preserve"> </w:t>
            </w:r>
            <w:r w:rsidRPr="00447BB9">
              <w:rPr>
                <w:rFonts w:cs="Arial"/>
                <w:sz w:val="18"/>
                <w:lang w:val="en-GB"/>
              </w:rPr>
              <w:t>Overview of financial institutions risk management</w:t>
            </w:r>
          </w:p>
          <w:p w14:paraId="0E04E0CC" w14:textId="7A85521B" w:rsidR="00D21D17" w:rsidRPr="00770FDD" w:rsidRDefault="00D21D17" w:rsidP="00D21D17">
            <w:pPr>
              <w:spacing w:line="240" w:lineRule="auto"/>
              <w:rPr>
                <w:rFonts w:ascii="Arial" w:hAnsi="Arial" w:cs="Arial"/>
                <w:sz w:val="18"/>
                <w:szCs w:val="18"/>
                <w:lang w:val="en-GB"/>
              </w:rPr>
            </w:pPr>
            <w:r w:rsidRPr="00447BB9">
              <w:rPr>
                <w:rFonts w:ascii="Arial" w:hAnsi="Arial" w:cs="Arial"/>
                <w:sz w:val="18"/>
                <w:lang w:val="en-GB"/>
              </w:rPr>
              <w:t>Class discussion on assigned</w:t>
            </w:r>
            <w:r w:rsidRPr="00447BB9">
              <w:rPr>
                <w:rFonts w:ascii="Arial" w:hAnsi="Arial" w:cs="Arial"/>
                <w:spacing w:val="-6"/>
                <w:sz w:val="18"/>
                <w:lang w:val="en-GB"/>
              </w:rPr>
              <w:t xml:space="preserve"> </w:t>
            </w:r>
            <w:r w:rsidRPr="00447BB9">
              <w:rPr>
                <w:rFonts w:ascii="Arial" w:hAnsi="Arial" w:cs="Arial"/>
                <w:sz w:val="18"/>
                <w:lang w:val="en-GB"/>
              </w:rPr>
              <w:t>readings</w:t>
            </w:r>
          </w:p>
        </w:tc>
        <w:tc>
          <w:tcPr>
            <w:tcW w:w="498" w:type="pct"/>
            <w:tcMar>
              <w:top w:w="72" w:type="dxa"/>
              <w:left w:w="115" w:type="dxa"/>
              <w:bottom w:w="72" w:type="dxa"/>
              <w:right w:w="115" w:type="dxa"/>
            </w:tcMar>
          </w:tcPr>
          <w:p w14:paraId="6C30B445" w14:textId="5A75A638"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4</w:t>
            </w:r>
          </w:p>
        </w:tc>
        <w:tc>
          <w:tcPr>
            <w:tcW w:w="2229" w:type="pct"/>
            <w:tcMar>
              <w:top w:w="72" w:type="dxa"/>
              <w:left w:w="115" w:type="dxa"/>
              <w:bottom w:w="72" w:type="dxa"/>
              <w:right w:w="115" w:type="dxa"/>
            </w:tcMar>
          </w:tcPr>
          <w:p w14:paraId="034118C7" w14:textId="77777777" w:rsidR="00D21D17" w:rsidRPr="00447BB9" w:rsidRDefault="00D21D17" w:rsidP="0028480F">
            <w:pPr>
              <w:pStyle w:val="TableParagraph"/>
              <w:numPr>
                <w:ilvl w:val="0"/>
                <w:numId w:val="4"/>
              </w:numPr>
              <w:tabs>
                <w:tab w:val="left" w:pos="470"/>
                <w:tab w:val="left" w:pos="471"/>
              </w:tabs>
              <w:spacing w:line="215" w:lineRule="exact"/>
              <w:rPr>
                <w:rFonts w:cs="Arial"/>
                <w:sz w:val="18"/>
                <w:lang w:val="en-GB"/>
              </w:rPr>
            </w:pPr>
            <w:r w:rsidRPr="00447BB9">
              <w:rPr>
                <w:rFonts w:cs="Arial"/>
                <w:sz w:val="18"/>
                <w:lang w:val="en-GB"/>
              </w:rPr>
              <w:t>Course</w:t>
            </w:r>
            <w:r w:rsidRPr="00447BB9">
              <w:rPr>
                <w:rFonts w:cs="Arial"/>
                <w:spacing w:val="-2"/>
                <w:sz w:val="18"/>
                <w:lang w:val="en-GB"/>
              </w:rPr>
              <w:t xml:space="preserve"> </w:t>
            </w:r>
            <w:r w:rsidRPr="00447BB9">
              <w:rPr>
                <w:rFonts w:cs="Arial"/>
                <w:sz w:val="18"/>
                <w:lang w:val="en-GB"/>
              </w:rPr>
              <w:t>slides</w:t>
            </w:r>
          </w:p>
          <w:p w14:paraId="10C3E795" w14:textId="77777777" w:rsidR="00D21D17" w:rsidRDefault="00D21D17" w:rsidP="0028480F">
            <w:pPr>
              <w:pStyle w:val="TableParagraph"/>
              <w:numPr>
                <w:ilvl w:val="0"/>
                <w:numId w:val="4"/>
              </w:numPr>
              <w:tabs>
                <w:tab w:val="left" w:pos="470"/>
                <w:tab w:val="left" w:pos="471"/>
              </w:tabs>
              <w:spacing w:line="216" w:lineRule="exact"/>
              <w:rPr>
                <w:rFonts w:cs="Arial"/>
                <w:sz w:val="18"/>
                <w:lang w:val="en-GB"/>
              </w:rPr>
            </w:pPr>
            <w:r w:rsidRPr="00447BB9">
              <w:rPr>
                <w:rFonts w:cs="Arial"/>
                <w:sz w:val="18"/>
                <w:lang w:val="en-GB"/>
              </w:rPr>
              <w:t>Textbook 1. Ch.</w:t>
            </w:r>
            <w:r w:rsidRPr="00447BB9">
              <w:rPr>
                <w:rFonts w:cs="Arial"/>
                <w:spacing w:val="-2"/>
                <w:sz w:val="18"/>
                <w:lang w:val="en-GB"/>
              </w:rPr>
              <w:t xml:space="preserve"> </w:t>
            </w:r>
            <w:r w:rsidRPr="00447BB9">
              <w:rPr>
                <w:rFonts w:cs="Arial"/>
                <w:sz w:val="18"/>
                <w:lang w:val="en-GB"/>
              </w:rPr>
              <w:t>4</w:t>
            </w:r>
          </w:p>
          <w:p w14:paraId="2380A3D1" w14:textId="2AC98A1B" w:rsidR="00D21D17" w:rsidRPr="00D21D17" w:rsidRDefault="00D21D17" w:rsidP="0028480F">
            <w:pPr>
              <w:pStyle w:val="TableParagraph"/>
              <w:numPr>
                <w:ilvl w:val="0"/>
                <w:numId w:val="4"/>
              </w:numPr>
              <w:tabs>
                <w:tab w:val="left" w:pos="470"/>
                <w:tab w:val="left" w:pos="471"/>
              </w:tabs>
              <w:spacing w:line="216" w:lineRule="exact"/>
              <w:rPr>
                <w:rFonts w:cs="Arial"/>
                <w:sz w:val="18"/>
                <w:lang w:val="en-GB"/>
              </w:rPr>
            </w:pPr>
            <w:r w:rsidRPr="00D21D17">
              <w:rPr>
                <w:rFonts w:cs="Arial"/>
                <w:sz w:val="18"/>
                <w:lang w:val="en-GB"/>
              </w:rPr>
              <w:t>Assigned readings posted on</w:t>
            </w:r>
            <w:r w:rsidRPr="00D21D17">
              <w:rPr>
                <w:rFonts w:cs="Arial"/>
                <w:spacing w:val="-7"/>
                <w:sz w:val="18"/>
                <w:lang w:val="en-GB"/>
              </w:rPr>
              <w:t xml:space="preserve"> </w:t>
            </w:r>
            <w:r w:rsidRPr="00D21D17">
              <w:rPr>
                <w:rFonts w:cs="Arial"/>
                <w:sz w:val="18"/>
                <w:lang w:val="en-GB"/>
              </w:rPr>
              <w:t>e-learning</w:t>
            </w:r>
          </w:p>
        </w:tc>
      </w:tr>
      <w:tr w:rsidR="00D21D17" w:rsidRPr="00770FDD" w14:paraId="155F6256" w14:textId="77777777" w:rsidTr="00D21D17">
        <w:trPr>
          <w:trHeight w:val="20"/>
        </w:trPr>
        <w:tc>
          <w:tcPr>
            <w:tcW w:w="2273" w:type="pct"/>
            <w:tcMar>
              <w:top w:w="72" w:type="dxa"/>
              <w:left w:w="115" w:type="dxa"/>
              <w:bottom w:w="72" w:type="dxa"/>
              <w:right w:w="115" w:type="dxa"/>
            </w:tcMar>
          </w:tcPr>
          <w:p w14:paraId="311054B6" w14:textId="2A51991C" w:rsidR="00D21D17" w:rsidRPr="00CB3525" w:rsidRDefault="00D21D17" w:rsidP="00256106">
            <w:pPr>
              <w:pStyle w:val="TableParagraph"/>
              <w:tabs>
                <w:tab w:val="left" w:pos="468"/>
                <w:tab w:val="left" w:pos="469"/>
              </w:tabs>
              <w:ind w:left="0" w:right="802"/>
              <w:rPr>
                <w:rFonts w:cs="Arial"/>
                <w:sz w:val="18"/>
                <w:lang w:val="en-GB"/>
              </w:rPr>
            </w:pPr>
            <w:r>
              <w:rPr>
                <w:rFonts w:cs="Arial"/>
                <w:sz w:val="18"/>
                <w:lang w:val="en-GB"/>
              </w:rPr>
              <w:t>3.</w:t>
            </w:r>
            <w:r w:rsidR="00256106">
              <w:rPr>
                <w:rFonts w:cs="Arial"/>
                <w:sz w:val="18"/>
                <w:lang w:val="en-GB"/>
              </w:rPr>
              <w:t xml:space="preserve"> </w:t>
            </w:r>
            <w:r w:rsidRPr="00447BB9">
              <w:rPr>
                <w:rFonts w:cs="Arial"/>
                <w:sz w:val="18"/>
                <w:lang w:val="en-GB"/>
              </w:rPr>
              <w:t>Risk management of</w:t>
            </w:r>
            <w:r w:rsidRPr="00447BB9">
              <w:rPr>
                <w:rFonts w:cs="Arial"/>
                <w:spacing w:val="-4"/>
                <w:sz w:val="18"/>
                <w:lang w:val="en-GB"/>
              </w:rPr>
              <w:t xml:space="preserve"> financial institutions </w:t>
            </w:r>
          </w:p>
        </w:tc>
        <w:tc>
          <w:tcPr>
            <w:tcW w:w="498" w:type="pct"/>
            <w:tcMar>
              <w:top w:w="72" w:type="dxa"/>
              <w:left w:w="115" w:type="dxa"/>
              <w:bottom w:w="72" w:type="dxa"/>
              <w:right w:w="115" w:type="dxa"/>
            </w:tcMar>
          </w:tcPr>
          <w:p w14:paraId="5A8E8BE7" w14:textId="174DF453"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4</w:t>
            </w:r>
          </w:p>
        </w:tc>
        <w:tc>
          <w:tcPr>
            <w:tcW w:w="2229" w:type="pct"/>
            <w:tcMar>
              <w:top w:w="72" w:type="dxa"/>
              <w:left w:w="115" w:type="dxa"/>
              <w:bottom w:w="72" w:type="dxa"/>
              <w:right w:w="115" w:type="dxa"/>
            </w:tcMar>
          </w:tcPr>
          <w:p w14:paraId="6960D78B" w14:textId="77777777" w:rsidR="00D21D17" w:rsidRPr="00447BB9" w:rsidRDefault="00D21D17" w:rsidP="0028480F">
            <w:pPr>
              <w:pStyle w:val="TableParagraph"/>
              <w:numPr>
                <w:ilvl w:val="0"/>
                <w:numId w:val="5"/>
              </w:numPr>
              <w:tabs>
                <w:tab w:val="left" w:pos="470"/>
                <w:tab w:val="left" w:pos="471"/>
              </w:tabs>
              <w:spacing w:line="218" w:lineRule="exact"/>
              <w:rPr>
                <w:rFonts w:cs="Arial"/>
                <w:sz w:val="18"/>
                <w:lang w:val="en-GB"/>
              </w:rPr>
            </w:pPr>
            <w:r w:rsidRPr="00447BB9">
              <w:rPr>
                <w:rFonts w:cs="Arial"/>
                <w:sz w:val="18"/>
                <w:lang w:val="en-GB"/>
              </w:rPr>
              <w:t>Assigned readings posted on</w:t>
            </w:r>
            <w:r w:rsidRPr="00447BB9">
              <w:rPr>
                <w:rFonts w:cs="Arial"/>
                <w:spacing w:val="-7"/>
                <w:sz w:val="18"/>
                <w:lang w:val="en-GB"/>
              </w:rPr>
              <w:t xml:space="preserve"> </w:t>
            </w:r>
            <w:r w:rsidRPr="00447BB9">
              <w:rPr>
                <w:rFonts w:cs="Arial"/>
                <w:sz w:val="18"/>
                <w:lang w:val="en-GB"/>
              </w:rPr>
              <w:t xml:space="preserve">e-learning </w:t>
            </w:r>
          </w:p>
          <w:p w14:paraId="11A0D005" w14:textId="77777777" w:rsidR="00D21D17" w:rsidRDefault="00D21D17" w:rsidP="0028480F">
            <w:pPr>
              <w:pStyle w:val="TableParagraph"/>
              <w:numPr>
                <w:ilvl w:val="0"/>
                <w:numId w:val="5"/>
              </w:numPr>
              <w:tabs>
                <w:tab w:val="left" w:pos="470"/>
                <w:tab w:val="left" w:pos="471"/>
              </w:tabs>
              <w:spacing w:line="218" w:lineRule="exact"/>
              <w:rPr>
                <w:rFonts w:cs="Arial"/>
                <w:sz w:val="18"/>
                <w:lang w:val="en-GB"/>
              </w:rPr>
            </w:pPr>
            <w:r w:rsidRPr="00447BB9">
              <w:rPr>
                <w:rFonts w:cs="Arial"/>
                <w:sz w:val="18"/>
                <w:lang w:val="en-GB"/>
              </w:rPr>
              <w:t>Risk management reports of selected</w:t>
            </w:r>
            <w:r w:rsidRPr="00447BB9">
              <w:rPr>
                <w:rFonts w:cs="Arial"/>
                <w:spacing w:val="-9"/>
                <w:sz w:val="18"/>
                <w:lang w:val="en-GB"/>
              </w:rPr>
              <w:t xml:space="preserve"> </w:t>
            </w:r>
            <w:r w:rsidRPr="00447BB9">
              <w:rPr>
                <w:rFonts w:cs="Arial"/>
                <w:sz w:val="18"/>
                <w:lang w:val="en-GB"/>
              </w:rPr>
              <w:t>financial institutions</w:t>
            </w:r>
          </w:p>
          <w:p w14:paraId="299A0931" w14:textId="55E37232" w:rsidR="00D21D17" w:rsidRPr="00D21D17" w:rsidRDefault="00D21D17" w:rsidP="0028480F">
            <w:pPr>
              <w:pStyle w:val="TableParagraph"/>
              <w:numPr>
                <w:ilvl w:val="0"/>
                <w:numId w:val="5"/>
              </w:numPr>
              <w:tabs>
                <w:tab w:val="left" w:pos="470"/>
                <w:tab w:val="left" w:pos="471"/>
              </w:tabs>
              <w:spacing w:line="218" w:lineRule="exact"/>
              <w:rPr>
                <w:rFonts w:cs="Arial"/>
                <w:sz w:val="18"/>
                <w:lang w:val="en-GB"/>
              </w:rPr>
            </w:pPr>
            <w:r w:rsidRPr="00D21D17">
              <w:rPr>
                <w:rFonts w:cs="Arial"/>
                <w:sz w:val="18"/>
                <w:lang w:val="en-GB"/>
              </w:rPr>
              <w:t>Case study “</w:t>
            </w:r>
            <w:r w:rsidRPr="00D21D17">
              <w:rPr>
                <w:rFonts w:cs="Arial"/>
                <w:i/>
                <w:iCs/>
                <w:sz w:val="18"/>
                <w:lang w:val="en-GB"/>
              </w:rPr>
              <w:t>A Strategic Approach to Enterprise Risk Management at Zurich Insurance Group.</w:t>
            </w:r>
            <w:r w:rsidRPr="00D21D17">
              <w:rPr>
                <w:rFonts w:cs="Arial"/>
                <w:sz w:val="18"/>
                <w:lang w:val="en-GB"/>
              </w:rPr>
              <w:t>”</w:t>
            </w:r>
          </w:p>
        </w:tc>
      </w:tr>
      <w:tr w:rsidR="00D21D17" w:rsidRPr="00770FDD" w14:paraId="21428517" w14:textId="77777777" w:rsidTr="00D21D17">
        <w:trPr>
          <w:trHeight w:val="20"/>
        </w:trPr>
        <w:tc>
          <w:tcPr>
            <w:tcW w:w="2273" w:type="pct"/>
            <w:tcMar>
              <w:top w:w="72" w:type="dxa"/>
              <w:left w:w="115" w:type="dxa"/>
              <w:bottom w:w="72" w:type="dxa"/>
              <w:right w:w="115" w:type="dxa"/>
            </w:tcMar>
          </w:tcPr>
          <w:p w14:paraId="5B38B364" w14:textId="1512D887" w:rsidR="00D21D17" w:rsidRPr="00256106" w:rsidRDefault="00D21D17" w:rsidP="00D21D17">
            <w:pPr>
              <w:pStyle w:val="TableParagraph"/>
              <w:tabs>
                <w:tab w:val="left" w:pos="468"/>
                <w:tab w:val="left" w:pos="469"/>
              </w:tabs>
              <w:spacing w:line="217" w:lineRule="exact"/>
              <w:ind w:left="0"/>
              <w:rPr>
                <w:rFonts w:cs="Arial"/>
                <w:bCs/>
                <w:iCs/>
                <w:sz w:val="18"/>
                <w:lang w:val="en-GB"/>
              </w:rPr>
            </w:pPr>
            <w:r>
              <w:rPr>
                <w:rFonts w:cs="Arial"/>
                <w:bCs/>
                <w:iCs/>
                <w:sz w:val="18"/>
                <w:lang w:val="en-GB"/>
              </w:rPr>
              <w:t>4.</w:t>
            </w:r>
            <w:r w:rsidR="00256106">
              <w:rPr>
                <w:rFonts w:cs="Arial"/>
                <w:bCs/>
                <w:iCs/>
                <w:sz w:val="18"/>
                <w:lang w:val="en-GB"/>
              </w:rPr>
              <w:t xml:space="preserve"> </w:t>
            </w:r>
            <w:r w:rsidRPr="00447BB9">
              <w:rPr>
                <w:rFonts w:cs="Arial"/>
                <w:b/>
                <w:i/>
                <w:sz w:val="18"/>
                <w:lang w:val="en-GB"/>
              </w:rPr>
              <w:t>Mid-term</w:t>
            </w:r>
            <w:r w:rsidRPr="00447BB9">
              <w:rPr>
                <w:rFonts w:cs="Arial"/>
                <w:b/>
                <w:i/>
                <w:spacing w:val="-1"/>
                <w:sz w:val="18"/>
                <w:lang w:val="en-GB"/>
              </w:rPr>
              <w:t xml:space="preserve"> </w:t>
            </w:r>
            <w:r w:rsidRPr="00447BB9">
              <w:rPr>
                <w:rFonts w:cs="Arial"/>
                <w:b/>
                <w:i/>
                <w:sz w:val="18"/>
                <w:lang w:val="en-GB"/>
              </w:rPr>
              <w:t>exam</w:t>
            </w:r>
          </w:p>
          <w:p w14:paraId="62A88CB3" w14:textId="2946FCCA" w:rsidR="00D21D17" w:rsidRPr="00770FDD" w:rsidRDefault="00D21D17" w:rsidP="00D21D17">
            <w:pPr>
              <w:rPr>
                <w:rFonts w:ascii="Arial" w:hAnsi="Arial" w:cs="Arial"/>
                <w:sz w:val="18"/>
                <w:szCs w:val="18"/>
                <w:lang w:val="en-GB"/>
              </w:rPr>
            </w:pPr>
            <w:r w:rsidRPr="00447BB9">
              <w:rPr>
                <w:rFonts w:ascii="Arial" w:hAnsi="Arial" w:cs="Arial"/>
                <w:sz w:val="18"/>
                <w:lang w:val="en-GB"/>
              </w:rPr>
              <w:t>Corporate governance in the financial institution</w:t>
            </w:r>
          </w:p>
        </w:tc>
        <w:tc>
          <w:tcPr>
            <w:tcW w:w="498" w:type="pct"/>
            <w:tcMar>
              <w:top w:w="72" w:type="dxa"/>
              <w:left w:w="115" w:type="dxa"/>
              <w:bottom w:w="72" w:type="dxa"/>
              <w:right w:w="115" w:type="dxa"/>
            </w:tcMar>
          </w:tcPr>
          <w:p w14:paraId="772A8E68" w14:textId="3EB3099B"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4</w:t>
            </w:r>
          </w:p>
        </w:tc>
        <w:tc>
          <w:tcPr>
            <w:tcW w:w="2229" w:type="pct"/>
            <w:tcMar>
              <w:top w:w="72" w:type="dxa"/>
              <w:left w:w="115" w:type="dxa"/>
              <w:bottom w:w="72" w:type="dxa"/>
              <w:right w:w="115" w:type="dxa"/>
            </w:tcMar>
          </w:tcPr>
          <w:p w14:paraId="5A2F39FC" w14:textId="77777777" w:rsidR="00D21D17" w:rsidRPr="00447BB9" w:rsidRDefault="00D21D17" w:rsidP="0028480F">
            <w:pPr>
              <w:pStyle w:val="TableParagraph"/>
              <w:numPr>
                <w:ilvl w:val="0"/>
                <w:numId w:val="6"/>
              </w:numPr>
              <w:tabs>
                <w:tab w:val="left" w:pos="470"/>
                <w:tab w:val="left" w:pos="471"/>
              </w:tabs>
              <w:spacing w:line="216" w:lineRule="exact"/>
              <w:rPr>
                <w:rFonts w:cs="Arial"/>
                <w:sz w:val="18"/>
                <w:lang w:val="en-GB"/>
              </w:rPr>
            </w:pPr>
            <w:r w:rsidRPr="00447BB9">
              <w:rPr>
                <w:rFonts w:cs="Arial"/>
                <w:sz w:val="18"/>
                <w:lang w:val="en-GB"/>
              </w:rPr>
              <w:t>Textbook 2. Ch. 2</w:t>
            </w:r>
          </w:p>
          <w:p w14:paraId="36A634C0" w14:textId="7ED55BC9" w:rsidR="00D21D17" w:rsidRPr="00770FDD" w:rsidRDefault="00D21D17" w:rsidP="00D21D17">
            <w:pPr>
              <w:spacing w:after="0"/>
              <w:rPr>
                <w:rFonts w:ascii="Arial" w:hAnsi="Arial" w:cs="Arial"/>
                <w:bCs/>
                <w:sz w:val="18"/>
                <w:szCs w:val="18"/>
                <w:lang w:val="en-GB"/>
              </w:rPr>
            </w:pPr>
          </w:p>
        </w:tc>
      </w:tr>
      <w:tr w:rsidR="00D21D17" w:rsidRPr="00770FDD" w14:paraId="01471B54" w14:textId="77777777" w:rsidTr="00D21D17">
        <w:trPr>
          <w:trHeight w:val="20"/>
        </w:trPr>
        <w:tc>
          <w:tcPr>
            <w:tcW w:w="2273" w:type="pct"/>
            <w:tcMar>
              <w:top w:w="72" w:type="dxa"/>
              <w:left w:w="115" w:type="dxa"/>
              <w:bottom w:w="72" w:type="dxa"/>
              <w:right w:w="115" w:type="dxa"/>
            </w:tcMar>
          </w:tcPr>
          <w:p w14:paraId="7B7EB40A" w14:textId="761394F8" w:rsidR="00D21D17" w:rsidRPr="00256106" w:rsidRDefault="00D21D17" w:rsidP="00256106">
            <w:pPr>
              <w:pStyle w:val="TableParagraph"/>
              <w:tabs>
                <w:tab w:val="left" w:pos="468"/>
                <w:tab w:val="left" w:pos="469"/>
              </w:tabs>
              <w:ind w:left="0" w:right="802"/>
              <w:rPr>
                <w:rFonts w:cs="Arial"/>
                <w:sz w:val="18"/>
                <w:lang w:val="en-GB"/>
              </w:rPr>
            </w:pPr>
            <w:r>
              <w:rPr>
                <w:rFonts w:cs="Arial"/>
                <w:sz w:val="18"/>
                <w:lang w:val="en-GB"/>
              </w:rPr>
              <w:t>5.</w:t>
            </w:r>
            <w:r w:rsidR="00256106">
              <w:rPr>
                <w:rFonts w:cs="Arial"/>
                <w:sz w:val="18"/>
                <w:lang w:val="en-GB"/>
              </w:rPr>
              <w:t xml:space="preserve"> </w:t>
            </w:r>
            <w:proofErr w:type="gramStart"/>
            <w:r w:rsidRPr="00447BB9">
              <w:rPr>
                <w:rFonts w:cs="Arial"/>
                <w:sz w:val="18"/>
                <w:lang w:val="en-GB"/>
              </w:rPr>
              <w:t>Non-banking</w:t>
            </w:r>
            <w:proofErr w:type="gramEnd"/>
            <w:r w:rsidRPr="00447BB9">
              <w:rPr>
                <w:rFonts w:cs="Arial"/>
                <w:sz w:val="18"/>
                <w:lang w:val="en-GB"/>
              </w:rPr>
              <w:t xml:space="preserve"> institutions</w:t>
            </w:r>
          </w:p>
        </w:tc>
        <w:tc>
          <w:tcPr>
            <w:tcW w:w="498" w:type="pct"/>
            <w:tcMar>
              <w:top w:w="72" w:type="dxa"/>
              <w:left w:w="115" w:type="dxa"/>
              <w:bottom w:w="72" w:type="dxa"/>
              <w:right w:w="115" w:type="dxa"/>
            </w:tcMar>
          </w:tcPr>
          <w:p w14:paraId="64B2CE97" w14:textId="5FF6D7CA"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4</w:t>
            </w:r>
          </w:p>
        </w:tc>
        <w:tc>
          <w:tcPr>
            <w:tcW w:w="2229" w:type="pct"/>
            <w:tcMar>
              <w:top w:w="72" w:type="dxa"/>
              <w:left w:w="115" w:type="dxa"/>
              <w:bottom w:w="72" w:type="dxa"/>
              <w:right w:w="115" w:type="dxa"/>
            </w:tcMar>
          </w:tcPr>
          <w:p w14:paraId="3AAC5BB6" w14:textId="60D05E13" w:rsidR="00D21D17" w:rsidRPr="00770FDD" w:rsidRDefault="00D21D17" w:rsidP="0028480F">
            <w:pPr>
              <w:pStyle w:val="TableParagraph"/>
              <w:numPr>
                <w:ilvl w:val="0"/>
                <w:numId w:val="6"/>
              </w:numPr>
              <w:tabs>
                <w:tab w:val="left" w:pos="470"/>
                <w:tab w:val="left" w:pos="471"/>
              </w:tabs>
              <w:spacing w:line="216" w:lineRule="exact"/>
              <w:rPr>
                <w:rFonts w:cs="Arial"/>
                <w:bCs/>
                <w:sz w:val="18"/>
                <w:szCs w:val="18"/>
                <w:lang w:val="en-GB"/>
              </w:rPr>
            </w:pPr>
            <w:r w:rsidRPr="00447BB9">
              <w:rPr>
                <w:rFonts w:cs="Arial"/>
                <w:sz w:val="18"/>
                <w:lang w:val="en-GB"/>
              </w:rPr>
              <w:t>Students group presentations</w:t>
            </w:r>
          </w:p>
        </w:tc>
      </w:tr>
      <w:tr w:rsidR="00D21D17" w:rsidRPr="00770FDD" w14:paraId="4F18E7E2" w14:textId="77777777" w:rsidTr="00D21D17">
        <w:trPr>
          <w:trHeight w:val="20"/>
        </w:trPr>
        <w:tc>
          <w:tcPr>
            <w:tcW w:w="2273" w:type="pct"/>
            <w:tcMar>
              <w:top w:w="72" w:type="dxa"/>
              <w:left w:w="115" w:type="dxa"/>
              <w:bottom w:w="72" w:type="dxa"/>
              <w:right w:w="115" w:type="dxa"/>
            </w:tcMar>
          </w:tcPr>
          <w:p w14:paraId="5A1DECE2" w14:textId="4C73D714" w:rsidR="00D21D17" w:rsidRPr="00256106" w:rsidRDefault="00D21D17" w:rsidP="00256106">
            <w:pPr>
              <w:pStyle w:val="TableParagraph"/>
              <w:tabs>
                <w:tab w:val="left" w:pos="468"/>
                <w:tab w:val="left" w:pos="469"/>
              </w:tabs>
              <w:ind w:left="0" w:right="100"/>
              <w:rPr>
                <w:rFonts w:cs="Arial"/>
                <w:sz w:val="18"/>
                <w:lang w:val="en-GB"/>
              </w:rPr>
            </w:pPr>
            <w:r>
              <w:rPr>
                <w:rFonts w:cs="Arial"/>
                <w:sz w:val="18"/>
                <w:lang w:val="en-GB"/>
              </w:rPr>
              <w:t>6.</w:t>
            </w:r>
            <w:r w:rsidR="00256106">
              <w:rPr>
                <w:rFonts w:cs="Arial"/>
                <w:sz w:val="18"/>
                <w:lang w:val="en-GB"/>
              </w:rPr>
              <w:t xml:space="preserve"> </w:t>
            </w:r>
            <w:r w:rsidRPr="00447BB9">
              <w:rPr>
                <w:rFonts w:cs="Arial"/>
                <w:sz w:val="18"/>
                <w:lang w:val="en-GB"/>
              </w:rPr>
              <w:t>Cooperative banks and credit</w:t>
            </w:r>
            <w:r w:rsidRPr="00447BB9">
              <w:rPr>
                <w:rFonts w:cs="Arial"/>
                <w:spacing w:val="-4"/>
                <w:sz w:val="18"/>
                <w:lang w:val="en-GB"/>
              </w:rPr>
              <w:t xml:space="preserve"> </w:t>
            </w:r>
            <w:r w:rsidRPr="00447BB9">
              <w:rPr>
                <w:rFonts w:cs="Arial"/>
                <w:sz w:val="18"/>
                <w:lang w:val="en-GB"/>
              </w:rPr>
              <w:t>unions</w:t>
            </w:r>
          </w:p>
        </w:tc>
        <w:tc>
          <w:tcPr>
            <w:tcW w:w="498" w:type="pct"/>
            <w:tcMar>
              <w:top w:w="72" w:type="dxa"/>
              <w:left w:w="115" w:type="dxa"/>
              <w:bottom w:w="72" w:type="dxa"/>
              <w:right w:w="115" w:type="dxa"/>
            </w:tcMar>
          </w:tcPr>
          <w:p w14:paraId="59930926" w14:textId="63E574B3"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4</w:t>
            </w:r>
          </w:p>
        </w:tc>
        <w:tc>
          <w:tcPr>
            <w:tcW w:w="2229" w:type="pct"/>
            <w:tcMar>
              <w:top w:w="72" w:type="dxa"/>
              <w:left w:w="115" w:type="dxa"/>
              <w:bottom w:w="72" w:type="dxa"/>
              <w:right w:w="115" w:type="dxa"/>
            </w:tcMar>
          </w:tcPr>
          <w:p w14:paraId="3FFDDA8C" w14:textId="77777777" w:rsidR="00D21D17" w:rsidRPr="00447BB9" w:rsidRDefault="00D21D17" w:rsidP="0028480F">
            <w:pPr>
              <w:pStyle w:val="TableParagraph"/>
              <w:numPr>
                <w:ilvl w:val="0"/>
                <w:numId w:val="7"/>
              </w:numPr>
              <w:tabs>
                <w:tab w:val="left" w:pos="470"/>
                <w:tab w:val="left" w:pos="471"/>
              </w:tabs>
              <w:spacing w:line="213" w:lineRule="exact"/>
              <w:rPr>
                <w:rFonts w:cs="Arial"/>
                <w:sz w:val="18"/>
                <w:lang w:val="en-GB"/>
              </w:rPr>
            </w:pPr>
            <w:r w:rsidRPr="00447BB9">
              <w:rPr>
                <w:rFonts w:cs="Arial"/>
                <w:sz w:val="18"/>
                <w:lang w:val="en-GB"/>
              </w:rPr>
              <w:t>Course</w:t>
            </w:r>
            <w:r w:rsidRPr="00447BB9">
              <w:rPr>
                <w:rFonts w:cs="Arial"/>
                <w:spacing w:val="-2"/>
                <w:sz w:val="18"/>
                <w:lang w:val="en-GB"/>
              </w:rPr>
              <w:t xml:space="preserve"> </w:t>
            </w:r>
            <w:r w:rsidRPr="00447BB9">
              <w:rPr>
                <w:rFonts w:cs="Arial"/>
                <w:sz w:val="18"/>
                <w:lang w:val="en-GB"/>
              </w:rPr>
              <w:t>slides</w:t>
            </w:r>
          </w:p>
          <w:p w14:paraId="08B60F2B" w14:textId="77777777" w:rsidR="00D21D17" w:rsidRPr="00447BB9" w:rsidRDefault="00D21D17" w:rsidP="0028480F">
            <w:pPr>
              <w:pStyle w:val="TableParagraph"/>
              <w:numPr>
                <w:ilvl w:val="0"/>
                <w:numId w:val="7"/>
              </w:numPr>
              <w:tabs>
                <w:tab w:val="left" w:pos="470"/>
                <w:tab w:val="left" w:pos="471"/>
              </w:tabs>
              <w:spacing w:before="13" w:line="208" w:lineRule="exact"/>
              <w:ind w:right="247"/>
              <w:rPr>
                <w:rFonts w:cs="Arial"/>
                <w:sz w:val="18"/>
                <w:lang w:val="en-GB"/>
              </w:rPr>
            </w:pPr>
            <w:r w:rsidRPr="00447BB9">
              <w:rPr>
                <w:rFonts w:cs="Arial"/>
                <w:sz w:val="18"/>
                <w:lang w:val="en-GB"/>
              </w:rPr>
              <w:t xml:space="preserve">Textbook 3. Ch.2 </w:t>
            </w:r>
          </w:p>
          <w:p w14:paraId="78D2EE9D" w14:textId="33F047D6" w:rsidR="00D21D17" w:rsidRPr="001C7799" w:rsidRDefault="00D21D17" w:rsidP="0028480F">
            <w:pPr>
              <w:pStyle w:val="TableParagraph"/>
              <w:numPr>
                <w:ilvl w:val="0"/>
                <w:numId w:val="7"/>
              </w:numPr>
              <w:tabs>
                <w:tab w:val="left" w:pos="470"/>
                <w:tab w:val="left" w:pos="471"/>
              </w:tabs>
              <w:spacing w:before="13" w:line="208" w:lineRule="exact"/>
              <w:ind w:right="247"/>
              <w:rPr>
                <w:rFonts w:cs="Arial"/>
                <w:sz w:val="18"/>
                <w:lang w:val="en-GB"/>
              </w:rPr>
            </w:pPr>
            <w:r w:rsidRPr="00447BB9">
              <w:rPr>
                <w:rFonts w:cs="Arial"/>
                <w:sz w:val="18"/>
                <w:lang w:val="en-GB"/>
              </w:rPr>
              <w:t>Assigned readings posted on</w:t>
            </w:r>
            <w:r w:rsidRPr="00447BB9">
              <w:rPr>
                <w:rFonts w:cs="Arial"/>
                <w:spacing w:val="-7"/>
                <w:sz w:val="18"/>
                <w:lang w:val="en-GB"/>
              </w:rPr>
              <w:t xml:space="preserve"> </w:t>
            </w:r>
            <w:r w:rsidRPr="00447BB9">
              <w:rPr>
                <w:rFonts w:cs="Arial"/>
                <w:sz w:val="18"/>
                <w:lang w:val="en-GB"/>
              </w:rPr>
              <w:t>e-learning</w:t>
            </w:r>
          </w:p>
        </w:tc>
      </w:tr>
      <w:tr w:rsidR="00D21D17" w:rsidRPr="00770FDD" w14:paraId="0FA4BA73" w14:textId="77777777" w:rsidTr="00D21D17">
        <w:trPr>
          <w:trHeight w:val="20"/>
        </w:trPr>
        <w:tc>
          <w:tcPr>
            <w:tcW w:w="2273" w:type="pct"/>
            <w:tcMar>
              <w:top w:w="72" w:type="dxa"/>
              <w:left w:w="115" w:type="dxa"/>
              <w:bottom w:w="72" w:type="dxa"/>
              <w:right w:w="115" w:type="dxa"/>
            </w:tcMar>
          </w:tcPr>
          <w:p w14:paraId="265610B8" w14:textId="409D7722" w:rsidR="00D21D17" w:rsidRPr="00256106" w:rsidRDefault="00D21D17" w:rsidP="00256106">
            <w:pPr>
              <w:pStyle w:val="TableParagraph"/>
              <w:tabs>
                <w:tab w:val="left" w:pos="468"/>
                <w:tab w:val="left" w:pos="469"/>
              </w:tabs>
              <w:spacing w:line="218" w:lineRule="exact"/>
              <w:ind w:left="0"/>
              <w:rPr>
                <w:rFonts w:cs="Arial"/>
                <w:sz w:val="18"/>
                <w:lang w:val="en-GB"/>
              </w:rPr>
            </w:pPr>
            <w:r>
              <w:rPr>
                <w:rFonts w:cs="Arial"/>
                <w:sz w:val="18"/>
                <w:lang w:val="en-GB"/>
              </w:rPr>
              <w:lastRenderedPageBreak/>
              <w:t>7.</w:t>
            </w:r>
            <w:r w:rsidR="00256106">
              <w:rPr>
                <w:rFonts w:cs="Arial"/>
                <w:sz w:val="18"/>
                <w:lang w:val="en-GB"/>
              </w:rPr>
              <w:t xml:space="preserve"> </w:t>
            </w:r>
            <w:r w:rsidRPr="00447BB9">
              <w:rPr>
                <w:rFonts w:cs="Arial"/>
                <w:sz w:val="18"/>
                <w:lang w:val="en-GB"/>
              </w:rPr>
              <w:t>Pension</w:t>
            </w:r>
            <w:r w:rsidRPr="00447BB9">
              <w:rPr>
                <w:rFonts w:cs="Arial"/>
                <w:spacing w:val="-1"/>
                <w:sz w:val="18"/>
                <w:lang w:val="en-GB"/>
              </w:rPr>
              <w:t xml:space="preserve"> </w:t>
            </w:r>
            <w:r w:rsidRPr="00447BB9">
              <w:rPr>
                <w:rFonts w:cs="Arial"/>
                <w:sz w:val="18"/>
                <w:lang w:val="en-GB"/>
              </w:rPr>
              <w:t>funds – past and future</w:t>
            </w:r>
          </w:p>
        </w:tc>
        <w:tc>
          <w:tcPr>
            <w:tcW w:w="498" w:type="pct"/>
            <w:tcMar>
              <w:top w:w="72" w:type="dxa"/>
              <w:left w:w="115" w:type="dxa"/>
              <w:bottom w:w="72" w:type="dxa"/>
              <w:right w:w="115" w:type="dxa"/>
            </w:tcMar>
          </w:tcPr>
          <w:p w14:paraId="091EDB55" w14:textId="3E5EA126"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4</w:t>
            </w:r>
          </w:p>
        </w:tc>
        <w:tc>
          <w:tcPr>
            <w:tcW w:w="2229" w:type="pct"/>
            <w:tcMar>
              <w:top w:w="72" w:type="dxa"/>
              <w:left w:w="115" w:type="dxa"/>
              <w:bottom w:w="72" w:type="dxa"/>
              <w:right w:w="115" w:type="dxa"/>
            </w:tcMar>
          </w:tcPr>
          <w:p w14:paraId="1454E1C0" w14:textId="77777777" w:rsidR="00C07C3D" w:rsidRDefault="00D21D17" w:rsidP="0028480F">
            <w:pPr>
              <w:pStyle w:val="TableParagraph"/>
              <w:numPr>
                <w:ilvl w:val="0"/>
                <w:numId w:val="8"/>
              </w:numPr>
              <w:tabs>
                <w:tab w:val="left" w:pos="470"/>
                <w:tab w:val="left" w:pos="471"/>
              </w:tabs>
              <w:spacing w:line="215" w:lineRule="exact"/>
              <w:rPr>
                <w:rFonts w:cs="Arial"/>
                <w:sz w:val="18"/>
                <w:lang w:val="en-GB"/>
              </w:rPr>
            </w:pPr>
            <w:r w:rsidRPr="00447BB9">
              <w:rPr>
                <w:rFonts w:cs="Arial"/>
                <w:sz w:val="18"/>
                <w:lang w:val="en-GB"/>
              </w:rPr>
              <w:t>Course</w:t>
            </w:r>
            <w:r w:rsidRPr="00447BB9">
              <w:rPr>
                <w:rFonts w:cs="Arial"/>
                <w:spacing w:val="-2"/>
                <w:sz w:val="18"/>
                <w:lang w:val="en-GB"/>
              </w:rPr>
              <w:t xml:space="preserve"> </w:t>
            </w:r>
            <w:r w:rsidRPr="00447BB9">
              <w:rPr>
                <w:rFonts w:cs="Arial"/>
                <w:sz w:val="18"/>
                <w:lang w:val="en-GB"/>
              </w:rPr>
              <w:t>slides</w:t>
            </w:r>
          </w:p>
          <w:p w14:paraId="7FD0FDC7" w14:textId="673C6E00" w:rsidR="00D21D17" w:rsidRPr="00C07C3D" w:rsidRDefault="00D21D17" w:rsidP="0028480F">
            <w:pPr>
              <w:pStyle w:val="TableParagraph"/>
              <w:numPr>
                <w:ilvl w:val="0"/>
                <w:numId w:val="8"/>
              </w:numPr>
              <w:tabs>
                <w:tab w:val="left" w:pos="470"/>
                <w:tab w:val="left" w:pos="471"/>
              </w:tabs>
              <w:spacing w:line="215" w:lineRule="exact"/>
              <w:rPr>
                <w:rFonts w:cs="Arial"/>
                <w:sz w:val="18"/>
                <w:lang w:val="en-GB"/>
              </w:rPr>
            </w:pPr>
            <w:r w:rsidRPr="00C07C3D">
              <w:rPr>
                <w:rFonts w:cs="Arial"/>
                <w:sz w:val="18"/>
                <w:lang w:val="en-GB"/>
              </w:rPr>
              <w:t>Assigned readings posted on</w:t>
            </w:r>
            <w:r w:rsidRPr="00C07C3D">
              <w:rPr>
                <w:rFonts w:cs="Arial"/>
                <w:spacing w:val="-7"/>
                <w:sz w:val="18"/>
                <w:lang w:val="en-GB"/>
              </w:rPr>
              <w:t xml:space="preserve"> </w:t>
            </w:r>
            <w:r w:rsidRPr="00C07C3D">
              <w:rPr>
                <w:rFonts w:cs="Arial"/>
                <w:sz w:val="18"/>
                <w:lang w:val="en-GB"/>
              </w:rPr>
              <w:t>e-learning</w:t>
            </w:r>
          </w:p>
        </w:tc>
      </w:tr>
      <w:tr w:rsidR="00D21D17" w:rsidRPr="00770FDD" w14:paraId="6F0BEAEC" w14:textId="77777777" w:rsidTr="001C7799">
        <w:trPr>
          <w:trHeight w:val="470"/>
        </w:trPr>
        <w:tc>
          <w:tcPr>
            <w:tcW w:w="2273" w:type="pct"/>
            <w:tcMar>
              <w:top w:w="72" w:type="dxa"/>
              <w:left w:w="115" w:type="dxa"/>
              <w:bottom w:w="72" w:type="dxa"/>
              <w:right w:w="115" w:type="dxa"/>
            </w:tcMar>
          </w:tcPr>
          <w:p w14:paraId="704DF326" w14:textId="62472859" w:rsidR="00D21D17" w:rsidRPr="00447BB9" w:rsidRDefault="00D21D17" w:rsidP="00D21D17">
            <w:pPr>
              <w:pStyle w:val="TableParagraph"/>
              <w:tabs>
                <w:tab w:val="left" w:pos="468"/>
                <w:tab w:val="left" w:pos="469"/>
              </w:tabs>
              <w:spacing w:line="218" w:lineRule="exact"/>
              <w:ind w:left="0"/>
              <w:rPr>
                <w:rFonts w:cs="Arial"/>
                <w:sz w:val="18"/>
                <w:lang w:val="en-GB"/>
              </w:rPr>
            </w:pPr>
            <w:r>
              <w:rPr>
                <w:rFonts w:cs="Arial"/>
                <w:sz w:val="18"/>
                <w:lang w:val="en-GB"/>
              </w:rPr>
              <w:t>8.</w:t>
            </w:r>
            <w:r w:rsidR="00256106">
              <w:rPr>
                <w:rFonts w:cs="Arial"/>
                <w:sz w:val="18"/>
                <w:lang w:val="en-GB"/>
              </w:rPr>
              <w:t xml:space="preserve"> </w:t>
            </w:r>
            <w:r w:rsidRPr="00447BB9">
              <w:rPr>
                <w:rFonts w:cs="Arial"/>
                <w:sz w:val="18"/>
                <w:lang w:val="en-GB"/>
              </w:rPr>
              <w:t>Asset</w:t>
            </w:r>
            <w:r w:rsidRPr="00447BB9">
              <w:rPr>
                <w:rFonts w:cs="Arial"/>
                <w:spacing w:val="-3"/>
                <w:sz w:val="18"/>
                <w:lang w:val="en-GB"/>
              </w:rPr>
              <w:t xml:space="preserve"> </w:t>
            </w:r>
            <w:r w:rsidRPr="00447BB9">
              <w:rPr>
                <w:rFonts w:cs="Arial"/>
                <w:sz w:val="18"/>
                <w:lang w:val="en-GB"/>
              </w:rPr>
              <w:t>Management</w:t>
            </w:r>
          </w:p>
          <w:p w14:paraId="14A72423" w14:textId="7975EB4B" w:rsidR="00D21D17" w:rsidRPr="00770FDD" w:rsidRDefault="00D21D17" w:rsidP="00D21D17">
            <w:pPr>
              <w:rPr>
                <w:rFonts w:ascii="Arial" w:hAnsi="Arial" w:cs="Arial"/>
                <w:sz w:val="18"/>
                <w:szCs w:val="18"/>
                <w:lang w:val="en-GB"/>
              </w:rPr>
            </w:pPr>
            <w:r w:rsidRPr="00447BB9">
              <w:rPr>
                <w:rFonts w:ascii="Arial" w:hAnsi="Arial" w:cs="Arial"/>
                <w:sz w:val="18"/>
                <w:lang w:val="en-GB"/>
              </w:rPr>
              <w:t>Private Equity. Venture</w:t>
            </w:r>
            <w:r w:rsidRPr="00447BB9">
              <w:rPr>
                <w:rFonts w:ascii="Arial" w:hAnsi="Arial" w:cs="Arial"/>
                <w:spacing w:val="-2"/>
                <w:sz w:val="18"/>
                <w:lang w:val="en-GB"/>
              </w:rPr>
              <w:t xml:space="preserve"> </w:t>
            </w:r>
            <w:r w:rsidRPr="00447BB9">
              <w:rPr>
                <w:rFonts w:ascii="Arial" w:hAnsi="Arial" w:cs="Arial"/>
                <w:sz w:val="18"/>
                <w:lang w:val="en-GB"/>
              </w:rPr>
              <w:t>Capital</w:t>
            </w:r>
          </w:p>
        </w:tc>
        <w:tc>
          <w:tcPr>
            <w:tcW w:w="498" w:type="pct"/>
            <w:tcMar>
              <w:top w:w="72" w:type="dxa"/>
              <w:left w:w="115" w:type="dxa"/>
              <w:bottom w:w="72" w:type="dxa"/>
              <w:right w:w="115" w:type="dxa"/>
            </w:tcMar>
          </w:tcPr>
          <w:p w14:paraId="12E9FC43" w14:textId="74BAD3DC"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4</w:t>
            </w:r>
          </w:p>
        </w:tc>
        <w:tc>
          <w:tcPr>
            <w:tcW w:w="2229" w:type="pct"/>
            <w:tcMar>
              <w:top w:w="72" w:type="dxa"/>
              <w:left w:w="115" w:type="dxa"/>
              <w:bottom w:w="72" w:type="dxa"/>
              <w:right w:w="115" w:type="dxa"/>
            </w:tcMar>
          </w:tcPr>
          <w:p w14:paraId="3144F9B7" w14:textId="77777777" w:rsidR="00C07C3D" w:rsidRDefault="00D21D17" w:rsidP="0028480F">
            <w:pPr>
              <w:pStyle w:val="TableParagraph"/>
              <w:numPr>
                <w:ilvl w:val="0"/>
                <w:numId w:val="9"/>
              </w:numPr>
              <w:tabs>
                <w:tab w:val="left" w:pos="470"/>
                <w:tab w:val="left" w:pos="471"/>
              </w:tabs>
              <w:spacing w:line="215" w:lineRule="exact"/>
              <w:rPr>
                <w:rFonts w:cs="Arial"/>
                <w:sz w:val="18"/>
                <w:lang w:val="en-GB"/>
              </w:rPr>
            </w:pPr>
            <w:r w:rsidRPr="00447BB9">
              <w:rPr>
                <w:rFonts w:cs="Arial"/>
                <w:sz w:val="18"/>
                <w:lang w:val="en-GB"/>
              </w:rPr>
              <w:t>Course</w:t>
            </w:r>
            <w:r w:rsidRPr="00447BB9">
              <w:rPr>
                <w:rFonts w:cs="Arial"/>
                <w:spacing w:val="-2"/>
                <w:sz w:val="18"/>
                <w:lang w:val="en-GB"/>
              </w:rPr>
              <w:t xml:space="preserve"> </w:t>
            </w:r>
            <w:r w:rsidRPr="00447BB9">
              <w:rPr>
                <w:rFonts w:cs="Arial"/>
                <w:sz w:val="18"/>
                <w:lang w:val="en-GB"/>
              </w:rPr>
              <w:t>slides</w:t>
            </w:r>
          </w:p>
          <w:p w14:paraId="357F4878" w14:textId="73A58DFC" w:rsidR="00D21D17" w:rsidRPr="00C07C3D" w:rsidRDefault="00D21D17" w:rsidP="0028480F">
            <w:pPr>
              <w:pStyle w:val="TableParagraph"/>
              <w:numPr>
                <w:ilvl w:val="0"/>
                <w:numId w:val="9"/>
              </w:numPr>
              <w:tabs>
                <w:tab w:val="left" w:pos="470"/>
                <w:tab w:val="left" w:pos="471"/>
              </w:tabs>
              <w:spacing w:line="215" w:lineRule="exact"/>
              <w:rPr>
                <w:rFonts w:cs="Arial"/>
                <w:sz w:val="18"/>
                <w:lang w:val="en-GB"/>
              </w:rPr>
            </w:pPr>
            <w:r w:rsidRPr="00C07C3D">
              <w:rPr>
                <w:rFonts w:cs="Arial"/>
                <w:sz w:val="18"/>
                <w:lang w:val="en-GB"/>
              </w:rPr>
              <w:t>Assigned readings posted on</w:t>
            </w:r>
            <w:r w:rsidRPr="00C07C3D">
              <w:rPr>
                <w:rFonts w:cs="Arial"/>
                <w:spacing w:val="-7"/>
                <w:sz w:val="18"/>
                <w:lang w:val="en-GB"/>
              </w:rPr>
              <w:t xml:space="preserve"> </w:t>
            </w:r>
            <w:r w:rsidRPr="00C07C3D">
              <w:rPr>
                <w:rFonts w:cs="Arial"/>
                <w:sz w:val="18"/>
                <w:lang w:val="en-GB"/>
              </w:rPr>
              <w:t>e-learning</w:t>
            </w:r>
          </w:p>
        </w:tc>
      </w:tr>
      <w:tr w:rsidR="00D21D17" w:rsidRPr="00770FDD" w14:paraId="262F694E" w14:textId="77777777" w:rsidTr="00D21D17">
        <w:trPr>
          <w:trHeight w:val="20"/>
        </w:trPr>
        <w:tc>
          <w:tcPr>
            <w:tcW w:w="2273" w:type="pct"/>
            <w:tcMar>
              <w:top w:w="72" w:type="dxa"/>
              <w:left w:w="115" w:type="dxa"/>
              <w:bottom w:w="72" w:type="dxa"/>
              <w:right w:w="115" w:type="dxa"/>
            </w:tcMar>
          </w:tcPr>
          <w:p w14:paraId="4A73D787" w14:textId="62C6AE84" w:rsidR="00D21D17" w:rsidRPr="00447BB9" w:rsidRDefault="00D21D17" w:rsidP="00D21D17">
            <w:pPr>
              <w:pStyle w:val="TableParagraph"/>
              <w:tabs>
                <w:tab w:val="left" w:pos="468"/>
                <w:tab w:val="left" w:pos="469"/>
              </w:tabs>
              <w:spacing w:line="215" w:lineRule="exact"/>
              <w:ind w:left="0"/>
              <w:rPr>
                <w:rFonts w:cs="Arial"/>
                <w:sz w:val="18"/>
                <w:lang w:val="en-GB"/>
              </w:rPr>
            </w:pPr>
            <w:r>
              <w:rPr>
                <w:rFonts w:cs="Arial"/>
                <w:sz w:val="18"/>
                <w:lang w:val="en-GB"/>
              </w:rPr>
              <w:t>9.</w:t>
            </w:r>
            <w:r w:rsidR="00256106">
              <w:rPr>
                <w:rFonts w:cs="Arial"/>
                <w:sz w:val="18"/>
                <w:lang w:val="en-GB"/>
              </w:rPr>
              <w:t xml:space="preserve"> </w:t>
            </w:r>
            <w:r w:rsidRPr="00447BB9">
              <w:rPr>
                <w:rFonts w:cs="Arial"/>
                <w:sz w:val="18"/>
                <w:lang w:val="en-GB"/>
              </w:rPr>
              <w:t>Wealth</w:t>
            </w:r>
            <w:r w:rsidRPr="00447BB9">
              <w:rPr>
                <w:rFonts w:cs="Arial"/>
                <w:spacing w:val="-1"/>
                <w:sz w:val="18"/>
                <w:lang w:val="en-GB"/>
              </w:rPr>
              <w:t xml:space="preserve"> </w:t>
            </w:r>
            <w:r w:rsidRPr="00447BB9">
              <w:rPr>
                <w:rFonts w:cs="Arial"/>
                <w:sz w:val="18"/>
                <w:lang w:val="en-GB"/>
              </w:rPr>
              <w:t>management.</w:t>
            </w:r>
          </w:p>
          <w:p w14:paraId="3B3A511C" w14:textId="0814B60B" w:rsidR="00D21D17" w:rsidRPr="00770FDD" w:rsidRDefault="00D21D17" w:rsidP="00D21D17">
            <w:pPr>
              <w:rPr>
                <w:rFonts w:ascii="Arial" w:hAnsi="Arial" w:cs="Arial"/>
                <w:bCs/>
                <w:sz w:val="18"/>
                <w:szCs w:val="18"/>
                <w:lang w:val="en-GB"/>
              </w:rPr>
            </w:pPr>
            <w:r w:rsidRPr="00447BB9">
              <w:rPr>
                <w:rFonts w:ascii="Arial" w:hAnsi="Arial" w:cs="Arial"/>
                <w:sz w:val="18"/>
                <w:lang w:val="en-GB"/>
              </w:rPr>
              <w:t xml:space="preserve">Case study for debriefing </w:t>
            </w:r>
            <w:r>
              <w:rPr>
                <w:rFonts w:ascii="Arial" w:hAnsi="Arial" w:cs="Arial"/>
                <w:sz w:val="18"/>
                <w:lang w:val="en-GB"/>
              </w:rPr>
              <w:t>“</w:t>
            </w:r>
            <w:r w:rsidRPr="00447BB9">
              <w:rPr>
                <w:rFonts w:ascii="Arial" w:hAnsi="Arial" w:cs="Arial"/>
                <w:sz w:val="18"/>
                <w:lang w:val="en-GB"/>
              </w:rPr>
              <w:t>Nest Wealth Asset Management, Inc.</w:t>
            </w:r>
            <w:r>
              <w:rPr>
                <w:rFonts w:ascii="Arial" w:hAnsi="Arial" w:cs="Arial"/>
                <w:sz w:val="18"/>
                <w:lang w:val="en-GB"/>
              </w:rPr>
              <w:t>”</w:t>
            </w:r>
          </w:p>
        </w:tc>
        <w:tc>
          <w:tcPr>
            <w:tcW w:w="498" w:type="pct"/>
            <w:tcMar>
              <w:top w:w="72" w:type="dxa"/>
              <w:left w:w="115" w:type="dxa"/>
              <w:bottom w:w="72" w:type="dxa"/>
              <w:right w:w="115" w:type="dxa"/>
            </w:tcMar>
          </w:tcPr>
          <w:p w14:paraId="728C7D11" w14:textId="4F58FCF4"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4</w:t>
            </w:r>
          </w:p>
        </w:tc>
        <w:tc>
          <w:tcPr>
            <w:tcW w:w="2229" w:type="pct"/>
            <w:tcMar>
              <w:top w:w="72" w:type="dxa"/>
              <w:left w:w="115" w:type="dxa"/>
              <w:bottom w:w="72" w:type="dxa"/>
              <w:right w:w="115" w:type="dxa"/>
            </w:tcMar>
          </w:tcPr>
          <w:p w14:paraId="635B4B66" w14:textId="77777777" w:rsidR="00D21D17" w:rsidRPr="00447BB9" w:rsidRDefault="00D21D17" w:rsidP="0028480F">
            <w:pPr>
              <w:pStyle w:val="TableParagraph"/>
              <w:numPr>
                <w:ilvl w:val="0"/>
                <w:numId w:val="10"/>
              </w:numPr>
              <w:tabs>
                <w:tab w:val="left" w:pos="470"/>
                <w:tab w:val="left" w:pos="471"/>
              </w:tabs>
              <w:spacing w:line="215" w:lineRule="exact"/>
              <w:rPr>
                <w:rFonts w:cs="Arial"/>
                <w:sz w:val="18"/>
                <w:lang w:val="en-GB"/>
              </w:rPr>
            </w:pPr>
            <w:r w:rsidRPr="00447BB9">
              <w:rPr>
                <w:rFonts w:cs="Arial"/>
                <w:sz w:val="18"/>
                <w:lang w:val="en-GB"/>
              </w:rPr>
              <w:t>Course</w:t>
            </w:r>
            <w:r w:rsidRPr="00447BB9">
              <w:rPr>
                <w:rFonts w:cs="Arial"/>
                <w:spacing w:val="-2"/>
                <w:sz w:val="18"/>
                <w:lang w:val="en-GB"/>
              </w:rPr>
              <w:t xml:space="preserve"> </w:t>
            </w:r>
            <w:r w:rsidRPr="00447BB9">
              <w:rPr>
                <w:rFonts w:cs="Arial"/>
                <w:sz w:val="18"/>
                <w:lang w:val="en-GB"/>
              </w:rPr>
              <w:t>slides</w:t>
            </w:r>
          </w:p>
          <w:p w14:paraId="12A6DB15" w14:textId="6FAC256B" w:rsidR="00D21D17" w:rsidRPr="001C7799" w:rsidRDefault="00D21D17" w:rsidP="0028480F">
            <w:pPr>
              <w:pStyle w:val="TableParagraph"/>
              <w:numPr>
                <w:ilvl w:val="0"/>
                <w:numId w:val="10"/>
              </w:numPr>
              <w:tabs>
                <w:tab w:val="left" w:pos="471"/>
              </w:tabs>
              <w:spacing w:line="216" w:lineRule="exact"/>
              <w:rPr>
                <w:rFonts w:cs="Arial"/>
                <w:bCs/>
                <w:i/>
                <w:iCs/>
                <w:sz w:val="18"/>
                <w:lang w:val="en-GB"/>
              </w:rPr>
            </w:pPr>
            <w:r w:rsidRPr="00447BB9">
              <w:rPr>
                <w:rFonts w:cs="Arial"/>
                <w:sz w:val="18"/>
                <w:lang w:val="en-GB"/>
              </w:rPr>
              <w:t xml:space="preserve">Case study for debriefing </w:t>
            </w:r>
            <w:r w:rsidR="00355BF4">
              <w:rPr>
                <w:rFonts w:cs="Arial"/>
                <w:sz w:val="18"/>
                <w:lang w:val="en-GB"/>
              </w:rPr>
              <w:t>“</w:t>
            </w:r>
            <w:r w:rsidRPr="00447BB9">
              <w:rPr>
                <w:rFonts w:cs="Arial"/>
                <w:i/>
                <w:iCs/>
                <w:sz w:val="18"/>
                <w:lang w:val="en-GB"/>
              </w:rPr>
              <w:t>Nest Wealth Asset Management, Inc</w:t>
            </w:r>
            <w:r w:rsidR="00355BF4" w:rsidRPr="00647F7A">
              <w:rPr>
                <w:rFonts w:cs="Arial"/>
                <w:sz w:val="18"/>
                <w:lang w:val="en-GB"/>
              </w:rPr>
              <w:t>.”</w:t>
            </w:r>
          </w:p>
        </w:tc>
      </w:tr>
      <w:tr w:rsidR="00D21D17" w:rsidRPr="00770FDD" w14:paraId="1C5A9327" w14:textId="77777777" w:rsidTr="00D21D17">
        <w:trPr>
          <w:trHeight w:val="20"/>
        </w:trPr>
        <w:tc>
          <w:tcPr>
            <w:tcW w:w="2273" w:type="pct"/>
            <w:tcMar>
              <w:top w:w="72" w:type="dxa"/>
              <w:left w:w="115" w:type="dxa"/>
              <w:bottom w:w="72" w:type="dxa"/>
              <w:right w:w="115" w:type="dxa"/>
            </w:tcMar>
          </w:tcPr>
          <w:p w14:paraId="485EE392" w14:textId="2CE1B0D1" w:rsidR="00D21D17" w:rsidRPr="00770FDD" w:rsidRDefault="00D21D17" w:rsidP="00D21D17">
            <w:pPr>
              <w:spacing w:after="0"/>
              <w:rPr>
                <w:rFonts w:ascii="Arial" w:hAnsi="Arial" w:cs="Arial"/>
                <w:sz w:val="18"/>
                <w:szCs w:val="18"/>
                <w:lang w:val="en-GB"/>
              </w:rPr>
            </w:pPr>
          </w:p>
        </w:tc>
        <w:tc>
          <w:tcPr>
            <w:tcW w:w="498" w:type="pct"/>
            <w:tcMar>
              <w:top w:w="72" w:type="dxa"/>
              <w:left w:w="115" w:type="dxa"/>
              <w:bottom w:w="72" w:type="dxa"/>
              <w:right w:w="115" w:type="dxa"/>
            </w:tcMar>
          </w:tcPr>
          <w:p w14:paraId="5BD87266" w14:textId="2AC7761F" w:rsidR="00D21D17" w:rsidRPr="00770FDD" w:rsidRDefault="00D21D17" w:rsidP="00D21D17">
            <w:pPr>
              <w:spacing w:after="0"/>
              <w:jc w:val="center"/>
              <w:rPr>
                <w:rFonts w:ascii="Arial" w:hAnsi="Arial" w:cs="Arial"/>
                <w:bCs/>
                <w:sz w:val="18"/>
                <w:szCs w:val="18"/>
                <w:lang w:val="en-GB"/>
              </w:rPr>
            </w:pPr>
            <w:r w:rsidRPr="00770FDD">
              <w:rPr>
                <w:rFonts w:ascii="Arial" w:hAnsi="Arial" w:cs="Arial"/>
                <w:b/>
                <w:bCs/>
                <w:sz w:val="18"/>
                <w:szCs w:val="18"/>
                <w:lang w:val="en-GB"/>
              </w:rPr>
              <w:t xml:space="preserve">Total: 36 hours </w:t>
            </w:r>
          </w:p>
        </w:tc>
        <w:tc>
          <w:tcPr>
            <w:tcW w:w="2229" w:type="pct"/>
            <w:tcMar>
              <w:top w:w="72" w:type="dxa"/>
              <w:left w:w="115" w:type="dxa"/>
              <w:bottom w:w="72" w:type="dxa"/>
              <w:right w:w="115" w:type="dxa"/>
            </w:tcMar>
          </w:tcPr>
          <w:p w14:paraId="19A9A639" w14:textId="77777777" w:rsidR="00D21D17" w:rsidRPr="00770FDD" w:rsidRDefault="00D21D17" w:rsidP="00D21D17">
            <w:pPr>
              <w:spacing w:after="0"/>
              <w:rPr>
                <w:rFonts w:ascii="Arial" w:hAnsi="Arial" w:cs="Arial"/>
                <w:bCs/>
                <w:sz w:val="18"/>
                <w:szCs w:val="18"/>
                <w:lang w:val="en-GB"/>
              </w:rPr>
            </w:pPr>
          </w:p>
        </w:tc>
      </w:tr>
      <w:tr w:rsidR="00D21D17" w:rsidRPr="00770FDD" w14:paraId="75F30FE0" w14:textId="77777777" w:rsidTr="00D21D17">
        <w:trPr>
          <w:trHeight w:val="20"/>
        </w:trPr>
        <w:tc>
          <w:tcPr>
            <w:tcW w:w="2273" w:type="pct"/>
            <w:tcMar>
              <w:top w:w="72" w:type="dxa"/>
              <w:left w:w="115" w:type="dxa"/>
              <w:bottom w:w="72" w:type="dxa"/>
              <w:right w:w="115" w:type="dxa"/>
            </w:tcMar>
          </w:tcPr>
          <w:p w14:paraId="77AD9A3D" w14:textId="1A04CD24" w:rsidR="00D21D17" w:rsidRPr="00770FDD" w:rsidRDefault="00D21D17" w:rsidP="00D21D17">
            <w:pPr>
              <w:spacing w:after="0"/>
              <w:rPr>
                <w:rFonts w:ascii="Arial" w:hAnsi="Arial" w:cs="Arial"/>
                <w:sz w:val="18"/>
                <w:szCs w:val="18"/>
                <w:lang w:val="en-GB"/>
              </w:rPr>
            </w:pPr>
            <w:r w:rsidRPr="00770FDD">
              <w:rPr>
                <w:rFonts w:ascii="Arial" w:hAnsi="Arial" w:cs="Arial"/>
                <w:sz w:val="18"/>
                <w:szCs w:val="18"/>
                <w:lang w:val="en-GB"/>
              </w:rPr>
              <w:t>CONSULTATIONS</w:t>
            </w:r>
          </w:p>
        </w:tc>
        <w:tc>
          <w:tcPr>
            <w:tcW w:w="498" w:type="pct"/>
            <w:tcMar>
              <w:top w:w="72" w:type="dxa"/>
              <w:left w:w="115" w:type="dxa"/>
              <w:bottom w:w="72" w:type="dxa"/>
              <w:right w:w="115" w:type="dxa"/>
            </w:tcMar>
          </w:tcPr>
          <w:p w14:paraId="5A0303C7" w14:textId="4131274A"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2</w:t>
            </w:r>
          </w:p>
        </w:tc>
        <w:tc>
          <w:tcPr>
            <w:tcW w:w="2229" w:type="pct"/>
            <w:tcMar>
              <w:top w:w="72" w:type="dxa"/>
              <w:left w:w="115" w:type="dxa"/>
              <w:bottom w:w="72" w:type="dxa"/>
              <w:right w:w="115" w:type="dxa"/>
            </w:tcMar>
          </w:tcPr>
          <w:p w14:paraId="40B4DF9B" w14:textId="77777777" w:rsidR="00D21D17" w:rsidRPr="00770FDD" w:rsidRDefault="00D21D17" w:rsidP="00D21D17">
            <w:pPr>
              <w:spacing w:after="0"/>
              <w:rPr>
                <w:rFonts w:ascii="Arial" w:hAnsi="Arial" w:cs="Arial"/>
                <w:bCs/>
                <w:sz w:val="18"/>
                <w:szCs w:val="18"/>
                <w:lang w:val="en-GB"/>
              </w:rPr>
            </w:pPr>
          </w:p>
        </w:tc>
      </w:tr>
      <w:tr w:rsidR="00D21D17" w:rsidRPr="00770FDD" w14:paraId="0185B734" w14:textId="77777777" w:rsidTr="00D21D17">
        <w:trPr>
          <w:trHeight w:val="20"/>
        </w:trPr>
        <w:tc>
          <w:tcPr>
            <w:tcW w:w="2273" w:type="pct"/>
            <w:tcMar>
              <w:top w:w="72" w:type="dxa"/>
              <w:left w:w="115" w:type="dxa"/>
              <w:bottom w:w="72" w:type="dxa"/>
              <w:right w:w="115" w:type="dxa"/>
            </w:tcMar>
          </w:tcPr>
          <w:p w14:paraId="0410C89D" w14:textId="77777777" w:rsidR="00D21D17" w:rsidRPr="00770FDD" w:rsidRDefault="00D21D17" w:rsidP="00D21D17">
            <w:pPr>
              <w:spacing w:after="0"/>
              <w:rPr>
                <w:rFonts w:ascii="Arial" w:hAnsi="Arial" w:cs="Arial"/>
                <w:color w:val="000000"/>
                <w:sz w:val="18"/>
                <w:szCs w:val="18"/>
                <w:lang w:val="en-GB"/>
              </w:rPr>
            </w:pPr>
            <w:r w:rsidRPr="00770FDD">
              <w:rPr>
                <w:rFonts w:ascii="Arial" w:hAnsi="Arial" w:cs="Arial"/>
                <w:color w:val="000000"/>
                <w:sz w:val="18"/>
                <w:szCs w:val="18"/>
                <w:lang w:val="en-GB"/>
              </w:rPr>
              <w:t>FINAL EXAM</w:t>
            </w:r>
          </w:p>
        </w:tc>
        <w:tc>
          <w:tcPr>
            <w:tcW w:w="498" w:type="pct"/>
            <w:tcMar>
              <w:top w:w="72" w:type="dxa"/>
              <w:left w:w="115" w:type="dxa"/>
              <w:bottom w:w="72" w:type="dxa"/>
              <w:right w:w="115" w:type="dxa"/>
            </w:tcMar>
          </w:tcPr>
          <w:p w14:paraId="2275E763" w14:textId="0330B467" w:rsidR="00D21D17" w:rsidRPr="00770FDD" w:rsidRDefault="00D21D17" w:rsidP="00D21D17">
            <w:pPr>
              <w:spacing w:after="0"/>
              <w:jc w:val="center"/>
              <w:rPr>
                <w:rFonts w:ascii="Arial" w:hAnsi="Arial" w:cs="Arial"/>
                <w:bCs/>
                <w:sz w:val="18"/>
                <w:szCs w:val="18"/>
                <w:lang w:val="en-GB"/>
              </w:rPr>
            </w:pPr>
            <w:r w:rsidRPr="00770FDD">
              <w:rPr>
                <w:rFonts w:ascii="Arial" w:hAnsi="Arial" w:cs="Arial"/>
                <w:bCs/>
                <w:sz w:val="18"/>
                <w:szCs w:val="18"/>
                <w:lang w:val="en-GB"/>
              </w:rPr>
              <w:t>2</w:t>
            </w:r>
          </w:p>
        </w:tc>
        <w:tc>
          <w:tcPr>
            <w:tcW w:w="2229" w:type="pct"/>
            <w:tcMar>
              <w:top w:w="72" w:type="dxa"/>
              <w:left w:w="115" w:type="dxa"/>
              <w:bottom w:w="72" w:type="dxa"/>
              <w:right w:w="115" w:type="dxa"/>
            </w:tcMar>
          </w:tcPr>
          <w:p w14:paraId="203A8ED1" w14:textId="77777777" w:rsidR="00D21D17" w:rsidRPr="00770FDD" w:rsidRDefault="00D21D17" w:rsidP="00D21D17">
            <w:pPr>
              <w:spacing w:after="0"/>
              <w:rPr>
                <w:rFonts w:ascii="Arial" w:hAnsi="Arial" w:cs="Arial"/>
                <w:bCs/>
                <w:sz w:val="18"/>
                <w:szCs w:val="18"/>
                <w:lang w:val="en-GB"/>
              </w:rPr>
            </w:pPr>
          </w:p>
        </w:tc>
      </w:tr>
    </w:tbl>
    <w:p w14:paraId="0076B4C6" w14:textId="77777777" w:rsidR="00A432E5" w:rsidRDefault="00A432E5" w:rsidP="00DA66F4">
      <w:pPr>
        <w:spacing w:after="0" w:line="240" w:lineRule="auto"/>
        <w:rPr>
          <w:rFonts w:ascii="Arial" w:hAnsi="Arial" w:cs="Arial"/>
          <w:sz w:val="18"/>
          <w:szCs w:val="18"/>
          <w:lang w:val="en-GB"/>
        </w:rPr>
      </w:pPr>
    </w:p>
    <w:p w14:paraId="57E7EB1D" w14:textId="5FEC1F39" w:rsidR="001A3D16" w:rsidRPr="00A432E5" w:rsidRDefault="00A432E5" w:rsidP="00DA66F4">
      <w:pPr>
        <w:spacing w:after="0" w:line="240" w:lineRule="auto"/>
        <w:rPr>
          <w:rFonts w:ascii="Arial" w:hAnsi="Arial" w:cs="Arial"/>
          <w:sz w:val="18"/>
          <w:szCs w:val="18"/>
          <w:lang w:val="en-GB"/>
        </w:rPr>
      </w:pPr>
      <w:r w:rsidRPr="00A432E5">
        <w:rPr>
          <w:rFonts w:ascii="Arial" w:hAnsi="Arial" w:cs="Arial"/>
          <w:sz w:val="18"/>
          <w:szCs w:val="18"/>
          <w:lang w:val="en-GB"/>
        </w:rPr>
        <w:t>* Course slides will follow selected topics and are obligatory as a part of course material. Course slides will be uploaded in the e-learning.</w:t>
      </w:r>
    </w:p>
    <w:p w14:paraId="6640DBC5" w14:textId="613BFA78" w:rsidR="00A432E5" w:rsidRDefault="00A432E5" w:rsidP="00DA66F4">
      <w:pPr>
        <w:spacing w:after="0" w:line="240" w:lineRule="auto"/>
        <w:rPr>
          <w:rFonts w:ascii="Arial" w:hAnsi="Arial" w:cs="Arial"/>
          <w:sz w:val="18"/>
          <w:szCs w:val="18"/>
          <w:lang w:val="en-GB"/>
        </w:rPr>
      </w:pPr>
    </w:p>
    <w:p w14:paraId="5504A8A1" w14:textId="77777777" w:rsidR="00A432E5" w:rsidRPr="00770FDD" w:rsidRDefault="00A432E5" w:rsidP="00DA66F4">
      <w:pPr>
        <w:spacing w:after="0" w:line="240" w:lineRule="auto"/>
        <w:rPr>
          <w:rFonts w:ascii="Arial" w:hAnsi="Arial" w:cs="Arial"/>
          <w:sz w:val="18"/>
          <w:szCs w:val="18"/>
          <w:lang w:val="en-GB"/>
        </w:rPr>
      </w:pPr>
    </w:p>
    <w:p w14:paraId="705B112E" w14:textId="0DCBDB96" w:rsidR="007B07E1" w:rsidRPr="00770FDD" w:rsidRDefault="005E0D68" w:rsidP="00DA66F4">
      <w:pPr>
        <w:spacing w:after="0" w:line="240" w:lineRule="auto"/>
        <w:rPr>
          <w:rFonts w:ascii="Arial" w:hAnsi="Arial" w:cs="Arial"/>
          <w:b/>
          <w:sz w:val="18"/>
          <w:szCs w:val="18"/>
          <w:lang w:val="en-GB"/>
        </w:rPr>
      </w:pPr>
      <w:r w:rsidRPr="00770FDD">
        <w:rPr>
          <w:rFonts w:ascii="Arial" w:hAnsi="Arial" w:cs="Arial"/>
          <w:b/>
          <w:sz w:val="18"/>
          <w:szCs w:val="18"/>
          <w:lang w:val="en-GB"/>
        </w:rPr>
        <w:t>FINAL GRADE COMPOSITION</w:t>
      </w:r>
    </w:p>
    <w:p w14:paraId="19BD3A11" w14:textId="3AE43093" w:rsidR="00D8515F" w:rsidRPr="00770FDD"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770FDD"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770FDD" w:rsidRDefault="00B259CF" w:rsidP="00A41EFE">
            <w:pPr>
              <w:spacing w:after="0"/>
              <w:rPr>
                <w:rFonts w:ascii="Arial" w:hAnsi="Arial" w:cs="Arial"/>
                <w:b/>
                <w:i/>
                <w:sz w:val="18"/>
                <w:szCs w:val="18"/>
                <w:lang w:val="en-GB"/>
              </w:rPr>
            </w:pPr>
            <w:r w:rsidRPr="00770FDD">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770FDD" w:rsidRDefault="00B259CF" w:rsidP="00B259CF">
            <w:pPr>
              <w:spacing w:before="120" w:after="0"/>
              <w:jc w:val="center"/>
              <w:rPr>
                <w:rFonts w:ascii="Arial" w:hAnsi="Arial" w:cs="Arial"/>
                <w:b/>
                <w:bCs/>
                <w:sz w:val="18"/>
                <w:szCs w:val="18"/>
                <w:lang w:val="en-GB"/>
              </w:rPr>
            </w:pPr>
            <w:r w:rsidRPr="00770FDD">
              <w:rPr>
                <w:rFonts w:ascii="Arial" w:hAnsi="Arial" w:cs="Arial"/>
                <w:b/>
                <w:bCs/>
                <w:sz w:val="18"/>
                <w:szCs w:val="18"/>
                <w:lang w:val="en-GB"/>
              </w:rPr>
              <w:t>%</w:t>
            </w:r>
          </w:p>
        </w:tc>
      </w:tr>
      <w:tr w:rsidR="00B259CF" w:rsidRPr="00770FDD" w14:paraId="0239382D" w14:textId="77777777" w:rsidTr="005E0D68">
        <w:trPr>
          <w:trHeight w:val="245"/>
        </w:trPr>
        <w:tc>
          <w:tcPr>
            <w:tcW w:w="3270" w:type="pct"/>
            <w:tcMar>
              <w:top w:w="29" w:type="dxa"/>
              <w:left w:w="115" w:type="dxa"/>
              <w:bottom w:w="29" w:type="dxa"/>
              <w:right w:w="115" w:type="dxa"/>
            </w:tcMar>
            <w:vAlign w:val="center"/>
          </w:tcPr>
          <w:p w14:paraId="775851C1" w14:textId="37CA7FF0" w:rsidR="00B259CF" w:rsidRPr="00770FDD" w:rsidRDefault="00B259CF" w:rsidP="00B259CF">
            <w:pPr>
              <w:spacing w:before="120" w:after="0"/>
              <w:rPr>
                <w:rFonts w:ascii="Arial" w:hAnsi="Arial" w:cs="Arial"/>
                <w:i/>
                <w:sz w:val="18"/>
                <w:szCs w:val="18"/>
                <w:lang w:val="en-GB"/>
              </w:rPr>
            </w:pPr>
            <w:r w:rsidRPr="00770FDD">
              <w:rPr>
                <w:rFonts w:ascii="Arial" w:hAnsi="Arial" w:cs="Arial"/>
                <w:i/>
                <w:sz w:val="18"/>
                <w:szCs w:val="18"/>
                <w:lang w:val="en-GB"/>
              </w:rPr>
              <w:t xml:space="preserve">Individual Components </w:t>
            </w:r>
            <w:r w:rsidR="00162466">
              <w:rPr>
                <w:rFonts w:ascii="Arial" w:hAnsi="Arial" w:cs="Arial"/>
                <w:i/>
                <w:sz w:val="18"/>
                <w:szCs w:val="18"/>
                <w:lang w:val="en-GB"/>
              </w:rPr>
              <w:t>8</w:t>
            </w:r>
            <w:r w:rsidR="00704028" w:rsidRPr="00770FDD">
              <w:rPr>
                <w:rFonts w:ascii="Arial" w:hAnsi="Arial" w:cs="Arial"/>
                <w:i/>
                <w:sz w:val="18"/>
                <w:szCs w:val="18"/>
                <w:lang w:val="en-GB"/>
              </w:rPr>
              <w:t>0</w:t>
            </w:r>
            <w:r w:rsidRPr="00770FDD">
              <w:rPr>
                <w:rFonts w:ascii="Arial" w:hAnsi="Arial" w:cs="Arial"/>
                <w:i/>
                <w:sz w:val="18"/>
                <w:szCs w:val="18"/>
                <w:lang w:val="en-GB"/>
              </w:rPr>
              <w:t>%</w:t>
            </w:r>
          </w:p>
        </w:tc>
        <w:tc>
          <w:tcPr>
            <w:tcW w:w="1730" w:type="pct"/>
            <w:tcMar>
              <w:top w:w="29" w:type="dxa"/>
              <w:left w:w="115" w:type="dxa"/>
              <w:bottom w:w="29" w:type="dxa"/>
              <w:right w:w="115" w:type="dxa"/>
            </w:tcMar>
            <w:vAlign w:val="center"/>
          </w:tcPr>
          <w:p w14:paraId="084CB7F0" w14:textId="350C5590" w:rsidR="00B259CF" w:rsidRPr="00770FDD" w:rsidRDefault="00B259CF" w:rsidP="00B259CF">
            <w:pPr>
              <w:spacing w:before="120" w:after="0"/>
              <w:jc w:val="center"/>
              <w:rPr>
                <w:rFonts w:ascii="Arial" w:hAnsi="Arial" w:cs="Arial"/>
                <w:sz w:val="18"/>
                <w:szCs w:val="18"/>
                <w:lang w:val="en-GB"/>
              </w:rPr>
            </w:pPr>
          </w:p>
        </w:tc>
      </w:tr>
      <w:tr w:rsidR="0089400F" w:rsidRPr="00770FDD" w14:paraId="27494E79" w14:textId="77777777" w:rsidTr="005E0D68">
        <w:trPr>
          <w:trHeight w:val="245"/>
        </w:trPr>
        <w:tc>
          <w:tcPr>
            <w:tcW w:w="3270" w:type="pct"/>
            <w:tcMar>
              <w:top w:w="29" w:type="dxa"/>
              <w:left w:w="115" w:type="dxa"/>
              <w:bottom w:w="29" w:type="dxa"/>
              <w:right w:w="115" w:type="dxa"/>
            </w:tcMar>
            <w:vAlign w:val="center"/>
          </w:tcPr>
          <w:p w14:paraId="697A97C0" w14:textId="0ED3ECC1" w:rsidR="0089400F" w:rsidRPr="00770FDD" w:rsidRDefault="009222F0" w:rsidP="0028480F">
            <w:pPr>
              <w:pStyle w:val="ListParagraph"/>
              <w:numPr>
                <w:ilvl w:val="0"/>
                <w:numId w:val="1"/>
              </w:numPr>
              <w:spacing w:before="120" w:after="0"/>
              <w:rPr>
                <w:rFonts w:ascii="Arial" w:hAnsi="Arial" w:cs="Arial"/>
                <w:sz w:val="18"/>
                <w:szCs w:val="18"/>
                <w:lang w:val="en-GB"/>
              </w:rPr>
            </w:pPr>
            <w:r w:rsidRPr="00770FDD">
              <w:rPr>
                <w:rFonts w:ascii="Arial" w:hAnsi="Arial" w:cs="Arial"/>
                <w:sz w:val="18"/>
                <w:szCs w:val="18"/>
                <w:lang w:val="en-GB"/>
              </w:rPr>
              <w:t>Midterm</w:t>
            </w:r>
          </w:p>
        </w:tc>
        <w:tc>
          <w:tcPr>
            <w:tcW w:w="1730" w:type="pct"/>
            <w:tcMar>
              <w:top w:w="29" w:type="dxa"/>
              <w:left w:w="115" w:type="dxa"/>
              <w:bottom w:w="29" w:type="dxa"/>
              <w:right w:w="115" w:type="dxa"/>
            </w:tcMar>
            <w:vAlign w:val="center"/>
          </w:tcPr>
          <w:p w14:paraId="1F1C99E9" w14:textId="1591E50B" w:rsidR="0089400F" w:rsidRPr="00770FDD" w:rsidRDefault="009222F0" w:rsidP="00B259CF">
            <w:pPr>
              <w:spacing w:before="120" w:after="0"/>
              <w:jc w:val="center"/>
              <w:rPr>
                <w:rFonts w:ascii="Arial" w:hAnsi="Arial" w:cs="Arial"/>
                <w:sz w:val="18"/>
                <w:szCs w:val="18"/>
                <w:lang w:val="en-GB"/>
              </w:rPr>
            </w:pPr>
            <w:r w:rsidRPr="00770FDD">
              <w:rPr>
                <w:rFonts w:ascii="Arial" w:hAnsi="Arial" w:cs="Arial"/>
                <w:sz w:val="18"/>
                <w:szCs w:val="18"/>
                <w:lang w:val="en-GB"/>
              </w:rPr>
              <w:t>4</w:t>
            </w:r>
            <w:r w:rsidR="0089400F" w:rsidRPr="00770FDD">
              <w:rPr>
                <w:rFonts w:ascii="Arial" w:hAnsi="Arial" w:cs="Arial"/>
                <w:sz w:val="18"/>
                <w:szCs w:val="18"/>
                <w:lang w:val="en-GB"/>
              </w:rPr>
              <w:t>0%</w:t>
            </w:r>
          </w:p>
        </w:tc>
      </w:tr>
      <w:tr w:rsidR="00B259CF" w:rsidRPr="00770FDD" w14:paraId="5FE16AF2" w14:textId="77777777" w:rsidTr="005E0D68">
        <w:trPr>
          <w:trHeight w:val="245"/>
        </w:trPr>
        <w:tc>
          <w:tcPr>
            <w:tcW w:w="3270" w:type="pct"/>
            <w:tcMar>
              <w:top w:w="29" w:type="dxa"/>
              <w:left w:w="115" w:type="dxa"/>
              <w:bottom w:w="29" w:type="dxa"/>
              <w:right w:w="115" w:type="dxa"/>
            </w:tcMar>
            <w:vAlign w:val="center"/>
          </w:tcPr>
          <w:p w14:paraId="31AEABC8" w14:textId="54052439" w:rsidR="00B259CF" w:rsidRPr="00770FDD" w:rsidRDefault="00704028" w:rsidP="0028480F">
            <w:pPr>
              <w:pStyle w:val="ListParagraph"/>
              <w:numPr>
                <w:ilvl w:val="0"/>
                <w:numId w:val="1"/>
              </w:numPr>
              <w:spacing w:before="120" w:after="0"/>
              <w:rPr>
                <w:rFonts w:ascii="Arial" w:hAnsi="Arial" w:cs="Arial"/>
                <w:sz w:val="18"/>
                <w:szCs w:val="18"/>
                <w:lang w:val="en-GB"/>
              </w:rPr>
            </w:pPr>
            <w:r w:rsidRPr="00770FDD">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1500EF1A" w14:textId="45A26F7B" w:rsidR="00B259CF" w:rsidRPr="00770FDD" w:rsidRDefault="00162466" w:rsidP="00B259CF">
            <w:pPr>
              <w:spacing w:before="120" w:after="0"/>
              <w:jc w:val="center"/>
              <w:rPr>
                <w:rFonts w:ascii="Arial" w:hAnsi="Arial" w:cs="Arial"/>
                <w:sz w:val="18"/>
                <w:szCs w:val="18"/>
                <w:lang w:val="en-GB"/>
              </w:rPr>
            </w:pPr>
            <w:r>
              <w:rPr>
                <w:rFonts w:ascii="Arial" w:hAnsi="Arial" w:cs="Arial"/>
                <w:sz w:val="18"/>
                <w:szCs w:val="18"/>
                <w:lang w:val="en-GB"/>
              </w:rPr>
              <w:t>4</w:t>
            </w:r>
            <w:r w:rsidR="00704028" w:rsidRPr="00770FDD">
              <w:rPr>
                <w:rFonts w:ascii="Arial" w:hAnsi="Arial" w:cs="Arial"/>
                <w:sz w:val="18"/>
                <w:szCs w:val="18"/>
                <w:lang w:val="en-GB"/>
              </w:rPr>
              <w:t>0</w:t>
            </w:r>
            <w:r w:rsidR="00AE6F4D" w:rsidRPr="00770FDD">
              <w:rPr>
                <w:rFonts w:ascii="Arial" w:hAnsi="Arial" w:cs="Arial"/>
                <w:sz w:val="18"/>
                <w:szCs w:val="18"/>
                <w:lang w:val="en-GB"/>
              </w:rPr>
              <w:t>%</w:t>
            </w:r>
          </w:p>
        </w:tc>
      </w:tr>
      <w:tr w:rsidR="0050145D" w:rsidRPr="00770FDD" w14:paraId="1E749482" w14:textId="77777777" w:rsidTr="005E0D68">
        <w:trPr>
          <w:trHeight w:val="245"/>
        </w:trPr>
        <w:tc>
          <w:tcPr>
            <w:tcW w:w="3270" w:type="pct"/>
            <w:tcMar>
              <w:top w:w="29" w:type="dxa"/>
              <w:left w:w="115" w:type="dxa"/>
              <w:bottom w:w="29" w:type="dxa"/>
              <w:right w:w="115" w:type="dxa"/>
            </w:tcMar>
            <w:vAlign w:val="center"/>
          </w:tcPr>
          <w:p w14:paraId="58210141" w14:textId="617DE643" w:rsidR="0050145D" w:rsidRPr="0050145D" w:rsidRDefault="0050145D" w:rsidP="0050145D">
            <w:pPr>
              <w:spacing w:before="120" w:after="0"/>
              <w:rPr>
                <w:rFonts w:ascii="Arial" w:hAnsi="Arial" w:cs="Arial"/>
                <w:sz w:val="18"/>
                <w:szCs w:val="18"/>
                <w:lang w:val="en-GB"/>
              </w:rPr>
            </w:pPr>
            <w:r>
              <w:rPr>
                <w:rFonts w:ascii="Arial" w:hAnsi="Arial" w:cs="Arial"/>
                <w:i/>
                <w:sz w:val="18"/>
                <w:szCs w:val="18"/>
                <w:lang w:val="en-GB"/>
              </w:rPr>
              <w:t>Group</w:t>
            </w:r>
            <w:r w:rsidRPr="0050145D">
              <w:rPr>
                <w:rFonts w:ascii="Arial" w:hAnsi="Arial" w:cs="Arial"/>
                <w:i/>
                <w:sz w:val="18"/>
                <w:szCs w:val="18"/>
                <w:lang w:val="en-GB"/>
              </w:rPr>
              <w:t xml:space="preserve"> Components </w:t>
            </w:r>
            <w:r w:rsidR="00162466">
              <w:rPr>
                <w:rFonts w:ascii="Arial" w:hAnsi="Arial" w:cs="Arial"/>
                <w:i/>
                <w:sz w:val="18"/>
                <w:szCs w:val="18"/>
                <w:lang w:val="en-GB"/>
              </w:rPr>
              <w:t>2</w:t>
            </w:r>
            <w:r w:rsidRPr="0050145D">
              <w:rPr>
                <w:rFonts w:ascii="Arial" w:hAnsi="Arial" w:cs="Arial"/>
                <w:i/>
                <w:sz w:val="18"/>
                <w:szCs w:val="18"/>
                <w:lang w:val="en-GB"/>
              </w:rPr>
              <w:t>0%</w:t>
            </w:r>
          </w:p>
        </w:tc>
        <w:tc>
          <w:tcPr>
            <w:tcW w:w="1730" w:type="pct"/>
            <w:tcMar>
              <w:top w:w="29" w:type="dxa"/>
              <w:left w:w="115" w:type="dxa"/>
              <w:bottom w:w="29" w:type="dxa"/>
              <w:right w:w="115" w:type="dxa"/>
            </w:tcMar>
            <w:vAlign w:val="center"/>
          </w:tcPr>
          <w:p w14:paraId="053A08E9" w14:textId="77777777" w:rsidR="0050145D" w:rsidRPr="00770FDD" w:rsidRDefault="0050145D" w:rsidP="0050145D">
            <w:pPr>
              <w:spacing w:before="120" w:after="0"/>
              <w:jc w:val="center"/>
              <w:rPr>
                <w:rFonts w:ascii="Arial" w:hAnsi="Arial" w:cs="Arial"/>
                <w:sz w:val="18"/>
                <w:szCs w:val="18"/>
                <w:lang w:val="en-GB"/>
              </w:rPr>
            </w:pPr>
          </w:p>
        </w:tc>
      </w:tr>
      <w:tr w:rsidR="0050145D" w:rsidRPr="00770FDD" w14:paraId="64C57BA1" w14:textId="77777777" w:rsidTr="005E0D68">
        <w:trPr>
          <w:trHeight w:val="245"/>
        </w:trPr>
        <w:tc>
          <w:tcPr>
            <w:tcW w:w="3270" w:type="pct"/>
            <w:tcMar>
              <w:top w:w="29" w:type="dxa"/>
              <w:left w:w="115" w:type="dxa"/>
              <w:bottom w:w="29" w:type="dxa"/>
              <w:right w:w="115" w:type="dxa"/>
            </w:tcMar>
            <w:vAlign w:val="center"/>
          </w:tcPr>
          <w:p w14:paraId="70053936" w14:textId="750F15AB" w:rsidR="0050145D" w:rsidRPr="00770FDD" w:rsidRDefault="00162466" w:rsidP="0028480F">
            <w:pPr>
              <w:pStyle w:val="ListParagraph"/>
              <w:numPr>
                <w:ilvl w:val="0"/>
                <w:numId w:val="1"/>
              </w:numPr>
              <w:spacing w:before="120" w:after="0"/>
              <w:rPr>
                <w:rFonts w:ascii="Arial" w:hAnsi="Arial" w:cs="Arial"/>
                <w:sz w:val="18"/>
                <w:szCs w:val="18"/>
                <w:lang w:val="en-GB"/>
              </w:rPr>
            </w:pPr>
            <w:r>
              <w:rPr>
                <w:rFonts w:ascii="Arial" w:hAnsi="Arial" w:cs="Arial"/>
                <w:sz w:val="18"/>
                <w:szCs w:val="18"/>
                <w:lang w:val="en-GB"/>
              </w:rPr>
              <w:t>Debriefing of case study</w:t>
            </w:r>
          </w:p>
        </w:tc>
        <w:tc>
          <w:tcPr>
            <w:tcW w:w="1730" w:type="pct"/>
            <w:tcMar>
              <w:top w:w="29" w:type="dxa"/>
              <w:left w:w="115" w:type="dxa"/>
              <w:bottom w:w="29" w:type="dxa"/>
              <w:right w:w="115" w:type="dxa"/>
            </w:tcMar>
            <w:vAlign w:val="center"/>
          </w:tcPr>
          <w:p w14:paraId="1370ADBA" w14:textId="590391DF" w:rsidR="0050145D" w:rsidRPr="00770FDD" w:rsidRDefault="00162466" w:rsidP="0050145D">
            <w:pPr>
              <w:spacing w:before="120" w:after="0"/>
              <w:jc w:val="center"/>
              <w:rPr>
                <w:rFonts w:ascii="Arial" w:hAnsi="Arial" w:cs="Arial"/>
                <w:sz w:val="18"/>
                <w:szCs w:val="18"/>
                <w:lang w:val="en-GB"/>
              </w:rPr>
            </w:pPr>
            <w:r>
              <w:rPr>
                <w:rFonts w:ascii="Arial" w:hAnsi="Arial" w:cs="Arial"/>
                <w:sz w:val="18"/>
                <w:szCs w:val="18"/>
                <w:lang w:val="en-GB"/>
              </w:rPr>
              <w:t>10%</w:t>
            </w:r>
          </w:p>
        </w:tc>
      </w:tr>
      <w:tr w:rsidR="0050145D" w:rsidRPr="00770FDD" w14:paraId="72B828A7" w14:textId="77777777" w:rsidTr="005E0D68">
        <w:trPr>
          <w:trHeight w:val="245"/>
        </w:trPr>
        <w:tc>
          <w:tcPr>
            <w:tcW w:w="3270" w:type="pct"/>
            <w:tcMar>
              <w:top w:w="29" w:type="dxa"/>
              <w:left w:w="115" w:type="dxa"/>
              <w:bottom w:w="29" w:type="dxa"/>
              <w:right w:w="115" w:type="dxa"/>
            </w:tcMar>
            <w:vAlign w:val="center"/>
          </w:tcPr>
          <w:p w14:paraId="5656E202" w14:textId="4653FE92" w:rsidR="0050145D" w:rsidRPr="00770FDD" w:rsidRDefault="00162466" w:rsidP="0028480F">
            <w:pPr>
              <w:pStyle w:val="ListParagraph"/>
              <w:numPr>
                <w:ilvl w:val="0"/>
                <w:numId w:val="1"/>
              </w:numPr>
              <w:spacing w:before="120" w:after="0"/>
              <w:rPr>
                <w:rFonts w:ascii="Arial" w:hAnsi="Arial" w:cs="Arial"/>
                <w:sz w:val="18"/>
                <w:szCs w:val="18"/>
                <w:lang w:val="en-GB"/>
              </w:rPr>
            </w:pPr>
            <w:r>
              <w:rPr>
                <w:rFonts w:ascii="Arial" w:hAnsi="Arial" w:cs="Arial"/>
                <w:sz w:val="18"/>
                <w:szCs w:val="18"/>
                <w:lang w:val="en-GB"/>
              </w:rPr>
              <w:t>Group presentation</w:t>
            </w:r>
          </w:p>
        </w:tc>
        <w:tc>
          <w:tcPr>
            <w:tcW w:w="1730" w:type="pct"/>
            <w:tcMar>
              <w:top w:w="29" w:type="dxa"/>
              <w:left w:w="115" w:type="dxa"/>
              <w:bottom w:w="29" w:type="dxa"/>
              <w:right w:w="115" w:type="dxa"/>
            </w:tcMar>
            <w:vAlign w:val="center"/>
          </w:tcPr>
          <w:p w14:paraId="5E29553F" w14:textId="0BA4F5A3" w:rsidR="0050145D" w:rsidRPr="00770FDD" w:rsidRDefault="00162466" w:rsidP="0050145D">
            <w:pPr>
              <w:spacing w:before="120" w:after="0"/>
              <w:jc w:val="center"/>
              <w:rPr>
                <w:rFonts w:ascii="Arial" w:hAnsi="Arial" w:cs="Arial"/>
                <w:sz w:val="18"/>
                <w:szCs w:val="18"/>
                <w:lang w:val="en-GB"/>
              </w:rPr>
            </w:pPr>
            <w:r>
              <w:rPr>
                <w:rFonts w:ascii="Arial" w:hAnsi="Arial" w:cs="Arial"/>
                <w:sz w:val="18"/>
                <w:szCs w:val="18"/>
                <w:lang w:val="en-GB"/>
              </w:rPr>
              <w:t>10%</w:t>
            </w:r>
          </w:p>
        </w:tc>
      </w:tr>
      <w:tr w:rsidR="0050145D" w:rsidRPr="00770FDD"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50145D" w:rsidRPr="00770FDD" w:rsidRDefault="0050145D" w:rsidP="0050145D">
            <w:pPr>
              <w:spacing w:before="120" w:after="0"/>
              <w:rPr>
                <w:rFonts w:ascii="Arial" w:hAnsi="Arial" w:cs="Arial"/>
                <w:b/>
                <w:bCs/>
                <w:sz w:val="18"/>
                <w:szCs w:val="18"/>
                <w:lang w:val="en-GB"/>
              </w:rPr>
            </w:pPr>
            <w:r w:rsidRPr="00770FDD">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77777777" w:rsidR="0050145D" w:rsidRPr="00770FDD" w:rsidRDefault="0050145D" w:rsidP="0050145D">
            <w:pPr>
              <w:spacing w:before="120" w:after="0"/>
              <w:jc w:val="center"/>
              <w:rPr>
                <w:rFonts w:ascii="Arial" w:hAnsi="Arial" w:cs="Arial"/>
                <w:b/>
                <w:bCs/>
                <w:sz w:val="18"/>
                <w:szCs w:val="18"/>
                <w:lang w:val="en-GB"/>
              </w:rPr>
            </w:pPr>
            <w:r w:rsidRPr="00770FDD">
              <w:rPr>
                <w:rFonts w:ascii="Arial" w:hAnsi="Arial" w:cs="Arial"/>
                <w:b/>
                <w:bCs/>
                <w:sz w:val="18"/>
                <w:szCs w:val="18"/>
                <w:lang w:val="en-GB"/>
              </w:rPr>
              <w:t>100</w:t>
            </w:r>
          </w:p>
        </w:tc>
      </w:tr>
    </w:tbl>
    <w:p w14:paraId="6155DE22" w14:textId="67644338" w:rsidR="00FD6F90" w:rsidRDefault="00FD6F90" w:rsidP="00DA66F4">
      <w:pPr>
        <w:spacing w:after="0" w:line="240" w:lineRule="auto"/>
        <w:rPr>
          <w:rFonts w:ascii="Arial" w:hAnsi="Arial" w:cs="Arial"/>
          <w:b/>
          <w:sz w:val="18"/>
          <w:szCs w:val="18"/>
          <w:lang w:val="en-GB"/>
        </w:rPr>
      </w:pPr>
    </w:p>
    <w:p w14:paraId="0C73B601" w14:textId="77777777" w:rsidR="0090397E" w:rsidRPr="00770FDD" w:rsidRDefault="0090397E" w:rsidP="00DA66F4">
      <w:pPr>
        <w:spacing w:after="0" w:line="240" w:lineRule="auto"/>
        <w:rPr>
          <w:rFonts w:ascii="Arial" w:hAnsi="Arial" w:cs="Arial"/>
          <w:b/>
          <w:sz w:val="18"/>
          <w:szCs w:val="18"/>
          <w:lang w:val="en-GB"/>
        </w:rPr>
      </w:pPr>
    </w:p>
    <w:p w14:paraId="749C2EAE" w14:textId="77777777" w:rsidR="00B33B01" w:rsidRDefault="00114104" w:rsidP="00B33B01">
      <w:pPr>
        <w:pStyle w:val="ListParagraph"/>
        <w:autoSpaceDE w:val="0"/>
        <w:autoSpaceDN w:val="0"/>
        <w:adjustRightInd w:val="0"/>
        <w:spacing w:after="0" w:line="240" w:lineRule="auto"/>
        <w:ind w:left="0"/>
        <w:jc w:val="both"/>
        <w:rPr>
          <w:rFonts w:ascii="Arial" w:hAnsi="Arial" w:cs="Arial"/>
          <w:b/>
          <w:sz w:val="18"/>
          <w:szCs w:val="18"/>
          <w:lang w:val="en-GB"/>
        </w:rPr>
      </w:pPr>
      <w:r w:rsidRPr="00770FDD">
        <w:rPr>
          <w:rFonts w:ascii="Arial" w:hAnsi="Arial" w:cs="Arial"/>
          <w:b/>
          <w:sz w:val="18"/>
          <w:szCs w:val="18"/>
          <w:lang w:val="en-GB"/>
        </w:rPr>
        <w:t xml:space="preserve">DESCRIPTION AND </w:t>
      </w:r>
      <w:r w:rsidR="004A239B" w:rsidRPr="00770FDD">
        <w:rPr>
          <w:rFonts w:ascii="Arial" w:hAnsi="Arial" w:cs="Arial"/>
          <w:b/>
          <w:sz w:val="18"/>
          <w:szCs w:val="18"/>
          <w:lang w:val="en-GB"/>
        </w:rPr>
        <w:t>GRADING CRITERIA OF EACH ASSIGNMENT</w:t>
      </w:r>
    </w:p>
    <w:p w14:paraId="720D4C64" w14:textId="77777777" w:rsidR="00B33B01" w:rsidRDefault="00B33B01" w:rsidP="00B33B01">
      <w:pPr>
        <w:pStyle w:val="ListParagraph"/>
        <w:autoSpaceDE w:val="0"/>
        <w:autoSpaceDN w:val="0"/>
        <w:adjustRightInd w:val="0"/>
        <w:spacing w:after="0" w:line="240" w:lineRule="auto"/>
        <w:ind w:left="0"/>
        <w:jc w:val="both"/>
        <w:rPr>
          <w:rFonts w:ascii="Arial" w:hAnsi="Arial" w:cs="Arial"/>
          <w:b/>
          <w:sz w:val="18"/>
          <w:szCs w:val="18"/>
          <w:lang w:val="en-GB"/>
        </w:rPr>
      </w:pPr>
    </w:p>
    <w:p w14:paraId="2EFEF193" w14:textId="77777777" w:rsidR="00B33B01" w:rsidRDefault="00B33B01" w:rsidP="00B33B01">
      <w:pPr>
        <w:pStyle w:val="ListParagraph"/>
        <w:autoSpaceDE w:val="0"/>
        <w:autoSpaceDN w:val="0"/>
        <w:adjustRightInd w:val="0"/>
        <w:spacing w:after="0" w:line="240" w:lineRule="auto"/>
        <w:ind w:left="0"/>
        <w:jc w:val="both"/>
        <w:rPr>
          <w:rFonts w:ascii="Arial" w:hAnsi="Arial" w:cs="Arial"/>
          <w:sz w:val="18"/>
          <w:szCs w:val="18"/>
          <w:lang w:val="en-GB"/>
        </w:rPr>
      </w:pPr>
      <w:r w:rsidRPr="00B33B01">
        <w:rPr>
          <w:rFonts w:ascii="Arial" w:hAnsi="Arial" w:cs="Arial"/>
          <w:sz w:val="18"/>
          <w:szCs w:val="18"/>
          <w:lang w:val="en-GB"/>
        </w:rPr>
        <w:t>Mid-term exam (40%)</w:t>
      </w:r>
    </w:p>
    <w:p w14:paraId="4EE2DBCF" w14:textId="77777777" w:rsidR="00B33B01" w:rsidRDefault="00B33B01" w:rsidP="00B33B01">
      <w:pPr>
        <w:pStyle w:val="ListParagraph"/>
        <w:autoSpaceDE w:val="0"/>
        <w:autoSpaceDN w:val="0"/>
        <w:adjustRightInd w:val="0"/>
        <w:spacing w:after="0" w:line="240" w:lineRule="auto"/>
        <w:jc w:val="both"/>
        <w:rPr>
          <w:rFonts w:ascii="Arial" w:hAnsi="Arial" w:cs="Arial"/>
          <w:sz w:val="18"/>
          <w:szCs w:val="18"/>
          <w:lang w:val="en-GB"/>
        </w:rPr>
      </w:pPr>
      <w:r w:rsidRPr="00B33B01">
        <w:rPr>
          <w:rFonts w:ascii="Arial" w:hAnsi="Arial" w:cs="Arial"/>
          <w:sz w:val="18"/>
          <w:szCs w:val="18"/>
          <w:lang w:val="en-GB"/>
        </w:rPr>
        <w:t>There will be a mid-term test from the course material during the course. The exam is a closed-book close-note exam. The mid-term examination will be organised from the topics of the first three classes, including reading material, discussions material and case study analysis. The mid-term exam will consist of questions related to the short case study(s) (case being presented at the test). The mid-term exam makes 40% of the final grade.</w:t>
      </w:r>
    </w:p>
    <w:p w14:paraId="75A52C7B" w14:textId="77777777" w:rsidR="00B33B01" w:rsidRDefault="00B33B01" w:rsidP="00B33B01">
      <w:pPr>
        <w:autoSpaceDE w:val="0"/>
        <w:autoSpaceDN w:val="0"/>
        <w:adjustRightInd w:val="0"/>
        <w:spacing w:after="0" w:line="240" w:lineRule="auto"/>
        <w:jc w:val="both"/>
        <w:rPr>
          <w:rFonts w:ascii="Arial" w:hAnsi="Arial" w:cs="Arial"/>
          <w:sz w:val="18"/>
          <w:szCs w:val="18"/>
          <w:lang w:val="en-GB"/>
        </w:rPr>
      </w:pPr>
    </w:p>
    <w:p w14:paraId="34EA70AF" w14:textId="208F9331" w:rsidR="00B33B01" w:rsidRDefault="00B33B01" w:rsidP="00B33B01">
      <w:pPr>
        <w:autoSpaceDE w:val="0"/>
        <w:autoSpaceDN w:val="0"/>
        <w:adjustRightInd w:val="0"/>
        <w:spacing w:after="0" w:line="240" w:lineRule="auto"/>
        <w:jc w:val="both"/>
        <w:rPr>
          <w:rFonts w:ascii="Arial" w:hAnsi="Arial" w:cs="Arial"/>
          <w:sz w:val="18"/>
          <w:szCs w:val="18"/>
          <w:lang w:val="en-GB"/>
        </w:rPr>
      </w:pPr>
      <w:r w:rsidRPr="00B33B01">
        <w:rPr>
          <w:rFonts w:ascii="Arial" w:hAnsi="Arial" w:cs="Arial"/>
          <w:sz w:val="18"/>
          <w:szCs w:val="18"/>
          <w:lang w:val="en-GB"/>
        </w:rPr>
        <w:t>Debriefings of case studies (1</w:t>
      </w:r>
      <w:r>
        <w:rPr>
          <w:rFonts w:ascii="Arial" w:hAnsi="Arial" w:cs="Arial"/>
          <w:sz w:val="18"/>
          <w:szCs w:val="18"/>
          <w:lang w:val="en-GB"/>
        </w:rPr>
        <w:t>0</w:t>
      </w:r>
      <w:r w:rsidRPr="00B33B01">
        <w:rPr>
          <w:rFonts w:ascii="Arial" w:hAnsi="Arial" w:cs="Arial"/>
          <w:sz w:val="18"/>
          <w:szCs w:val="18"/>
          <w:lang w:val="en-GB"/>
        </w:rPr>
        <w:t>%)</w:t>
      </w:r>
    </w:p>
    <w:p w14:paraId="090BA6E7" w14:textId="77777777" w:rsidR="00B33B01" w:rsidRDefault="00B33B01" w:rsidP="00B33B01">
      <w:pPr>
        <w:autoSpaceDE w:val="0"/>
        <w:autoSpaceDN w:val="0"/>
        <w:adjustRightInd w:val="0"/>
        <w:spacing w:after="0" w:line="240" w:lineRule="auto"/>
        <w:ind w:left="720"/>
        <w:jc w:val="both"/>
        <w:rPr>
          <w:rFonts w:ascii="Arial" w:hAnsi="Arial" w:cs="Arial"/>
          <w:sz w:val="18"/>
          <w:szCs w:val="18"/>
          <w:lang w:val="en-GB"/>
        </w:rPr>
      </w:pPr>
      <w:r w:rsidRPr="00B33B01">
        <w:rPr>
          <w:rFonts w:ascii="Arial" w:hAnsi="Arial" w:cs="Arial"/>
          <w:sz w:val="18"/>
          <w:szCs w:val="18"/>
          <w:lang w:val="en-GB"/>
        </w:rPr>
        <w:t>Students will have one case study for debriefing. Case study debriefings will be made in groups of up to 4 students. Students will receive a list of questions to answer. The assessment will be made considering</w:t>
      </w:r>
      <w:r w:rsidRPr="00B33B01">
        <w:rPr>
          <w:rFonts w:ascii="Arial" w:hAnsi="Arial" w:cs="Arial"/>
          <w:spacing w:val="-4"/>
          <w:sz w:val="18"/>
          <w:szCs w:val="18"/>
          <w:lang w:val="en-GB"/>
        </w:rPr>
        <w:t xml:space="preserve"> </w:t>
      </w:r>
      <w:r w:rsidRPr="00B33B01">
        <w:rPr>
          <w:rFonts w:ascii="Arial" w:hAnsi="Arial" w:cs="Arial"/>
          <w:sz w:val="18"/>
          <w:szCs w:val="18"/>
          <w:lang w:val="en-GB"/>
        </w:rPr>
        <w:t>understanding</w:t>
      </w:r>
      <w:r w:rsidRPr="00B33B01">
        <w:rPr>
          <w:rFonts w:ascii="Arial" w:hAnsi="Arial" w:cs="Arial"/>
          <w:spacing w:val="-3"/>
          <w:sz w:val="18"/>
          <w:szCs w:val="18"/>
          <w:lang w:val="en-GB"/>
        </w:rPr>
        <w:t xml:space="preserve"> </w:t>
      </w:r>
      <w:r w:rsidRPr="00B33B01">
        <w:rPr>
          <w:rFonts w:ascii="Arial" w:hAnsi="Arial" w:cs="Arial"/>
          <w:sz w:val="18"/>
          <w:szCs w:val="18"/>
          <w:lang w:val="en-GB"/>
        </w:rPr>
        <w:t>the</w:t>
      </w:r>
      <w:r w:rsidRPr="00B33B01">
        <w:rPr>
          <w:rFonts w:ascii="Arial" w:hAnsi="Arial" w:cs="Arial"/>
          <w:spacing w:val="-4"/>
          <w:sz w:val="18"/>
          <w:szCs w:val="18"/>
          <w:lang w:val="en-GB"/>
        </w:rPr>
        <w:t xml:space="preserve"> </w:t>
      </w:r>
      <w:r w:rsidRPr="00B33B01">
        <w:rPr>
          <w:rFonts w:ascii="Arial" w:hAnsi="Arial" w:cs="Arial"/>
          <w:sz w:val="18"/>
          <w:szCs w:val="18"/>
          <w:lang w:val="en-GB"/>
        </w:rPr>
        <w:t>problem</w:t>
      </w:r>
      <w:r w:rsidRPr="00B33B01">
        <w:rPr>
          <w:rFonts w:ascii="Arial" w:hAnsi="Arial" w:cs="Arial"/>
          <w:spacing w:val="-2"/>
          <w:sz w:val="18"/>
          <w:szCs w:val="18"/>
          <w:lang w:val="en-GB"/>
        </w:rPr>
        <w:t xml:space="preserve"> </w:t>
      </w:r>
      <w:r w:rsidRPr="00B33B01">
        <w:rPr>
          <w:rFonts w:ascii="Arial" w:hAnsi="Arial" w:cs="Arial"/>
          <w:sz w:val="18"/>
          <w:szCs w:val="18"/>
          <w:lang w:val="en-GB"/>
        </w:rPr>
        <w:t>and</w:t>
      </w:r>
      <w:r w:rsidRPr="00B33B01">
        <w:rPr>
          <w:rFonts w:ascii="Arial" w:hAnsi="Arial" w:cs="Arial"/>
          <w:spacing w:val="-3"/>
          <w:sz w:val="18"/>
          <w:szCs w:val="18"/>
          <w:lang w:val="en-GB"/>
        </w:rPr>
        <w:t xml:space="preserve"> </w:t>
      </w:r>
      <w:r w:rsidRPr="00B33B01">
        <w:rPr>
          <w:rFonts w:ascii="Arial" w:hAnsi="Arial" w:cs="Arial"/>
          <w:sz w:val="18"/>
          <w:szCs w:val="18"/>
          <w:lang w:val="en-GB"/>
        </w:rPr>
        <w:t>solutions</w:t>
      </w:r>
      <w:r w:rsidRPr="00B33B01">
        <w:rPr>
          <w:rFonts w:ascii="Arial" w:hAnsi="Arial" w:cs="Arial"/>
          <w:spacing w:val="-2"/>
          <w:sz w:val="18"/>
          <w:szCs w:val="18"/>
          <w:lang w:val="en-GB"/>
        </w:rPr>
        <w:t xml:space="preserve"> </w:t>
      </w:r>
      <w:r w:rsidRPr="00B33B01">
        <w:rPr>
          <w:rFonts w:ascii="Arial" w:hAnsi="Arial" w:cs="Arial"/>
          <w:sz w:val="18"/>
          <w:szCs w:val="18"/>
          <w:lang w:val="en-GB"/>
        </w:rPr>
        <w:t>measures,</w:t>
      </w:r>
      <w:r w:rsidRPr="00B33B01">
        <w:rPr>
          <w:rFonts w:ascii="Arial" w:hAnsi="Arial" w:cs="Arial"/>
          <w:spacing w:val="-3"/>
          <w:sz w:val="18"/>
          <w:szCs w:val="18"/>
          <w:lang w:val="en-GB"/>
        </w:rPr>
        <w:t xml:space="preserve"> </w:t>
      </w:r>
      <w:r w:rsidRPr="00B33B01">
        <w:rPr>
          <w:rFonts w:ascii="Arial" w:hAnsi="Arial" w:cs="Arial"/>
          <w:sz w:val="18"/>
          <w:szCs w:val="18"/>
          <w:lang w:val="en-GB"/>
        </w:rPr>
        <w:t>using</w:t>
      </w:r>
      <w:r w:rsidRPr="00B33B01">
        <w:rPr>
          <w:rFonts w:ascii="Arial" w:hAnsi="Arial" w:cs="Arial"/>
          <w:spacing w:val="-3"/>
          <w:sz w:val="18"/>
          <w:szCs w:val="18"/>
          <w:lang w:val="en-GB"/>
        </w:rPr>
        <w:t xml:space="preserve"> </w:t>
      </w:r>
      <w:r w:rsidRPr="00B33B01">
        <w:rPr>
          <w:rFonts w:ascii="Arial" w:hAnsi="Arial" w:cs="Arial"/>
          <w:sz w:val="18"/>
          <w:szCs w:val="18"/>
          <w:lang w:val="en-GB"/>
        </w:rPr>
        <w:t>integrated</w:t>
      </w:r>
      <w:r w:rsidRPr="00B33B01">
        <w:rPr>
          <w:rFonts w:ascii="Arial" w:hAnsi="Arial" w:cs="Arial"/>
          <w:spacing w:val="-4"/>
          <w:sz w:val="18"/>
          <w:szCs w:val="18"/>
          <w:lang w:val="en-GB"/>
        </w:rPr>
        <w:t xml:space="preserve"> </w:t>
      </w:r>
      <w:r w:rsidRPr="00B33B01">
        <w:rPr>
          <w:rFonts w:ascii="Arial" w:hAnsi="Arial" w:cs="Arial"/>
          <w:sz w:val="18"/>
          <w:szCs w:val="18"/>
          <w:lang w:val="en-GB"/>
        </w:rPr>
        <w:t>knowledge</w:t>
      </w:r>
      <w:r w:rsidRPr="00B33B01">
        <w:rPr>
          <w:rFonts w:ascii="Arial" w:hAnsi="Arial" w:cs="Arial"/>
          <w:spacing w:val="-3"/>
          <w:sz w:val="18"/>
          <w:szCs w:val="18"/>
          <w:lang w:val="en-GB"/>
        </w:rPr>
        <w:t xml:space="preserve"> </w:t>
      </w:r>
      <w:r w:rsidRPr="00B33B01">
        <w:rPr>
          <w:rFonts w:ascii="Arial" w:hAnsi="Arial" w:cs="Arial"/>
          <w:sz w:val="18"/>
          <w:szCs w:val="18"/>
          <w:lang w:val="en-GB"/>
        </w:rPr>
        <w:t>of</w:t>
      </w:r>
      <w:r w:rsidRPr="00B33B01">
        <w:rPr>
          <w:rFonts w:ascii="Arial" w:hAnsi="Arial" w:cs="Arial"/>
          <w:spacing w:val="-3"/>
          <w:sz w:val="18"/>
          <w:szCs w:val="18"/>
          <w:lang w:val="en-GB"/>
        </w:rPr>
        <w:t xml:space="preserve"> </w:t>
      </w:r>
      <w:r w:rsidRPr="00B33B01">
        <w:rPr>
          <w:rFonts w:ascii="Arial" w:hAnsi="Arial" w:cs="Arial"/>
          <w:sz w:val="18"/>
          <w:szCs w:val="18"/>
          <w:lang w:val="en-GB"/>
        </w:rPr>
        <w:t>the</w:t>
      </w:r>
      <w:r w:rsidRPr="00B33B01">
        <w:rPr>
          <w:rFonts w:ascii="Arial" w:hAnsi="Arial" w:cs="Arial"/>
          <w:spacing w:val="-4"/>
          <w:sz w:val="18"/>
          <w:szCs w:val="18"/>
          <w:lang w:val="en-GB"/>
        </w:rPr>
        <w:t xml:space="preserve"> </w:t>
      </w:r>
      <w:r w:rsidRPr="00B33B01">
        <w:rPr>
          <w:rFonts w:ascii="Arial" w:hAnsi="Arial" w:cs="Arial"/>
          <w:sz w:val="18"/>
          <w:szCs w:val="18"/>
          <w:lang w:val="en-GB"/>
        </w:rPr>
        <w:t>course</w:t>
      </w:r>
      <w:r w:rsidRPr="00B33B01">
        <w:rPr>
          <w:rFonts w:ascii="Arial" w:hAnsi="Arial" w:cs="Arial"/>
          <w:spacing w:val="-4"/>
          <w:sz w:val="18"/>
          <w:szCs w:val="18"/>
          <w:lang w:val="en-GB"/>
        </w:rPr>
        <w:t xml:space="preserve"> </w:t>
      </w:r>
      <w:r w:rsidRPr="00B33B01">
        <w:rPr>
          <w:rFonts w:ascii="Arial" w:hAnsi="Arial" w:cs="Arial"/>
          <w:sz w:val="18"/>
          <w:szCs w:val="18"/>
          <w:lang w:val="en-GB"/>
        </w:rPr>
        <w:t>material.</w:t>
      </w:r>
    </w:p>
    <w:p w14:paraId="0E47FFE7" w14:textId="77777777" w:rsidR="00B33B01" w:rsidRDefault="00B33B01" w:rsidP="00B33B01">
      <w:pPr>
        <w:autoSpaceDE w:val="0"/>
        <w:autoSpaceDN w:val="0"/>
        <w:adjustRightInd w:val="0"/>
        <w:spacing w:after="0" w:line="240" w:lineRule="auto"/>
        <w:jc w:val="both"/>
        <w:rPr>
          <w:rFonts w:ascii="Arial" w:hAnsi="Arial" w:cs="Arial"/>
          <w:sz w:val="18"/>
          <w:szCs w:val="18"/>
          <w:lang w:val="en-GB"/>
        </w:rPr>
      </w:pPr>
    </w:p>
    <w:p w14:paraId="49DDE8DF" w14:textId="77777777" w:rsidR="00B33B01" w:rsidRDefault="00B33B01" w:rsidP="00B33B01">
      <w:pPr>
        <w:autoSpaceDE w:val="0"/>
        <w:autoSpaceDN w:val="0"/>
        <w:adjustRightInd w:val="0"/>
        <w:spacing w:after="0" w:line="240" w:lineRule="auto"/>
        <w:jc w:val="both"/>
        <w:rPr>
          <w:rFonts w:ascii="Arial" w:hAnsi="Arial" w:cs="Arial"/>
          <w:sz w:val="18"/>
          <w:szCs w:val="18"/>
          <w:lang w:val="en-GB"/>
        </w:rPr>
      </w:pPr>
      <w:r w:rsidRPr="00B33B01">
        <w:rPr>
          <w:rFonts w:ascii="Arial" w:hAnsi="Arial" w:cs="Arial"/>
          <w:sz w:val="18"/>
          <w:szCs w:val="18"/>
          <w:lang w:val="en-GB"/>
        </w:rPr>
        <w:t>Group presentation (</w:t>
      </w:r>
      <w:r>
        <w:rPr>
          <w:rFonts w:ascii="Arial" w:hAnsi="Arial" w:cs="Arial"/>
          <w:sz w:val="18"/>
          <w:szCs w:val="18"/>
          <w:lang w:val="en-GB"/>
        </w:rPr>
        <w:t>10</w:t>
      </w:r>
      <w:r w:rsidRPr="00B33B01">
        <w:rPr>
          <w:rFonts w:ascii="Arial" w:hAnsi="Arial" w:cs="Arial"/>
          <w:sz w:val="18"/>
          <w:szCs w:val="18"/>
          <w:lang w:val="en-GB"/>
        </w:rPr>
        <w:t>%)</w:t>
      </w:r>
    </w:p>
    <w:p w14:paraId="5E8AB86E" w14:textId="77777777" w:rsidR="00B33B01" w:rsidRDefault="00B33B01" w:rsidP="00B33B01">
      <w:pPr>
        <w:autoSpaceDE w:val="0"/>
        <w:autoSpaceDN w:val="0"/>
        <w:adjustRightInd w:val="0"/>
        <w:spacing w:after="0" w:line="240" w:lineRule="auto"/>
        <w:ind w:left="720"/>
        <w:jc w:val="both"/>
        <w:rPr>
          <w:rFonts w:ascii="Arial" w:hAnsi="Arial" w:cs="Arial"/>
          <w:sz w:val="18"/>
          <w:szCs w:val="18"/>
          <w:lang w:val="en-GB"/>
        </w:rPr>
      </w:pPr>
      <w:r w:rsidRPr="00B33B01">
        <w:rPr>
          <w:rFonts w:ascii="Arial" w:hAnsi="Arial" w:cs="Arial"/>
          <w:sz w:val="18"/>
          <w:szCs w:val="18"/>
          <w:lang w:val="en-GB"/>
        </w:rPr>
        <w:t>Students will have one group presentation on the chosen topic (a list of topics will be shared on day 1). Groups should have up to 3 students. The assessment will allow students to explore in more detail the assigned topic, use their knowledge and skills to prepare materials and presentations for the peers, and fully understand the pros and cons of financial intermediary institutions.</w:t>
      </w:r>
    </w:p>
    <w:p w14:paraId="179FF0FE" w14:textId="77777777" w:rsidR="00B33B01" w:rsidRDefault="00B33B01" w:rsidP="00B33B01">
      <w:pPr>
        <w:autoSpaceDE w:val="0"/>
        <w:autoSpaceDN w:val="0"/>
        <w:adjustRightInd w:val="0"/>
        <w:spacing w:after="0" w:line="240" w:lineRule="auto"/>
        <w:jc w:val="both"/>
        <w:rPr>
          <w:rFonts w:ascii="Arial" w:hAnsi="Arial" w:cs="Arial"/>
          <w:sz w:val="18"/>
          <w:szCs w:val="18"/>
          <w:lang w:val="en-GB"/>
        </w:rPr>
      </w:pPr>
      <w:r w:rsidRPr="00B33B01">
        <w:rPr>
          <w:rFonts w:ascii="Arial" w:hAnsi="Arial" w:cs="Arial"/>
          <w:sz w:val="18"/>
          <w:szCs w:val="18"/>
          <w:lang w:val="en-GB"/>
        </w:rPr>
        <w:lastRenderedPageBreak/>
        <w:t>Final exam (40%)</w:t>
      </w:r>
    </w:p>
    <w:p w14:paraId="726BA367" w14:textId="5A138609" w:rsidR="00FD6F90" w:rsidRPr="00770FDD" w:rsidRDefault="00B33B01" w:rsidP="004A7258">
      <w:pPr>
        <w:autoSpaceDE w:val="0"/>
        <w:autoSpaceDN w:val="0"/>
        <w:adjustRightInd w:val="0"/>
        <w:spacing w:after="0" w:line="240" w:lineRule="auto"/>
        <w:ind w:left="720"/>
        <w:jc w:val="both"/>
        <w:rPr>
          <w:rFonts w:ascii="Arial" w:hAnsi="Arial" w:cs="Arial"/>
          <w:sz w:val="18"/>
          <w:szCs w:val="18"/>
          <w:lang w:val="en-GB"/>
        </w:rPr>
      </w:pPr>
      <w:r w:rsidRPr="00B33B01">
        <w:rPr>
          <w:rFonts w:ascii="Arial" w:hAnsi="Arial" w:cs="Arial"/>
          <w:sz w:val="18"/>
          <w:szCs w:val="18"/>
          <w:lang w:val="en-GB"/>
        </w:rPr>
        <w:t>The final exam is a closed-book close-note exam. The exam will mainly cover materials and discussions from the second part of the course. It will contain cases and problems.</w:t>
      </w:r>
    </w:p>
    <w:p w14:paraId="16546461" w14:textId="5A799775" w:rsidR="00FD6F90" w:rsidRDefault="00FD6F90" w:rsidP="004F7F06">
      <w:pPr>
        <w:pStyle w:val="ListParagraph"/>
        <w:autoSpaceDE w:val="0"/>
        <w:autoSpaceDN w:val="0"/>
        <w:adjustRightInd w:val="0"/>
        <w:spacing w:after="0" w:line="240" w:lineRule="auto"/>
        <w:ind w:left="0"/>
        <w:jc w:val="both"/>
        <w:rPr>
          <w:rFonts w:ascii="Arial" w:hAnsi="Arial" w:cs="Arial"/>
          <w:b/>
          <w:sz w:val="18"/>
          <w:szCs w:val="18"/>
          <w:lang w:val="en-GB"/>
        </w:rPr>
      </w:pPr>
    </w:p>
    <w:p w14:paraId="05B44D88" w14:textId="77777777" w:rsidR="00C675B4" w:rsidRPr="00770FDD" w:rsidRDefault="00C675B4" w:rsidP="004F7F06">
      <w:pPr>
        <w:pStyle w:val="ListParagraph"/>
        <w:autoSpaceDE w:val="0"/>
        <w:autoSpaceDN w:val="0"/>
        <w:adjustRightInd w:val="0"/>
        <w:spacing w:after="0" w:line="240" w:lineRule="auto"/>
        <w:ind w:left="0"/>
        <w:jc w:val="both"/>
        <w:rPr>
          <w:rFonts w:ascii="Arial" w:hAnsi="Arial" w:cs="Arial"/>
          <w:b/>
          <w:sz w:val="18"/>
          <w:szCs w:val="18"/>
          <w:lang w:val="en-GB"/>
        </w:rPr>
      </w:pPr>
    </w:p>
    <w:p w14:paraId="24B94950" w14:textId="77777777" w:rsidR="004F7F06" w:rsidRPr="00770FDD" w:rsidRDefault="004F7F06" w:rsidP="004F7F06">
      <w:pPr>
        <w:pStyle w:val="ListParagraph"/>
        <w:autoSpaceDE w:val="0"/>
        <w:autoSpaceDN w:val="0"/>
        <w:adjustRightInd w:val="0"/>
        <w:spacing w:after="0" w:line="240" w:lineRule="auto"/>
        <w:ind w:left="0"/>
        <w:jc w:val="both"/>
        <w:rPr>
          <w:rFonts w:ascii="Arial" w:hAnsi="Arial" w:cs="Arial"/>
          <w:b/>
          <w:sz w:val="18"/>
          <w:szCs w:val="18"/>
          <w:lang w:val="en-GB"/>
        </w:rPr>
      </w:pPr>
      <w:r w:rsidRPr="00770FDD">
        <w:rPr>
          <w:rFonts w:ascii="Arial" w:hAnsi="Arial" w:cs="Arial"/>
          <w:b/>
          <w:sz w:val="18"/>
          <w:szCs w:val="18"/>
          <w:lang w:val="en-GB"/>
        </w:rPr>
        <w:t>ADDITIONAL REMARKS</w:t>
      </w:r>
    </w:p>
    <w:p w14:paraId="37A0DDE3" w14:textId="264DF40F" w:rsidR="004F7F06" w:rsidRPr="00770FDD" w:rsidRDefault="004F7F06" w:rsidP="004F7F06">
      <w:pPr>
        <w:pStyle w:val="ListParagraph"/>
        <w:autoSpaceDE w:val="0"/>
        <w:autoSpaceDN w:val="0"/>
        <w:adjustRightInd w:val="0"/>
        <w:spacing w:after="0" w:line="240" w:lineRule="auto"/>
        <w:ind w:left="0"/>
        <w:jc w:val="both"/>
        <w:rPr>
          <w:rFonts w:ascii="Arial" w:hAnsi="Arial" w:cs="Arial"/>
          <w:b/>
          <w:bCs/>
          <w:sz w:val="18"/>
          <w:szCs w:val="18"/>
          <w:lang w:val="en-GB"/>
        </w:rPr>
      </w:pPr>
    </w:p>
    <w:p w14:paraId="5B29D4B2" w14:textId="77777777" w:rsidR="004A7258" w:rsidRPr="00447BB9" w:rsidRDefault="004A7258" w:rsidP="0028480F">
      <w:pPr>
        <w:pStyle w:val="ListParagraph"/>
        <w:widowControl w:val="0"/>
        <w:numPr>
          <w:ilvl w:val="0"/>
          <w:numId w:val="11"/>
        </w:numPr>
        <w:tabs>
          <w:tab w:val="left" w:pos="673"/>
          <w:tab w:val="left" w:pos="674"/>
        </w:tabs>
        <w:autoSpaceDE w:val="0"/>
        <w:autoSpaceDN w:val="0"/>
        <w:spacing w:after="0" w:line="244" w:lineRule="auto"/>
        <w:ind w:right="231"/>
        <w:contextualSpacing w:val="0"/>
        <w:rPr>
          <w:rFonts w:ascii="Arial" w:hAnsi="Arial" w:cs="Arial"/>
          <w:sz w:val="18"/>
          <w:lang w:val="en-GB"/>
        </w:rPr>
      </w:pPr>
      <w:r w:rsidRPr="00447BB9">
        <w:rPr>
          <w:rFonts w:ascii="Arial" w:hAnsi="Arial" w:cs="Arial"/>
          <w:sz w:val="18"/>
          <w:lang w:val="en-GB"/>
        </w:rPr>
        <w:t xml:space="preserve">A student must score on all the assigned tasks by the lecturers (see </w:t>
      </w:r>
      <w:r w:rsidRPr="00447BB9">
        <w:rPr>
          <w:rFonts w:ascii="Arial" w:hAnsi="Arial" w:cs="Arial"/>
          <w:i/>
          <w:sz w:val="18"/>
          <w:lang w:val="en-GB"/>
        </w:rPr>
        <w:t>Assessment Methods</w:t>
      </w:r>
      <w:r w:rsidRPr="00447BB9">
        <w:rPr>
          <w:rFonts w:ascii="Arial" w:hAnsi="Arial" w:cs="Arial"/>
          <w:sz w:val="18"/>
          <w:lang w:val="en-GB"/>
        </w:rPr>
        <w:t>). No postponement and/or retake of the assigned tasks shall be</w:t>
      </w:r>
      <w:r w:rsidRPr="00447BB9">
        <w:rPr>
          <w:rFonts w:ascii="Arial" w:hAnsi="Arial" w:cs="Arial"/>
          <w:spacing w:val="-5"/>
          <w:sz w:val="18"/>
          <w:lang w:val="en-GB"/>
        </w:rPr>
        <w:t xml:space="preserve"> </w:t>
      </w:r>
      <w:r w:rsidRPr="00447BB9">
        <w:rPr>
          <w:rFonts w:ascii="Arial" w:hAnsi="Arial" w:cs="Arial"/>
          <w:sz w:val="18"/>
          <w:lang w:val="en-GB"/>
        </w:rPr>
        <w:t>allowed.</w:t>
      </w:r>
    </w:p>
    <w:p w14:paraId="4D112D28" w14:textId="78DB8BFE" w:rsidR="00216375" w:rsidRPr="004A7258" w:rsidRDefault="004A7258" w:rsidP="0028480F">
      <w:pPr>
        <w:pStyle w:val="ListParagraph"/>
        <w:widowControl w:val="0"/>
        <w:numPr>
          <w:ilvl w:val="0"/>
          <w:numId w:val="11"/>
        </w:numPr>
        <w:tabs>
          <w:tab w:val="left" w:pos="674"/>
        </w:tabs>
        <w:autoSpaceDE w:val="0"/>
        <w:autoSpaceDN w:val="0"/>
        <w:spacing w:before="117" w:after="0" w:line="237" w:lineRule="auto"/>
        <w:ind w:right="231"/>
        <w:contextualSpacing w:val="0"/>
        <w:jc w:val="both"/>
        <w:rPr>
          <w:rFonts w:ascii="Arial" w:hAnsi="Arial" w:cs="Arial"/>
          <w:b/>
          <w:sz w:val="18"/>
          <w:lang w:val="en-GB"/>
        </w:rPr>
      </w:pPr>
      <w:r w:rsidRPr="00447BB9">
        <w:rPr>
          <w:rFonts w:ascii="Arial" w:hAnsi="Arial" w:cs="Arial"/>
          <w:sz w:val="18"/>
          <w:lang w:val="en-GB"/>
        </w:rPr>
        <w:t xml:space="preserve">After receiving a failing final cumulative grade, a student can make one attempt to retake an exam. A retake exam shall consist of all course material and will equal </w:t>
      </w:r>
      <w:r w:rsidRPr="00447BB9">
        <w:rPr>
          <w:rFonts w:ascii="Arial" w:hAnsi="Arial" w:cs="Arial"/>
          <w:b/>
          <w:sz w:val="18"/>
          <w:lang w:val="en-GB"/>
        </w:rPr>
        <w:t>80% of the final cumulative grade</w:t>
      </w:r>
      <w:r w:rsidRPr="00447BB9">
        <w:rPr>
          <w:rFonts w:ascii="Arial" w:hAnsi="Arial" w:cs="Arial"/>
          <w:sz w:val="18"/>
          <w:lang w:val="en-GB"/>
        </w:rPr>
        <w:t xml:space="preserve">. Provided a retake exam is taken by a student, the acquired grade for the debriefing of case-study and group presentation </w:t>
      </w:r>
      <w:r w:rsidRPr="00447BB9">
        <w:rPr>
          <w:rFonts w:ascii="Arial" w:hAnsi="Arial" w:cs="Arial"/>
          <w:b/>
          <w:sz w:val="18"/>
          <w:lang w:val="en-GB"/>
        </w:rPr>
        <w:t>will be calculated and weighted into the final cumulative grade for the</w:t>
      </w:r>
      <w:r w:rsidRPr="00447BB9">
        <w:rPr>
          <w:rFonts w:ascii="Arial" w:hAnsi="Arial" w:cs="Arial"/>
          <w:b/>
          <w:spacing w:val="-1"/>
          <w:sz w:val="18"/>
          <w:lang w:val="en-GB"/>
        </w:rPr>
        <w:t xml:space="preserve"> </w:t>
      </w:r>
      <w:r w:rsidRPr="00447BB9">
        <w:rPr>
          <w:rFonts w:ascii="Arial" w:hAnsi="Arial" w:cs="Arial"/>
          <w:b/>
          <w:sz w:val="18"/>
          <w:lang w:val="en-GB"/>
        </w:rPr>
        <w:t>course.</w:t>
      </w:r>
    </w:p>
    <w:p w14:paraId="06EB6E81" w14:textId="444EAD8C" w:rsidR="004F7F06" w:rsidRPr="00770FDD" w:rsidRDefault="004F7F06" w:rsidP="00E4758A">
      <w:pPr>
        <w:pStyle w:val="metod"/>
        <w:ind w:firstLine="0"/>
        <w:jc w:val="both"/>
        <w:rPr>
          <w:rFonts w:ascii="Arial" w:hAnsi="Arial" w:cs="Arial"/>
          <w:b/>
          <w:sz w:val="18"/>
          <w:szCs w:val="18"/>
          <w:lang w:val="en-GB"/>
        </w:rPr>
      </w:pPr>
    </w:p>
    <w:p w14:paraId="19649FFD" w14:textId="77777777" w:rsidR="00236049" w:rsidRPr="00770FDD" w:rsidRDefault="00236049" w:rsidP="00E4758A">
      <w:pPr>
        <w:pStyle w:val="metod"/>
        <w:ind w:firstLine="0"/>
        <w:jc w:val="both"/>
        <w:rPr>
          <w:rFonts w:ascii="Arial" w:hAnsi="Arial" w:cs="Arial"/>
          <w:b/>
          <w:sz w:val="18"/>
          <w:szCs w:val="18"/>
          <w:lang w:val="en-GB"/>
        </w:rPr>
      </w:pPr>
    </w:p>
    <w:p w14:paraId="237E0430" w14:textId="218BAFFE" w:rsidR="00E4758A" w:rsidRPr="00770FDD" w:rsidRDefault="00E4758A" w:rsidP="00E4758A">
      <w:pPr>
        <w:pStyle w:val="metod"/>
        <w:ind w:firstLine="0"/>
        <w:jc w:val="both"/>
        <w:rPr>
          <w:rFonts w:ascii="Arial" w:hAnsi="Arial" w:cs="Arial"/>
          <w:b/>
          <w:sz w:val="18"/>
          <w:szCs w:val="18"/>
          <w:lang w:val="en-GB"/>
        </w:rPr>
      </w:pPr>
      <w:r w:rsidRPr="00770FDD">
        <w:rPr>
          <w:rFonts w:ascii="Arial" w:hAnsi="Arial" w:cs="Arial"/>
          <w:b/>
          <w:sz w:val="18"/>
          <w:szCs w:val="18"/>
          <w:lang w:val="en-GB"/>
        </w:rPr>
        <w:t>R</w:t>
      </w:r>
      <w:r w:rsidR="00B259CF" w:rsidRPr="00770FDD">
        <w:rPr>
          <w:rFonts w:ascii="Arial" w:hAnsi="Arial" w:cs="Arial"/>
          <w:b/>
          <w:sz w:val="18"/>
          <w:szCs w:val="18"/>
          <w:lang w:val="en-GB"/>
        </w:rPr>
        <w:t>EQUIRED READINGS</w:t>
      </w:r>
    </w:p>
    <w:p w14:paraId="549638FB" w14:textId="7B862DE3" w:rsidR="00B259CF" w:rsidRPr="00770FDD" w:rsidRDefault="00B259CF" w:rsidP="00E4758A">
      <w:pPr>
        <w:pStyle w:val="metod"/>
        <w:ind w:firstLine="0"/>
        <w:jc w:val="both"/>
        <w:rPr>
          <w:rFonts w:ascii="Arial" w:hAnsi="Arial" w:cs="Arial"/>
          <w:b/>
          <w:sz w:val="18"/>
          <w:szCs w:val="18"/>
          <w:lang w:val="en-GB"/>
        </w:rPr>
      </w:pPr>
    </w:p>
    <w:p w14:paraId="395E53B1" w14:textId="77777777" w:rsidR="000E3EC6" w:rsidRPr="00447BB9" w:rsidRDefault="000E3EC6" w:rsidP="0028480F">
      <w:pPr>
        <w:pStyle w:val="ListParagraph"/>
        <w:widowControl w:val="0"/>
        <w:numPr>
          <w:ilvl w:val="0"/>
          <w:numId w:val="12"/>
        </w:numPr>
        <w:autoSpaceDE w:val="0"/>
        <w:autoSpaceDN w:val="0"/>
        <w:spacing w:after="0" w:line="247" w:lineRule="auto"/>
        <w:ind w:right="272"/>
        <w:contextualSpacing w:val="0"/>
        <w:rPr>
          <w:rFonts w:ascii="Arial" w:hAnsi="Arial" w:cs="Arial"/>
          <w:sz w:val="18"/>
          <w:lang w:val="en-GB"/>
        </w:rPr>
      </w:pPr>
      <w:r w:rsidRPr="00447BB9">
        <w:rPr>
          <w:rFonts w:ascii="Arial" w:hAnsi="Arial" w:cs="Arial"/>
          <w:b/>
          <w:sz w:val="18"/>
          <w:lang w:val="en-GB"/>
        </w:rPr>
        <w:t xml:space="preserve">Greenbaum S. I., </w:t>
      </w:r>
      <w:proofErr w:type="spellStart"/>
      <w:r w:rsidRPr="00447BB9">
        <w:rPr>
          <w:rFonts w:ascii="Arial" w:hAnsi="Arial" w:cs="Arial"/>
          <w:b/>
          <w:sz w:val="18"/>
          <w:lang w:val="en-GB"/>
        </w:rPr>
        <w:t>Thakor</w:t>
      </w:r>
      <w:proofErr w:type="spellEnd"/>
      <w:r w:rsidRPr="00447BB9">
        <w:rPr>
          <w:rFonts w:ascii="Arial" w:hAnsi="Arial" w:cs="Arial"/>
          <w:b/>
          <w:sz w:val="18"/>
          <w:lang w:val="en-GB"/>
        </w:rPr>
        <w:t xml:space="preserve"> A. V., Boot A. W. A.,</w:t>
      </w:r>
      <w:r w:rsidRPr="00447BB9">
        <w:rPr>
          <w:rFonts w:ascii="Arial" w:hAnsi="Arial" w:cs="Arial"/>
        </w:rPr>
        <w:t xml:space="preserve"> </w:t>
      </w:r>
      <w:r w:rsidRPr="00447BB9">
        <w:rPr>
          <w:rFonts w:ascii="Arial" w:hAnsi="Arial" w:cs="Arial"/>
          <w:sz w:val="18"/>
          <w:lang w:val="en-GB"/>
        </w:rPr>
        <w:t>Contemporary Financial Intermediation (4th edition), Academic Press Advanced Finance. 2019.</w:t>
      </w:r>
    </w:p>
    <w:p w14:paraId="72BD8437" w14:textId="77777777" w:rsidR="000E3EC6" w:rsidRPr="00447BB9" w:rsidRDefault="000E3EC6" w:rsidP="0028480F">
      <w:pPr>
        <w:pStyle w:val="ListParagraph"/>
        <w:widowControl w:val="0"/>
        <w:numPr>
          <w:ilvl w:val="0"/>
          <w:numId w:val="12"/>
        </w:numPr>
        <w:autoSpaceDE w:val="0"/>
        <w:autoSpaceDN w:val="0"/>
        <w:spacing w:after="0" w:line="247" w:lineRule="auto"/>
        <w:ind w:right="272"/>
        <w:contextualSpacing w:val="0"/>
        <w:rPr>
          <w:rFonts w:ascii="Arial" w:hAnsi="Arial" w:cs="Arial"/>
          <w:sz w:val="18"/>
          <w:lang w:val="en-GB"/>
        </w:rPr>
      </w:pPr>
      <w:r w:rsidRPr="00447BB9">
        <w:rPr>
          <w:rFonts w:ascii="Arial" w:hAnsi="Arial" w:cs="Arial"/>
          <w:b/>
          <w:bCs/>
          <w:sz w:val="18"/>
          <w:lang w:val="en-GB"/>
        </w:rPr>
        <w:t>Robert C. Gericke</w:t>
      </w:r>
      <w:r w:rsidRPr="00447BB9">
        <w:rPr>
          <w:rFonts w:ascii="Arial" w:hAnsi="Arial" w:cs="Arial"/>
          <w:sz w:val="18"/>
          <w:lang w:val="en-GB"/>
        </w:rPr>
        <w:t>, Corporate Governance and Risk Management in Financial Institutions, Springer International Publishing, 2018.</w:t>
      </w:r>
    </w:p>
    <w:p w14:paraId="1AB4054F" w14:textId="56D935E4" w:rsidR="003330D4" w:rsidRPr="000760A7" w:rsidRDefault="000E3EC6" w:rsidP="000760A7">
      <w:pPr>
        <w:pStyle w:val="ListParagraph"/>
        <w:widowControl w:val="0"/>
        <w:numPr>
          <w:ilvl w:val="0"/>
          <w:numId w:val="12"/>
        </w:numPr>
        <w:autoSpaceDE w:val="0"/>
        <w:autoSpaceDN w:val="0"/>
        <w:spacing w:after="0" w:line="247" w:lineRule="auto"/>
        <w:ind w:right="272"/>
        <w:contextualSpacing w:val="0"/>
        <w:rPr>
          <w:rFonts w:ascii="Arial" w:hAnsi="Arial" w:cs="Arial"/>
          <w:sz w:val="18"/>
          <w:lang w:val="en-GB"/>
        </w:rPr>
      </w:pPr>
      <w:r w:rsidRPr="00447BB9">
        <w:rPr>
          <w:rFonts w:ascii="Arial" w:hAnsi="Arial" w:cs="Arial"/>
          <w:b/>
          <w:bCs/>
          <w:sz w:val="18"/>
          <w:lang w:val="en-GB"/>
        </w:rPr>
        <w:t xml:space="preserve">Saunders A., Cornett M., </w:t>
      </w:r>
      <w:proofErr w:type="spellStart"/>
      <w:r w:rsidRPr="00447BB9">
        <w:rPr>
          <w:rFonts w:ascii="Arial" w:hAnsi="Arial" w:cs="Arial"/>
          <w:b/>
          <w:bCs/>
          <w:sz w:val="18"/>
          <w:lang w:val="en-GB"/>
        </w:rPr>
        <w:t>Erhemjamts</w:t>
      </w:r>
      <w:proofErr w:type="spellEnd"/>
      <w:r w:rsidRPr="00447BB9">
        <w:rPr>
          <w:rFonts w:ascii="Arial" w:hAnsi="Arial" w:cs="Arial"/>
          <w:b/>
          <w:bCs/>
          <w:sz w:val="18"/>
          <w:lang w:val="en-GB"/>
        </w:rPr>
        <w:t xml:space="preserve"> O., </w:t>
      </w:r>
      <w:r w:rsidRPr="00447BB9">
        <w:rPr>
          <w:rFonts w:ascii="Arial" w:hAnsi="Arial" w:cs="Arial"/>
          <w:sz w:val="18"/>
          <w:lang w:val="en-GB"/>
        </w:rPr>
        <w:t>Financial Institutions Management: A Risk Management Approach</w:t>
      </w:r>
      <w:r w:rsidR="000760A7">
        <w:rPr>
          <w:rFonts w:ascii="Arial" w:hAnsi="Arial" w:cs="Arial"/>
          <w:sz w:val="18"/>
          <w:lang w:val="en-GB"/>
        </w:rPr>
        <w:t xml:space="preserve"> </w:t>
      </w:r>
      <w:r w:rsidRPr="000760A7">
        <w:rPr>
          <w:rFonts w:ascii="Arial" w:hAnsi="Arial" w:cs="Arial"/>
          <w:sz w:val="18"/>
          <w:lang w:val="en-GB"/>
        </w:rPr>
        <w:t xml:space="preserve">(10th edition)., McGraw </w:t>
      </w:r>
      <w:proofErr w:type="spellStart"/>
      <w:r w:rsidRPr="000760A7">
        <w:rPr>
          <w:rFonts w:ascii="Arial" w:hAnsi="Arial" w:cs="Arial"/>
          <w:sz w:val="18"/>
          <w:lang w:val="en-GB"/>
        </w:rPr>
        <w:t>HIll</w:t>
      </w:r>
      <w:proofErr w:type="spellEnd"/>
      <w:r w:rsidRPr="000760A7">
        <w:rPr>
          <w:rFonts w:ascii="Arial" w:hAnsi="Arial" w:cs="Arial"/>
          <w:sz w:val="18"/>
          <w:lang w:val="en-GB"/>
        </w:rPr>
        <w:t>, 2021</w:t>
      </w:r>
    </w:p>
    <w:p w14:paraId="6F871DA5" w14:textId="77777777" w:rsidR="00D05386" w:rsidRPr="00770FDD" w:rsidRDefault="00D05386">
      <w:pPr>
        <w:spacing w:after="0" w:line="240" w:lineRule="auto"/>
        <w:rPr>
          <w:rFonts w:ascii="Arial" w:hAnsi="Arial" w:cs="Arial"/>
          <w:b/>
          <w:sz w:val="18"/>
          <w:szCs w:val="18"/>
          <w:lang w:val="en-GB"/>
        </w:rPr>
      </w:pPr>
    </w:p>
    <w:p w14:paraId="47B8A80F" w14:textId="1F91DE3C" w:rsidR="00DB6F63" w:rsidRPr="00770FDD" w:rsidRDefault="00D05386" w:rsidP="00D30D43">
      <w:pPr>
        <w:spacing w:after="0" w:line="240" w:lineRule="auto"/>
        <w:jc w:val="right"/>
        <w:rPr>
          <w:rFonts w:ascii="Arial" w:hAnsi="Arial" w:cs="Arial"/>
          <w:b/>
          <w:sz w:val="18"/>
          <w:szCs w:val="18"/>
          <w:lang w:val="en-GB" w:eastAsia="ar-SA"/>
        </w:rPr>
      </w:pPr>
      <w:r w:rsidRPr="00770FDD">
        <w:rPr>
          <w:rFonts w:ascii="Arial" w:hAnsi="Arial" w:cs="Arial"/>
          <w:bCs/>
          <w:sz w:val="18"/>
          <w:szCs w:val="18"/>
          <w:lang w:val="en-GB"/>
        </w:rPr>
        <w:t>(Last updated</w:t>
      </w:r>
      <w:r w:rsidR="00BA4235" w:rsidRPr="00770FDD">
        <w:rPr>
          <w:rFonts w:ascii="Arial" w:hAnsi="Arial" w:cs="Arial"/>
          <w:bCs/>
          <w:sz w:val="18"/>
          <w:szCs w:val="18"/>
          <w:lang w:val="en-GB"/>
        </w:rPr>
        <w:t xml:space="preserve">: 2021 </w:t>
      </w:r>
      <w:r w:rsidR="000E3EC6">
        <w:rPr>
          <w:rFonts w:ascii="Arial" w:hAnsi="Arial" w:cs="Arial"/>
          <w:bCs/>
          <w:sz w:val="18"/>
          <w:szCs w:val="18"/>
          <w:lang w:val="en-GB"/>
        </w:rPr>
        <w:t>12</w:t>
      </w:r>
      <w:r w:rsidR="00BA4235" w:rsidRPr="00770FDD">
        <w:rPr>
          <w:rFonts w:ascii="Arial" w:hAnsi="Arial" w:cs="Arial"/>
          <w:bCs/>
          <w:sz w:val="18"/>
          <w:szCs w:val="18"/>
          <w:lang w:val="en-GB"/>
        </w:rPr>
        <w:t xml:space="preserve"> </w:t>
      </w:r>
      <w:r w:rsidR="00384ED4" w:rsidRPr="00770FDD">
        <w:rPr>
          <w:rFonts w:ascii="Arial" w:hAnsi="Arial" w:cs="Arial"/>
          <w:bCs/>
          <w:sz w:val="18"/>
          <w:szCs w:val="18"/>
          <w:lang w:val="en-GB"/>
        </w:rPr>
        <w:t>1</w:t>
      </w:r>
      <w:r w:rsidR="000E3EC6">
        <w:rPr>
          <w:rFonts w:ascii="Arial" w:hAnsi="Arial" w:cs="Arial"/>
          <w:bCs/>
          <w:sz w:val="18"/>
          <w:szCs w:val="18"/>
          <w:lang w:val="en-GB"/>
        </w:rPr>
        <w:t>6</w:t>
      </w:r>
      <w:r w:rsidRPr="00770FDD">
        <w:rPr>
          <w:rFonts w:ascii="Arial" w:hAnsi="Arial" w:cs="Arial"/>
          <w:bCs/>
          <w:sz w:val="18"/>
          <w:szCs w:val="18"/>
          <w:lang w:val="en-GB"/>
        </w:rPr>
        <w:t>)</w:t>
      </w:r>
      <w:r w:rsidR="00DB6F63" w:rsidRPr="00770FDD">
        <w:rPr>
          <w:rFonts w:ascii="Arial" w:hAnsi="Arial" w:cs="Arial"/>
          <w:b/>
          <w:sz w:val="18"/>
          <w:szCs w:val="18"/>
          <w:lang w:val="en-GB"/>
        </w:rPr>
        <w:br w:type="page"/>
      </w:r>
    </w:p>
    <w:p w14:paraId="6E481360" w14:textId="77777777" w:rsidR="001B338B" w:rsidRPr="00770FDD" w:rsidRDefault="001B338B" w:rsidP="00B259CF">
      <w:pPr>
        <w:pStyle w:val="metod"/>
        <w:ind w:firstLine="0"/>
        <w:jc w:val="both"/>
        <w:rPr>
          <w:rFonts w:ascii="Arial" w:hAnsi="Arial" w:cs="Arial"/>
          <w:b/>
          <w:sz w:val="18"/>
          <w:szCs w:val="18"/>
          <w:lang w:val="en-GB"/>
        </w:rPr>
      </w:pPr>
    </w:p>
    <w:p w14:paraId="20C5BC33" w14:textId="15EBBA7B" w:rsidR="001B338B" w:rsidRPr="00770FDD" w:rsidRDefault="001B338B" w:rsidP="001B338B">
      <w:pPr>
        <w:pStyle w:val="metod"/>
        <w:ind w:firstLine="0"/>
        <w:jc w:val="right"/>
        <w:rPr>
          <w:rFonts w:ascii="Arial" w:hAnsi="Arial" w:cs="Arial"/>
          <w:b/>
          <w:sz w:val="18"/>
          <w:szCs w:val="18"/>
          <w:lang w:val="en-GB"/>
        </w:rPr>
      </w:pPr>
      <w:r w:rsidRPr="00770FDD">
        <w:rPr>
          <w:rFonts w:ascii="Arial" w:hAnsi="Arial" w:cs="Arial"/>
          <w:b/>
          <w:sz w:val="18"/>
          <w:szCs w:val="18"/>
          <w:lang w:val="en-GB"/>
        </w:rPr>
        <w:t>ANNEX</w:t>
      </w:r>
    </w:p>
    <w:p w14:paraId="0F5DACF8" w14:textId="77777777" w:rsidR="001B338B" w:rsidRPr="00770FDD" w:rsidRDefault="001B338B" w:rsidP="00B259CF">
      <w:pPr>
        <w:pStyle w:val="metod"/>
        <w:ind w:firstLine="0"/>
        <w:jc w:val="both"/>
        <w:rPr>
          <w:rFonts w:ascii="Arial" w:hAnsi="Arial" w:cs="Arial"/>
          <w:b/>
          <w:sz w:val="18"/>
          <w:szCs w:val="18"/>
          <w:lang w:val="en-GB"/>
        </w:rPr>
      </w:pPr>
    </w:p>
    <w:p w14:paraId="2D5D9AF9" w14:textId="5B30B144" w:rsidR="007C6666" w:rsidRPr="00770FDD" w:rsidRDefault="0073580A" w:rsidP="00DB6F63">
      <w:pPr>
        <w:pStyle w:val="metod"/>
        <w:ind w:firstLine="0"/>
        <w:jc w:val="center"/>
        <w:rPr>
          <w:rFonts w:ascii="Arial" w:hAnsi="Arial" w:cs="Arial"/>
          <w:b/>
          <w:sz w:val="20"/>
          <w:lang w:val="en-GB"/>
        </w:rPr>
      </w:pPr>
      <w:r w:rsidRPr="00770FDD">
        <w:rPr>
          <w:rFonts w:ascii="Arial" w:hAnsi="Arial" w:cs="Arial"/>
          <w:b/>
          <w:sz w:val="20"/>
          <w:lang w:val="en-GB"/>
        </w:rPr>
        <w:t>DEGREE</w:t>
      </w:r>
      <w:r w:rsidR="00DB6F63" w:rsidRPr="00770FDD">
        <w:rPr>
          <w:rFonts w:ascii="Arial" w:hAnsi="Arial" w:cs="Arial"/>
          <w:b/>
          <w:sz w:val="20"/>
          <w:lang w:val="en-GB"/>
        </w:rPr>
        <w:t xml:space="preserve"> LEVEL LEARNING OBJECTIVES</w:t>
      </w:r>
    </w:p>
    <w:p w14:paraId="7D0E3022" w14:textId="78B7B60A" w:rsidR="007C0E00" w:rsidRPr="00770FDD" w:rsidRDefault="007C0E00" w:rsidP="00B259CF">
      <w:pPr>
        <w:pStyle w:val="metod"/>
        <w:ind w:firstLine="0"/>
        <w:jc w:val="both"/>
        <w:rPr>
          <w:rFonts w:ascii="Arial" w:hAnsi="Arial" w:cs="Arial"/>
          <w:b/>
          <w:sz w:val="18"/>
          <w:szCs w:val="18"/>
          <w:lang w:val="en-GB"/>
        </w:rPr>
      </w:pPr>
    </w:p>
    <w:p w14:paraId="3A68429E" w14:textId="77777777" w:rsidR="00DB6F63" w:rsidRPr="00770FDD" w:rsidRDefault="00DB6F63" w:rsidP="00B259CF">
      <w:pPr>
        <w:pStyle w:val="metod"/>
        <w:ind w:firstLine="0"/>
        <w:jc w:val="both"/>
        <w:rPr>
          <w:rFonts w:ascii="Arial" w:hAnsi="Arial" w:cs="Arial"/>
          <w:b/>
          <w:sz w:val="18"/>
          <w:szCs w:val="18"/>
          <w:lang w:val="en-GB"/>
        </w:rPr>
      </w:pPr>
    </w:p>
    <w:p w14:paraId="30805D9E" w14:textId="77777777" w:rsidR="00DB6F63" w:rsidRPr="00770FDD" w:rsidRDefault="00DB6F63" w:rsidP="00B259CF">
      <w:pPr>
        <w:pStyle w:val="metod"/>
        <w:ind w:firstLine="0"/>
        <w:jc w:val="both"/>
        <w:rPr>
          <w:rFonts w:ascii="Arial" w:hAnsi="Arial" w:cs="Arial"/>
          <w:b/>
          <w:sz w:val="18"/>
          <w:szCs w:val="18"/>
          <w:lang w:val="en-GB"/>
        </w:rPr>
      </w:pPr>
    </w:p>
    <w:p w14:paraId="4139A41E" w14:textId="3E8ED664" w:rsidR="00FF479D" w:rsidRPr="00770FDD" w:rsidRDefault="00FF479D" w:rsidP="00B259CF">
      <w:pPr>
        <w:pStyle w:val="metod"/>
        <w:ind w:firstLine="0"/>
        <w:jc w:val="both"/>
        <w:rPr>
          <w:rFonts w:ascii="Arial" w:hAnsi="Arial" w:cs="Arial"/>
          <w:b/>
          <w:sz w:val="18"/>
          <w:szCs w:val="18"/>
          <w:lang w:val="en-GB"/>
        </w:rPr>
      </w:pPr>
      <w:r w:rsidRPr="00770FDD">
        <w:rPr>
          <w:rFonts w:ascii="Arial" w:hAnsi="Arial" w:cs="Arial"/>
          <w:b/>
          <w:sz w:val="18"/>
          <w:szCs w:val="18"/>
          <w:lang w:val="en-GB"/>
        </w:rPr>
        <w:t xml:space="preserve">Learning objectives for </w:t>
      </w:r>
      <w:r w:rsidRPr="00770FDD">
        <w:rPr>
          <w:rFonts w:ascii="Arial" w:hAnsi="Arial" w:cs="Arial"/>
          <w:b/>
          <w:sz w:val="18"/>
          <w:szCs w:val="18"/>
          <w:u w:val="single"/>
          <w:lang w:val="en-GB"/>
        </w:rPr>
        <w:t>Master of Social Science</w:t>
      </w:r>
      <w:r w:rsidRPr="00770FDD">
        <w:rPr>
          <w:rFonts w:ascii="Arial" w:hAnsi="Arial" w:cs="Arial"/>
          <w:b/>
          <w:sz w:val="18"/>
          <w:szCs w:val="18"/>
          <w:lang w:val="en-GB"/>
        </w:rPr>
        <w:t xml:space="preserve"> </w:t>
      </w:r>
    </w:p>
    <w:p w14:paraId="659A3E73" w14:textId="7879539F" w:rsidR="001B338B" w:rsidRPr="00770FDD" w:rsidRDefault="00FF479D" w:rsidP="00B259CF">
      <w:pPr>
        <w:pStyle w:val="metod"/>
        <w:ind w:firstLine="0"/>
        <w:jc w:val="both"/>
        <w:rPr>
          <w:rFonts w:ascii="Arial" w:hAnsi="Arial" w:cs="Arial"/>
          <w:i/>
          <w:sz w:val="16"/>
          <w:szCs w:val="18"/>
          <w:lang w:val="en-GB"/>
        </w:rPr>
      </w:pPr>
      <w:r w:rsidRPr="00770FDD">
        <w:rPr>
          <w:rFonts w:ascii="Arial" w:hAnsi="Arial" w:cs="Arial"/>
          <w:i/>
          <w:sz w:val="16"/>
          <w:szCs w:val="18"/>
          <w:lang w:val="en-GB"/>
        </w:rPr>
        <w:t>Programme</w:t>
      </w:r>
      <w:r w:rsidR="00194A85" w:rsidRPr="00770FDD">
        <w:rPr>
          <w:rFonts w:ascii="Arial" w:hAnsi="Arial" w:cs="Arial"/>
          <w:i/>
          <w:sz w:val="16"/>
          <w:szCs w:val="18"/>
          <w:lang w:val="en-GB"/>
        </w:rPr>
        <w:t xml:space="preserve">: </w:t>
      </w:r>
    </w:p>
    <w:p w14:paraId="50E30118" w14:textId="467F95F8" w:rsidR="00194A85" w:rsidRPr="00770FDD" w:rsidRDefault="00FF479D" w:rsidP="00B259CF">
      <w:pPr>
        <w:pStyle w:val="metod"/>
        <w:ind w:firstLine="0"/>
        <w:jc w:val="both"/>
        <w:rPr>
          <w:rFonts w:ascii="Arial" w:hAnsi="Arial" w:cs="Arial"/>
          <w:i/>
          <w:sz w:val="16"/>
          <w:szCs w:val="18"/>
          <w:lang w:val="en-GB"/>
        </w:rPr>
      </w:pPr>
      <w:r w:rsidRPr="00770FDD">
        <w:rPr>
          <w:rFonts w:ascii="Arial" w:hAnsi="Arial" w:cs="Arial"/>
          <w:i/>
          <w:sz w:val="16"/>
          <w:szCs w:val="18"/>
          <w:lang w:val="en-GB"/>
        </w:rPr>
        <w:t>Financial Economics</w:t>
      </w:r>
    </w:p>
    <w:p w14:paraId="56EA9CDC" w14:textId="77777777" w:rsidR="001B338B" w:rsidRPr="00770FDD"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770FDD" w14:paraId="4C3AF666" w14:textId="77777777" w:rsidTr="00194A85">
        <w:tc>
          <w:tcPr>
            <w:tcW w:w="2405" w:type="dxa"/>
          </w:tcPr>
          <w:p w14:paraId="1891CA7E" w14:textId="72743C9C" w:rsidR="007C0E00" w:rsidRPr="00770FDD" w:rsidRDefault="00194A85" w:rsidP="007C0E00">
            <w:pPr>
              <w:pStyle w:val="metod"/>
              <w:ind w:firstLine="0"/>
              <w:jc w:val="both"/>
              <w:rPr>
                <w:rFonts w:ascii="Arial" w:hAnsi="Arial" w:cs="Arial"/>
                <w:b/>
                <w:sz w:val="18"/>
                <w:szCs w:val="18"/>
                <w:lang w:val="en-GB"/>
              </w:rPr>
            </w:pPr>
            <w:r w:rsidRPr="00770FDD">
              <w:rPr>
                <w:rFonts w:ascii="Arial" w:hAnsi="Arial" w:cs="Arial"/>
                <w:b/>
                <w:sz w:val="18"/>
                <w:szCs w:val="18"/>
                <w:lang w:val="en-GB"/>
              </w:rPr>
              <w:t>Learning Goals</w:t>
            </w:r>
          </w:p>
        </w:tc>
        <w:tc>
          <w:tcPr>
            <w:tcW w:w="7557" w:type="dxa"/>
          </w:tcPr>
          <w:p w14:paraId="2C1211A0" w14:textId="60D8E411" w:rsidR="007C0E00" w:rsidRPr="00770FDD" w:rsidRDefault="00194A85" w:rsidP="007C0E00">
            <w:pPr>
              <w:pStyle w:val="metod"/>
              <w:ind w:firstLine="0"/>
              <w:jc w:val="both"/>
              <w:rPr>
                <w:rFonts w:ascii="Arial" w:hAnsi="Arial" w:cs="Arial"/>
                <w:b/>
                <w:sz w:val="18"/>
                <w:szCs w:val="18"/>
                <w:lang w:val="en-GB"/>
              </w:rPr>
            </w:pPr>
            <w:r w:rsidRPr="00770FDD">
              <w:rPr>
                <w:rFonts w:ascii="Arial" w:hAnsi="Arial" w:cs="Arial"/>
                <w:b/>
                <w:sz w:val="18"/>
                <w:szCs w:val="18"/>
                <w:lang w:val="en-GB"/>
              </w:rPr>
              <w:t>Learning Objectives</w:t>
            </w:r>
          </w:p>
        </w:tc>
      </w:tr>
      <w:tr w:rsidR="007C0E00" w:rsidRPr="00770FDD" w14:paraId="476BBF1C" w14:textId="77777777" w:rsidTr="00194A85">
        <w:tc>
          <w:tcPr>
            <w:tcW w:w="2405" w:type="dxa"/>
            <w:vMerge w:val="restart"/>
          </w:tcPr>
          <w:p w14:paraId="569715A6" w14:textId="2E1441CA" w:rsidR="007C0E00" w:rsidRPr="00770FDD" w:rsidRDefault="00194A85" w:rsidP="00194A85">
            <w:pPr>
              <w:pStyle w:val="metod"/>
              <w:ind w:firstLine="0"/>
              <w:rPr>
                <w:rFonts w:ascii="Arial" w:hAnsi="Arial" w:cs="Arial"/>
                <w:sz w:val="18"/>
                <w:szCs w:val="18"/>
                <w:lang w:val="en-GB"/>
              </w:rPr>
            </w:pPr>
            <w:r w:rsidRPr="00770FDD">
              <w:rPr>
                <w:rFonts w:ascii="Arial" w:hAnsi="Arial" w:cs="Arial"/>
                <w:sz w:val="18"/>
                <w:szCs w:val="18"/>
                <w:lang w:val="en-GB"/>
              </w:rPr>
              <w:t>Students will be critical thinkers</w:t>
            </w:r>
          </w:p>
        </w:tc>
        <w:tc>
          <w:tcPr>
            <w:tcW w:w="7557" w:type="dxa"/>
          </w:tcPr>
          <w:p w14:paraId="7D267537" w14:textId="016E9CB0" w:rsidR="007C0E00" w:rsidRPr="00770FDD" w:rsidRDefault="007C0E00" w:rsidP="00FF479D">
            <w:pPr>
              <w:pStyle w:val="metod"/>
              <w:ind w:firstLine="0"/>
              <w:jc w:val="both"/>
              <w:rPr>
                <w:rFonts w:ascii="Arial" w:hAnsi="Arial" w:cs="Arial"/>
                <w:sz w:val="18"/>
                <w:szCs w:val="18"/>
                <w:lang w:val="en-GB"/>
              </w:rPr>
            </w:pPr>
            <w:r w:rsidRPr="00770FDD">
              <w:rPr>
                <w:rFonts w:ascii="Arial" w:hAnsi="Arial" w:cs="Arial"/>
                <w:sz w:val="18"/>
                <w:szCs w:val="18"/>
                <w:lang w:val="en-GB"/>
              </w:rPr>
              <w:t xml:space="preserve">LO1.1. Students will be able to </w:t>
            </w:r>
            <w:r w:rsidR="00FF479D" w:rsidRPr="00770FDD">
              <w:rPr>
                <w:rFonts w:ascii="Arial" w:hAnsi="Arial" w:cs="Arial"/>
                <w:sz w:val="18"/>
                <w:szCs w:val="18"/>
                <w:lang w:val="en-GB"/>
              </w:rPr>
              <w:t xml:space="preserve">identify underlying assumptions, limitations of previous research; evaluate managerial solution alternatives.  </w:t>
            </w:r>
          </w:p>
        </w:tc>
      </w:tr>
      <w:tr w:rsidR="007C0E00" w:rsidRPr="00770FDD" w14:paraId="7AA20BD5" w14:textId="77777777" w:rsidTr="00194A85">
        <w:tc>
          <w:tcPr>
            <w:tcW w:w="2405" w:type="dxa"/>
            <w:vMerge/>
          </w:tcPr>
          <w:p w14:paraId="0D0B87A4" w14:textId="77777777" w:rsidR="007C0E00" w:rsidRPr="00770FDD" w:rsidRDefault="007C0E00" w:rsidP="00194A85">
            <w:pPr>
              <w:pStyle w:val="metod"/>
              <w:ind w:firstLine="0"/>
              <w:rPr>
                <w:rFonts w:ascii="Arial" w:hAnsi="Arial" w:cs="Arial"/>
                <w:sz w:val="18"/>
                <w:szCs w:val="18"/>
                <w:lang w:val="en-GB"/>
              </w:rPr>
            </w:pPr>
          </w:p>
        </w:tc>
        <w:tc>
          <w:tcPr>
            <w:tcW w:w="7557" w:type="dxa"/>
          </w:tcPr>
          <w:p w14:paraId="0E5F573A" w14:textId="5DA16941" w:rsidR="007C0E00" w:rsidRPr="00770FDD" w:rsidRDefault="00FF479D" w:rsidP="00FF479D">
            <w:pPr>
              <w:pStyle w:val="metod"/>
              <w:ind w:firstLine="0"/>
              <w:jc w:val="both"/>
              <w:rPr>
                <w:rFonts w:ascii="Arial" w:hAnsi="Arial" w:cs="Arial"/>
                <w:b/>
                <w:sz w:val="18"/>
                <w:szCs w:val="18"/>
                <w:lang w:val="en-GB"/>
              </w:rPr>
            </w:pPr>
            <w:r w:rsidRPr="00770FDD">
              <w:rPr>
                <w:rFonts w:ascii="Arial" w:hAnsi="Arial" w:cs="Arial"/>
                <w:sz w:val="18"/>
                <w:szCs w:val="18"/>
                <w:lang w:val="en-GB"/>
              </w:rPr>
              <w:t xml:space="preserve">LO1.2. Students will become </w:t>
            </w:r>
            <w:r w:rsidRPr="00770FDD">
              <w:rPr>
                <w:rFonts w:ascii="Arial" w:hAnsi="Arial" w:cs="Arial"/>
                <w:b/>
                <w:sz w:val="18"/>
                <w:szCs w:val="18"/>
                <w:lang w:val="en-GB"/>
              </w:rPr>
              <w:t>independent learners</w:t>
            </w:r>
            <w:r w:rsidR="007C0E00" w:rsidRPr="00770FDD">
              <w:rPr>
                <w:rFonts w:ascii="Arial" w:hAnsi="Arial" w:cs="Arial"/>
                <w:sz w:val="18"/>
                <w:szCs w:val="18"/>
                <w:lang w:val="en-GB"/>
              </w:rPr>
              <w:t xml:space="preserve"> </w:t>
            </w:r>
            <w:r w:rsidRPr="00770FDD">
              <w:rPr>
                <w:rFonts w:ascii="Arial" w:hAnsi="Arial" w:cs="Arial"/>
                <w:sz w:val="18"/>
                <w:szCs w:val="18"/>
                <w:lang w:val="en-GB"/>
              </w:rPr>
              <w:t>and develop their own comprehension of scientific theories, models, and concepts.</w:t>
            </w:r>
            <w:r w:rsidR="007C0E00" w:rsidRPr="00770FDD">
              <w:rPr>
                <w:rFonts w:ascii="Arial" w:hAnsi="Arial" w:cs="Arial"/>
                <w:sz w:val="18"/>
                <w:szCs w:val="18"/>
                <w:lang w:val="en-GB"/>
              </w:rPr>
              <w:t xml:space="preserve"> </w:t>
            </w:r>
          </w:p>
        </w:tc>
      </w:tr>
      <w:tr w:rsidR="007C0E00" w:rsidRPr="00770FDD" w14:paraId="1849BA55" w14:textId="77777777" w:rsidTr="00194A85">
        <w:tc>
          <w:tcPr>
            <w:tcW w:w="2405" w:type="dxa"/>
          </w:tcPr>
          <w:p w14:paraId="35ACDA53" w14:textId="38224131" w:rsidR="007C0E00" w:rsidRPr="00770FDD" w:rsidRDefault="00194A85" w:rsidP="00FF479D">
            <w:pPr>
              <w:pStyle w:val="metod"/>
              <w:ind w:firstLine="0"/>
              <w:rPr>
                <w:rFonts w:ascii="Arial" w:hAnsi="Arial" w:cs="Arial"/>
                <w:sz w:val="18"/>
                <w:szCs w:val="18"/>
                <w:lang w:val="en-GB"/>
              </w:rPr>
            </w:pPr>
            <w:r w:rsidRPr="00770FDD">
              <w:rPr>
                <w:rFonts w:ascii="Arial" w:hAnsi="Arial" w:cs="Arial"/>
                <w:sz w:val="18"/>
                <w:szCs w:val="18"/>
                <w:lang w:val="en-GB"/>
              </w:rPr>
              <w:t xml:space="preserve">Students will be socially responsible </w:t>
            </w:r>
            <w:r w:rsidR="00FF479D" w:rsidRPr="00770FDD">
              <w:rPr>
                <w:rFonts w:ascii="Arial" w:hAnsi="Arial" w:cs="Arial"/>
                <w:sz w:val="18"/>
                <w:szCs w:val="18"/>
                <w:lang w:val="en-GB"/>
              </w:rPr>
              <w:t>leaders</w:t>
            </w:r>
          </w:p>
        </w:tc>
        <w:tc>
          <w:tcPr>
            <w:tcW w:w="7557" w:type="dxa"/>
          </w:tcPr>
          <w:p w14:paraId="43406404" w14:textId="7EA8A8FA" w:rsidR="007C0E00" w:rsidRPr="00770FDD" w:rsidRDefault="007C0E00" w:rsidP="00FF479D">
            <w:pPr>
              <w:pStyle w:val="metod"/>
              <w:ind w:firstLine="0"/>
              <w:jc w:val="both"/>
              <w:rPr>
                <w:rFonts w:ascii="Arial" w:hAnsi="Arial" w:cs="Arial"/>
                <w:b/>
                <w:sz w:val="18"/>
                <w:szCs w:val="18"/>
                <w:lang w:val="en-GB"/>
              </w:rPr>
            </w:pPr>
            <w:r w:rsidRPr="00770FDD">
              <w:rPr>
                <w:rFonts w:ascii="Arial" w:hAnsi="Arial" w:cs="Arial"/>
                <w:sz w:val="18"/>
                <w:szCs w:val="18"/>
                <w:lang w:val="en-GB"/>
              </w:rPr>
              <w:t xml:space="preserve">LO2.1. Students will be </w:t>
            </w:r>
            <w:r w:rsidR="00FF479D" w:rsidRPr="00770FDD">
              <w:rPr>
                <w:rFonts w:ascii="Arial" w:hAnsi="Arial" w:cs="Arial"/>
                <w:sz w:val="18"/>
                <w:szCs w:val="18"/>
                <w:lang w:val="en-GB"/>
              </w:rPr>
              <w:t xml:space="preserve">able to evaluate past and current practices in their discipline from an </w:t>
            </w:r>
            <w:r w:rsidR="00FF479D" w:rsidRPr="00770FDD">
              <w:rPr>
                <w:rFonts w:ascii="Arial" w:hAnsi="Arial" w:cs="Arial"/>
                <w:b/>
                <w:sz w:val="18"/>
                <w:szCs w:val="18"/>
                <w:lang w:val="en-GB"/>
              </w:rPr>
              <w:t>ethical perspective</w:t>
            </w:r>
            <w:r w:rsidR="00FF479D" w:rsidRPr="00770FDD">
              <w:rPr>
                <w:rFonts w:ascii="Arial" w:hAnsi="Arial" w:cs="Arial"/>
                <w:sz w:val="18"/>
                <w:szCs w:val="18"/>
                <w:lang w:val="en-GB"/>
              </w:rPr>
              <w:t xml:space="preserve">. </w:t>
            </w:r>
          </w:p>
        </w:tc>
      </w:tr>
      <w:tr w:rsidR="00194A85" w:rsidRPr="00770FDD" w14:paraId="215AEC05" w14:textId="77777777" w:rsidTr="00194A85">
        <w:tc>
          <w:tcPr>
            <w:tcW w:w="2405" w:type="dxa"/>
            <w:vMerge w:val="restart"/>
          </w:tcPr>
          <w:p w14:paraId="3FEDA518" w14:textId="49D6F473" w:rsidR="00194A85" w:rsidRPr="00770FDD" w:rsidRDefault="00194A85" w:rsidP="00194A85">
            <w:pPr>
              <w:pStyle w:val="metod"/>
              <w:ind w:firstLine="0"/>
              <w:rPr>
                <w:rFonts w:ascii="Arial" w:hAnsi="Arial" w:cs="Arial"/>
                <w:sz w:val="18"/>
                <w:szCs w:val="18"/>
                <w:lang w:val="en-GB"/>
              </w:rPr>
            </w:pPr>
            <w:r w:rsidRPr="00770FDD">
              <w:rPr>
                <w:rFonts w:ascii="Arial" w:hAnsi="Arial" w:cs="Arial"/>
                <w:sz w:val="18"/>
                <w:szCs w:val="18"/>
                <w:lang w:val="en-GB"/>
              </w:rPr>
              <w:t>Students will be effective communicators</w:t>
            </w:r>
          </w:p>
        </w:tc>
        <w:tc>
          <w:tcPr>
            <w:tcW w:w="7557" w:type="dxa"/>
          </w:tcPr>
          <w:p w14:paraId="1AE369B4" w14:textId="2840BCCE" w:rsidR="00194A85" w:rsidRPr="00770FDD" w:rsidRDefault="00FF479D" w:rsidP="00FF479D">
            <w:pPr>
              <w:pStyle w:val="metod"/>
              <w:ind w:firstLine="0"/>
              <w:jc w:val="both"/>
              <w:rPr>
                <w:rFonts w:ascii="Arial" w:hAnsi="Arial" w:cs="Arial"/>
                <w:b/>
                <w:sz w:val="18"/>
                <w:szCs w:val="18"/>
                <w:lang w:val="en-GB"/>
              </w:rPr>
            </w:pPr>
            <w:r w:rsidRPr="00770FDD">
              <w:rPr>
                <w:rFonts w:ascii="Arial" w:hAnsi="Arial" w:cs="Arial"/>
                <w:sz w:val="18"/>
                <w:szCs w:val="18"/>
                <w:lang w:val="en-GB"/>
              </w:rPr>
              <w:t>LO3</w:t>
            </w:r>
            <w:r w:rsidR="00194A85" w:rsidRPr="00770FDD">
              <w:rPr>
                <w:rFonts w:ascii="Arial" w:hAnsi="Arial" w:cs="Arial"/>
                <w:sz w:val="18"/>
                <w:szCs w:val="18"/>
                <w:lang w:val="en-GB"/>
              </w:rPr>
              <w:t xml:space="preserve">.1. Students will </w:t>
            </w:r>
            <w:r w:rsidRPr="00770FDD">
              <w:rPr>
                <w:rFonts w:ascii="Arial" w:hAnsi="Arial" w:cs="Arial"/>
                <w:sz w:val="18"/>
                <w:szCs w:val="18"/>
                <w:lang w:val="en-GB"/>
              </w:rPr>
              <w:t xml:space="preserve">develop and deliver a </w:t>
            </w:r>
            <w:r w:rsidRPr="00770FDD">
              <w:rPr>
                <w:rFonts w:ascii="Arial" w:hAnsi="Arial" w:cs="Arial"/>
                <w:b/>
                <w:sz w:val="18"/>
                <w:szCs w:val="18"/>
                <w:lang w:val="en-GB"/>
              </w:rPr>
              <w:t>coherent oral presentation</w:t>
            </w:r>
            <w:r w:rsidRPr="00770FDD">
              <w:rPr>
                <w:rFonts w:ascii="Arial" w:hAnsi="Arial" w:cs="Arial"/>
                <w:sz w:val="18"/>
                <w:szCs w:val="18"/>
                <w:lang w:val="en-GB"/>
              </w:rPr>
              <w:t>.</w:t>
            </w:r>
          </w:p>
        </w:tc>
      </w:tr>
      <w:tr w:rsidR="00194A85" w:rsidRPr="00770FDD" w14:paraId="51EC1BB3" w14:textId="77777777" w:rsidTr="00194A85">
        <w:tc>
          <w:tcPr>
            <w:tcW w:w="2405" w:type="dxa"/>
            <w:vMerge/>
          </w:tcPr>
          <w:p w14:paraId="381D3630" w14:textId="77777777" w:rsidR="00194A85" w:rsidRPr="00770FDD" w:rsidRDefault="00194A85" w:rsidP="007C0E00">
            <w:pPr>
              <w:pStyle w:val="metod"/>
              <w:ind w:firstLine="0"/>
              <w:jc w:val="both"/>
              <w:rPr>
                <w:rFonts w:ascii="Arial" w:hAnsi="Arial" w:cs="Arial"/>
                <w:b/>
                <w:sz w:val="18"/>
                <w:szCs w:val="18"/>
                <w:lang w:val="en-GB"/>
              </w:rPr>
            </w:pPr>
          </w:p>
        </w:tc>
        <w:tc>
          <w:tcPr>
            <w:tcW w:w="7557" w:type="dxa"/>
          </w:tcPr>
          <w:p w14:paraId="53B49605" w14:textId="5A1C839B" w:rsidR="00194A85" w:rsidRPr="00770FDD" w:rsidRDefault="00FF479D" w:rsidP="00FF479D">
            <w:pPr>
              <w:pStyle w:val="metod"/>
              <w:ind w:firstLine="0"/>
              <w:jc w:val="both"/>
              <w:rPr>
                <w:rFonts w:ascii="Arial" w:hAnsi="Arial" w:cs="Arial"/>
                <w:b/>
                <w:sz w:val="18"/>
                <w:szCs w:val="18"/>
                <w:lang w:val="en-GB"/>
              </w:rPr>
            </w:pPr>
            <w:r w:rsidRPr="00770FDD">
              <w:rPr>
                <w:rFonts w:ascii="Arial" w:hAnsi="Arial" w:cs="Arial"/>
                <w:sz w:val="18"/>
                <w:szCs w:val="18"/>
                <w:lang w:val="en-GB"/>
              </w:rPr>
              <w:t xml:space="preserve">LO3.2. Students will develop and deliver a </w:t>
            </w:r>
            <w:r w:rsidRPr="00770FDD">
              <w:rPr>
                <w:rFonts w:ascii="Arial" w:hAnsi="Arial" w:cs="Arial"/>
                <w:b/>
                <w:sz w:val="18"/>
                <w:szCs w:val="18"/>
                <w:lang w:val="en-GB"/>
              </w:rPr>
              <w:t>coherent written research paper</w:t>
            </w:r>
            <w:r w:rsidRPr="00770FDD">
              <w:rPr>
                <w:rFonts w:ascii="Arial" w:hAnsi="Arial" w:cs="Arial"/>
                <w:sz w:val="18"/>
                <w:szCs w:val="18"/>
                <w:lang w:val="en-GB"/>
              </w:rPr>
              <w:t>.</w:t>
            </w:r>
          </w:p>
        </w:tc>
      </w:tr>
    </w:tbl>
    <w:p w14:paraId="6DD0C97D" w14:textId="207E3BC6" w:rsidR="00194A85" w:rsidRPr="00770FDD" w:rsidRDefault="00194A85">
      <w:pPr>
        <w:pStyle w:val="metod"/>
        <w:ind w:firstLine="0"/>
        <w:jc w:val="both"/>
        <w:rPr>
          <w:rFonts w:ascii="Arial" w:hAnsi="Arial" w:cs="Arial"/>
          <w:sz w:val="18"/>
          <w:szCs w:val="18"/>
          <w:lang w:val="en-GB"/>
        </w:rPr>
      </w:pPr>
    </w:p>
    <w:p w14:paraId="25C7EFAD" w14:textId="77777777" w:rsidR="00194A85" w:rsidRPr="00770FDD" w:rsidRDefault="00194A85">
      <w:pPr>
        <w:pStyle w:val="metod"/>
        <w:ind w:firstLine="0"/>
        <w:jc w:val="both"/>
        <w:rPr>
          <w:rFonts w:ascii="Arial" w:hAnsi="Arial" w:cs="Arial"/>
          <w:sz w:val="18"/>
          <w:szCs w:val="18"/>
          <w:lang w:val="en-GB"/>
        </w:rPr>
      </w:pPr>
    </w:p>
    <w:sectPr w:rsidR="00194A85" w:rsidRPr="00770FDD"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257E60" w14:textId="77777777" w:rsidR="00A407CA" w:rsidRDefault="00A407CA" w:rsidP="00062544">
      <w:pPr>
        <w:spacing w:after="0" w:line="240" w:lineRule="auto"/>
      </w:pPr>
      <w:r>
        <w:separator/>
      </w:r>
    </w:p>
  </w:endnote>
  <w:endnote w:type="continuationSeparator" w:id="0">
    <w:p w14:paraId="43B4F23E" w14:textId="77777777" w:rsidR="00A407CA" w:rsidRDefault="00A407C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bel">
    <w:panose1 w:val="020B0503020204020204"/>
    <w:charset w:val="00"/>
    <w:family w:val="swiss"/>
    <w:pitch w:val="variable"/>
    <w:sig w:usb0="A00002EF" w:usb1="4000A44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0B6531D1" w:rsidR="00AD140F" w:rsidRDefault="00DB6F63" w:rsidP="00DB6F63">
        <w:pPr>
          <w:pStyle w:val="Footer"/>
          <w:jc w:val="center"/>
        </w:pPr>
        <w:r>
          <w:fldChar w:fldCharType="begin"/>
        </w:r>
        <w:r>
          <w:instrText xml:space="preserve"> PAGE   \* MERGEFORMAT </w:instrText>
        </w:r>
        <w:r>
          <w:fldChar w:fldCharType="separate"/>
        </w:r>
        <w:r w:rsidR="00FF479D">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4FC42" w14:textId="77777777" w:rsidR="00A407CA" w:rsidRDefault="00A407CA" w:rsidP="00062544">
      <w:pPr>
        <w:spacing w:after="0" w:line="240" w:lineRule="auto"/>
      </w:pPr>
      <w:r>
        <w:separator/>
      </w:r>
    </w:p>
  </w:footnote>
  <w:footnote w:type="continuationSeparator" w:id="0">
    <w:p w14:paraId="782A1FB0" w14:textId="77777777" w:rsidR="00A407CA" w:rsidRDefault="00A407C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A7AC2"/>
    <w:multiLevelType w:val="hybridMultilevel"/>
    <w:tmpl w:val="888E2722"/>
    <w:lvl w:ilvl="0" w:tplc="BC72F308">
      <w:numFmt w:val="bullet"/>
      <w:lvlText w:val=""/>
      <w:lvlJc w:val="left"/>
      <w:pPr>
        <w:ind w:left="470" w:hanging="360"/>
      </w:pPr>
      <w:rPr>
        <w:rFonts w:ascii="Symbol" w:eastAsia="Symbol" w:hAnsi="Symbol" w:cs="Symbol" w:hint="default"/>
        <w:w w:val="100"/>
        <w:sz w:val="18"/>
        <w:szCs w:val="18"/>
        <w:lang w:val="lt" w:eastAsia="lt" w:bidi="lt"/>
      </w:rPr>
    </w:lvl>
    <w:lvl w:ilvl="1" w:tplc="2490EC5A">
      <w:numFmt w:val="bullet"/>
      <w:lvlText w:val="•"/>
      <w:lvlJc w:val="left"/>
      <w:pPr>
        <w:ind w:left="867" w:hanging="360"/>
      </w:pPr>
      <w:rPr>
        <w:rFonts w:hint="default"/>
        <w:lang w:val="lt" w:eastAsia="lt" w:bidi="lt"/>
      </w:rPr>
    </w:lvl>
    <w:lvl w:ilvl="2" w:tplc="D294095A">
      <w:numFmt w:val="bullet"/>
      <w:lvlText w:val="•"/>
      <w:lvlJc w:val="left"/>
      <w:pPr>
        <w:ind w:left="1255" w:hanging="360"/>
      </w:pPr>
      <w:rPr>
        <w:rFonts w:hint="default"/>
        <w:lang w:val="lt" w:eastAsia="lt" w:bidi="lt"/>
      </w:rPr>
    </w:lvl>
    <w:lvl w:ilvl="3" w:tplc="32BCA9B0">
      <w:numFmt w:val="bullet"/>
      <w:lvlText w:val="•"/>
      <w:lvlJc w:val="left"/>
      <w:pPr>
        <w:ind w:left="1643" w:hanging="360"/>
      </w:pPr>
      <w:rPr>
        <w:rFonts w:hint="default"/>
        <w:lang w:val="lt" w:eastAsia="lt" w:bidi="lt"/>
      </w:rPr>
    </w:lvl>
    <w:lvl w:ilvl="4" w:tplc="54D0390A">
      <w:numFmt w:val="bullet"/>
      <w:lvlText w:val="•"/>
      <w:lvlJc w:val="left"/>
      <w:pPr>
        <w:ind w:left="2031" w:hanging="360"/>
      </w:pPr>
      <w:rPr>
        <w:rFonts w:hint="default"/>
        <w:lang w:val="lt" w:eastAsia="lt" w:bidi="lt"/>
      </w:rPr>
    </w:lvl>
    <w:lvl w:ilvl="5" w:tplc="C6CAED6C">
      <w:numFmt w:val="bullet"/>
      <w:lvlText w:val="•"/>
      <w:lvlJc w:val="left"/>
      <w:pPr>
        <w:ind w:left="2419" w:hanging="360"/>
      </w:pPr>
      <w:rPr>
        <w:rFonts w:hint="default"/>
        <w:lang w:val="lt" w:eastAsia="lt" w:bidi="lt"/>
      </w:rPr>
    </w:lvl>
    <w:lvl w:ilvl="6" w:tplc="0D90AC38">
      <w:numFmt w:val="bullet"/>
      <w:lvlText w:val="•"/>
      <w:lvlJc w:val="left"/>
      <w:pPr>
        <w:ind w:left="2807" w:hanging="360"/>
      </w:pPr>
      <w:rPr>
        <w:rFonts w:hint="default"/>
        <w:lang w:val="lt" w:eastAsia="lt" w:bidi="lt"/>
      </w:rPr>
    </w:lvl>
    <w:lvl w:ilvl="7" w:tplc="81AC190A">
      <w:numFmt w:val="bullet"/>
      <w:lvlText w:val="•"/>
      <w:lvlJc w:val="left"/>
      <w:pPr>
        <w:ind w:left="3195" w:hanging="360"/>
      </w:pPr>
      <w:rPr>
        <w:rFonts w:hint="default"/>
        <w:lang w:val="lt" w:eastAsia="lt" w:bidi="lt"/>
      </w:rPr>
    </w:lvl>
    <w:lvl w:ilvl="8" w:tplc="1958A610">
      <w:numFmt w:val="bullet"/>
      <w:lvlText w:val="•"/>
      <w:lvlJc w:val="left"/>
      <w:pPr>
        <w:ind w:left="3583" w:hanging="360"/>
      </w:pPr>
      <w:rPr>
        <w:rFonts w:hint="default"/>
        <w:lang w:val="lt" w:eastAsia="lt" w:bidi="lt"/>
      </w:rPr>
    </w:lvl>
  </w:abstractNum>
  <w:abstractNum w:abstractNumId="1" w15:restartNumberingAfterBreak="0">
    <w:nsid w:val="0B5568E7"/>
    <w:multiLevelType w:val="hybridMultilevel"/>
    <w:tmpl w:val="68CCB624"/>
    <w:lvl w:ilvl="0" w:tplc="0409000F">
      <w:start w:val="1"/>
      <w:numFmt w:val="decimal"/>
      <w:lvlText w:val="%1."/>
      <w:lvlJc w:val="left"/>
      <w:pPr>
        <w:ind w:left="1032" w:hanging="360"/>
      </w:pPr>
    </w:lvl>
    <w:lvl w:ilvl="1" w:tplc="04090019" w:tentative="1">
      <w:start w:val="1"/>
      <w:numFmt w:val="lowerLetter"/>
      <w:lvlText w:val="%2."/>
      <w:lvlJc w:val="left"/>
      <w:pPr>
        <w:ind w:left="1752" w:hanging="360"/>
      </w:pPr>
    </w:lvl>
    <w:lvl w:ilvl="2" w:tplc="0409001B" w:tentative="1">
      <w:start w:val="1"/>
      <w:numFmt w:val="lowerRoman"/>
      <w:lvlText w:val="%3."/>
      <w:lvlJc w:val="right"/>
      <w:pPr>
        <w:ind w:left="2472" w:hanging="180"/>
      </w:pPr>
    </w:lvl>
    <w:lvl w:ilvl="3" w:tplc="0409000F" w:tentative="1">
      <w:start w:val="1"/>
      <w:numFmt w:val="decimal"/>
      <w:lvlText w:val="%4."/>
      <w:lvlJc w:val="left"/>
      <w:pPr>
        <w:ind w:left="3192" w:hanging="360"/>
      </w:pPr>
    </w:lvl>
    <w:lvl w:ilvl="4" w:tplc="04090019" w:tentative="1">
      <w:start w:val="1"/>
      <w:numFmt w:val="lowerLetter"/>
      <w:lvlText w:val="%5."/>
      <w:lvlJc w:val="left"/>
      <w:pPr>
        <w:ind w:left="3912" w:hanging="360"/>
      </w:pPr>
    </w:lvl>
    <w:lvl w:ilvl="5" w:tplc="0409001B" w:tentative="1">
      <w:start w:val="1"/>
      <w:numFmt w:val="lowerRoman"/>
      <w:lvlText w:val="%6."/>
      <w:lvlJc w:val="right"/>
      <w:pPr>
        <w:ind w:left="4632" w:hanging="180"/>
      </w:pPr>
    </w:lvl>
    <w:lvl w:ilvl="6" w:tplc="0409000F" w:tentative="1">
      <w:start w:val="1"/>
      <w:numFmt w:val="decimal"/>
      <w:lvlText w:val="%7."/>
      <w:lvlJc w:val="left"/>
      <w:pPr>
        <w:ind w:left="5352" w:hanging="360"/>
      </w:pPr>
    </w:lvl>
    <w:lvl w:ilvl="7" w:tplc="04090019" w:tentative="1">
      <w:start w:val="1"/>
      <w:numFmt w:val="lowerLetter"/>
      <w:lvlText w:val="%8."/>
      <w:lvlJc w:val="left"/>
      <w:pPr>
        <w:ind w:left="6072" w:hanging="360"/>
      </w:pPr>
    </w:lvl>
    <w:lvl w:ilvl="8" w:tplc="0409001B" w:tentative="1">
      <w:start w:val="1"/>
      <w:numFmt w:val="lowerRoman"/>
      <w:lvlText w:val="%9."/>
      <w:lvlJc w:val="right"/>
      <w:pPr>
        <w:ind w:left="6792" w:hanging="180"/>
      </w:pPr>
    </w:lvl>
  </w:abstractNum>
  <w:abstractNum w:abstractNumId="2" w15:restartNumberingAfterBreak="0">
    <w:nsid w:val="22387DFF"/>
    <w:multiLevelType w:val="hybridMultilevel"/>
    <w:tmpl w:val="0C7EA4C2"/>
    <w:lvl w:ilvl="0" w:tplc="39828A5A">
      <w:numFmt w:val="bullet"/>
      <w:lvlText w:val=""/>
      <w:lvlJc w:val="left"/>
      <w:pPr>
        <w:ind w:left="470" w:hanging="360"/>
      </w:pPr>
      <w:rPr>
        <w:rFonts w:ascii="Symbol" w:eastAsia="Symbol" w:hAnsi="Symbol" w:cs="Symbol" w:hint="default"/>
        <w:w w:val="100"/>
        <w:sz w:val="18"/>
        <w:szCs w:val="18"/>
        <w:lang w:val="lt" w:eastAsia="lt" w:bidi="lt"/>
      </w:rPr>
    </w:lvl>
    <w:lvl w:ilvl="1" w:tplc="31DE5776">
      <w:numFmt w:val="bullet"/>
      <w:lvlText w:val="•"/>
      <w:lvlJc w:val="left"/>
      <w:pPr>
        <w:ind w:left="867" w:hanging="360"/>
      </w:pPr>
      <w:rPr>
        <w:rFonts w:hint="default"/>
        <w:lang w:val="lt" w:eastAsia="lt" w:bidi="lt"/>
      </w:rPr>
    </w:lvl>
    <w:lvl w:ilvl="2" w:tplc="9AFC3A8C">
      <w:numFmt w:val="bullet"/>
      <w:lvlText w:val="•"/>
      <w:lvlJc w:val="left"/>
      <w:pPr>
        <w:ind w:left="1255" w:hanging="360"/>
      </w:pPr>
      <w:rPr>
        <w:rFonts w:hint="default"/>
        <w:lang w:val="lt" w:eastAsia="lt" w:bidi="lt"/>
      </w:rPr>
    </w:lvl>
    <w:lvl w:ilvl="3" w:tplc="8D765FF6">
      <w:numFmt w:val="bullet"/>
      <w:lvlText w:val="•"/>
      <w:lvlJc w:val="left"/>
      <w:pPr>
        <w:ind w:left="1643" w:hanging="360"/>
      </w:pPr>
      <w:rPr>
        <w:rFonts w:hint="default"/>
        <w:lang w:val="lt" w:eastAsia="lt" w:bidi="lt"/>
      </w:rPr>
    </w:lvl>
    <w:lvl w:ilvl="4" w:tplc="B6124D2E">
      <w:numFmt w:val="bullet"/>
      <w:lvlText w:val="•"/>
      <w:lvlJc w:val="left"/>
      <w:pPr>
        <w:ind w:left="2031" w:hanging="360"/>
      </w:pPr>
      <w:rPr>
        <w:rFonts w:hint="default"/>
        <w:lang w:val="lt" w:eastAsia="lt" w:bidi="lt"/>
      </w:rPr>
    </w:lvl>
    <w:lvl w:ilvl="5" w:tplc="3A2ADF2C">
      <w:numFmt w:val="bullet"/>
      <w:lvlText w:val="•"/>
      <w:lvlJc w:val="left"/>
      <w:pPr>
        <w:ind w:left="2419" w:hanging="360"/>
      </w:pPr>
      <w:rPr>
        <w:rFonts w:hint="default"/>
        <w:lang w:val="lt" w:eastAsia="lt" w:bidi="lt"/>
      </w:rPr>
    </w:lvl>
    <w:lvl w:ilvl="6" w:tplc="60A40F52">
      <w:numFmt w:val="bullet"/>
      <w:lvlText w:val="•"/>
      <w:lvlJc w:val="left"/>
      <w:pPr>
        <w:ind w:left="2807" w:hanging="360"/>
      </w:pPr>
      <w:rPr>
        <w:rFonts w:hint="default"/>
        <w:lang w:val="lt" w:eastAsia="lt" w:bidi="lt"/>
      </w:rPr>
    </w:lvl>
    <w:lvl w:ilvl="7" w:tplc="2F58A38E">
      <w:numFmt w:val="bullet"/>
      <w:lvlText w:val="•"/>
      <w:lvlJc w:val="left"/>
      <w:pPr>
        <w:ind w:left="3195" w:hanging="360"/>
      </w:pPr>
      <w:rPr>
        <w:rFonts w:hint="default"/>
        <w:lang w:val="lt" w:eastAsia="lt" w:bidi="lt"/>
      </w:rPr>
    </w:lvl>
    <w:lvl w:ilvl="8" w:tplc="03BC82C4">
      <w:numFmt w:val="bullet"/>
      <w:lvlText w:val="•"/>
      <w:lvlJc w:val="left"/>
      <w:pPr>
        <w:ind w:left="3583" w:hanging="360"/>
      </w:pPr>
      <w:rPr>
        <w:rFonts w:hint="default"/>
        <w:lang w:val="lt" w:eastAsia="lt" w:bidi="lt"/>
      </w:rPr>
    </w:lvl>
  </w:abstractNum>
  <w:abstractNum w:abstractNumId="3" w15:restartNumberingAfterBreak="0">
    <w:nsid w:val="30A26FA7"/>
    <w:multiLevelType w:val="hybridMultilevel"/>
    <w:tmpl w:val="78CEF660"/>
    <w:lvl w:ilvl="0" w:tplc="71648C60">
      <w:numFmt w:val="bullet"/>
      <w:lvlText w:val=""/>
      <w:lvlJc w:val="left"/>
      <w:pPr>
        <w:ind w:left="468" w:hanging="360"/>
      </w:pPr>
      <w:rPr>
        <w:rFonts w:ascii="Symbol" w:eastAsia="Symbol" w:hAnsi="Symbol" w:cs="Symbol" w:hint="default"/>
        <w:w w:val="100"/>
        <w:sz w:val="18"/>
        <w:szCs w:val="18"/>
        <w:lang w:val="lt" w:eastAsia="lt" w:bidi="lt"/>
      </w:rPr>
    </w:lvl>
    <w:lvl w:ilvl="1" w:tplc="DF5E93A6">
      <w:numFmt w:val="bullet"/>
      <w:lvlText w:val="•"/>
      <w:lvlJc w:val="left"/>
      <w:pPr>
        <w:ind w:left="830" w:hanging="360"/>
      </w:pPr>
      <w:rPr>
        <w:rFonts w:hint="default"/>
        <w:lang w:val="lt" w:eastAsia="lt" w:bidi="lt"/>
      </w:rPr>
    </w:lvl>
    <w:lvl w:ilvl="2" w:tplc="D166D660">
      <w:numFmt w:val="bullet"/>
      <w:lvlText w:val="•"/>
      <w:lvlJc w:val="left"/>
      <w:pPr>
        <w:ind w:left="1200" w:hanging="360"/>
      </w:pPr>
      <w:rPr>
        <w:rFonts w:hint="default"/>
        <w:lang w:val="lt" w:eastAsia="lt" w:bidi="lt"/>
      </w:rPr>
    </w:lvl>
    <w:lvl w:ilvl="3" w:tplc="BA8658C2">
      <w:numFmt w:val="bullet"/>
      <w:lvlText w:val="•"/>
      <w:lvlJc w:val="left"/>
      <w:pPr>
        <w:ind w:left="1571" w:hanging="360"/>
      </w:pPr>
      <w:rPr>
        <w:rFonts w:hint="default"/>
        <w:lang w:val="lt" w:eastAsia="lt" w:bidi="lt"/>
      </w:rPr>
    </w:lvl>
    <w:lvl w:ilvl="4" w:tplc="9C028DAC">
      <w:numFmt w:val="bullet"/>
      <w:lvlText w:val="•"/>
      <w:lvlJc w:val="left"/>
      <w:pPr>
        <w:ind w:left="1941" w:hanging="360"/>
      </w:pPr>
      <w:rPr>
        <w:rFonts w:hint="default"/>
        <w:lang w:val="lt" w:eastAsia="lt" w:bidi="lt"/>
      </w:rPr>
    </w:lvl>
    <w:lvl w:ilvl="5" w:tplc="97DC5B06">
      <w:numFmt w:val="bullet"/>
      <w:lvlText w:val="•"/>
      <w:lvlJc w:val="left"/>
      <w:pPr>
        <w:ind w:left="2312" w:hanging="360"/>
      </w:pPr>
      <w:rPr>
        <w:rFonts w:hint="default"/>
        <w:lang w:val="lt" w:eastAsia="lt" w:bidi="lt"/>
      </w:rPr>
    </w:lvl>
    <w:lvl w:ilvl="6" w:tplc="92B24BDC">
      <w:numFmt w:val="bullet"/>
      <w:lvlText w:val="•"/>
      <w:lvlJc w:val="left"/>
      <w:pPr>
        <w:ind w:left="2682" w:hanging="360"/>
      </w:pPr>
      <w:rPr>
        <w:rFonts w:hint="default"/>
        <w:lang w:val="lt" w:eastAsia="lt" w:bidi="lt"/>
      </w:rPr>
    </w:lvl>
    <w:lvl w:ilvl="7" w:tplc="C14C3572">
      <w:numFmt w:val="bullet"/>
      <w:lvlText w:val="•"/>
      <w:lvlJc w:val="left"/>
      <w:pPr>
        <w:ind w:left="3052" w:hanging="360"/>
      </w:pPr>
      <w:rPr>
        <w:rFonts w:hint="default"/>
        <w:lang w:val="lt" w:eastAsia="lt" w:bidi="lt"/>
      </w:rPr>
    </w:lvl>
    <w:lvl w:ilvl="8" w:tplc="CBD4344A">
      <w:numFmt w:val="bullet"/>
      <w:lvlText w:val="•"/>
      <w:lvlJc w:val="left"/>
      <w:pPr>
        <w:ind w:left="3423" w:hanging="360"/>
      </w:pPr>
      <w:rPr>
        <w:rFonts w:hint="default"/>
        <w:lang w:val="lt" w:eastAsia="lt" w:bidi="lt"/>
      </w:rPr>
    </w:lvl>
  </w:abstractNum>
  <w:abstractNum w:abstractNumId="4" w15:restartNumberingAfterBreak="0">
    <w:nsid w:val="4BF11790"/>
    <w:multiLevelType w:val="hybridMultilevel"/>
    <w:tmpl w:val="3ECC83BC"/>
    <w:lvl w:ilvl="0" w:tplc="53763F34">
      <w:numFmt w:val="bullet"/>
      <w:lvlText w:val=""/>
      <w:lvlJc w:val="left"/>
      <w:pPr>
        <w:ind w:left="470" w:hanging="360"/>
      </w:pPr>
      <w:rPr>
        <w:rFonts w:ascii="Symbol" w:eastAsia="Symbol" w:hAnsi="Symbol" w:cs="Symbol" w:hint="default"/>
        <w:w w:val="100"/>
        <w:sz w:val="18"/>
        <w:szCs w:val="18"/>
        <w:lang w:val="lt" w:eastAsia="lt" w:bidi="lt"/>
      </w:rPr>
    </w:lvl>
    <w:lvl w:ilvl="1" w:tplc="3EFE21CA">
      <w:numFmt w:val="bullet"/>
      <w:lvlText w:val="•"/>
      <w:lvlJc w:val="left"/>
      <w:pPr>
        <w:ind w:left="867" w:hanging="360"/>
      </w:pPr>
      <w:rPr>
        <w:rFonts w:hint="default"/>
        <w:lang w:val="lt" w:eastAsia="lt" w:bidi="lt"/>
      </w:rPr>
    </w:lvl>
    <w:lvl w:ilvl="2" w:tplc="C8E0B26A">
      <w:numFmt w:val="bullet"/>
      <w:lvlText w:val="•"/>
      <w:lvlJc w:val="left"/>
      <w:pPr>
        <w:ind w:left="1255" w:hanging="360"/>
      </w:pPr>
      <w:rPr>
        <w:rFonts w:hint="default"/>
        <w:lang w:val="lt" w:eastAsia="lt" w:bidi="lt"/>
      </w:rPr>
    </w:lvl>
    <w:lvl w:ilvl="3" w:tplc="182A5E98">
      <w:numFmt w:val="bullet"/>
      <w:lvlText w:val="•"/>
      <w:lvlJc w:val="left"/>
      <w:pPr>
        <w:ind w:left="1643" w:hanging="360"/>
      </w:pPr>
      <w:rPr>
        <w:rFonts w:hint="default"/>
        <w:lang w:val="lt" w:eastAsia="lt" w:bidi="lt"/>
      </w:rPr>
    </w:lvl>
    <w:lvl w:ilvl="4" w:tplc="5538DCFE">
      <w:numFmt w:val="bullet"/>
      <w:lvlText w:val="•"/>
      <w:lvlJc w:val="left"/>
      <w:pPr>
        <w:ind w:left="2031" w:hanging="360"/>
      </w:pPr>
      <w:rPr>
        <w:rFonts w:hint="default"/>
        <w:lang w:val="lt" w:eastAsia="lt" w:bidi="lt"/>
      </w:rPr>
    </w:lvl>
    <w:lvl w:ilvl="5" w:tplc="A46657D6">
      <w:numFmt w:val="bullet"/>
      <w:lvlText w:val="•"/>
      <w:lvlJc w:val="left"/>
      <w:pPr>
        <w:ind w:left="2419" w:hanging="360"/>
      </w:pPr>
      <w:rPr>
        <w:rFonts w:hint="default"/>
        <w:lang w:val="lt" w:eastAsia="lt" w:bidi="lt"/>
      </w:rPr>
    </w:lvl>
    <w:lvl w:ilvl="6" w:tplc="29261DF4">
      <w:numFmt w:val="bullet"/>
      <w:lvlText w:val="•"/>
      <w:lvlJc w:val="left"/>
      <w:pPr>
        <w:ind w:left="2807" w:hanging="360"/>
      </w:pPr>
      <w:rPr>
        <w:rFonts w:hint="default"/>
        <w:lang w:val="lt" w:eastAsia="lt" w:bidi="lt"/>
      </w:rPr>
    </w:lvl>
    <w:lvl w:ilvl="7" w:tplc="70F047F8">
      <w:numFmt w:val="bullet"/>
      <w:lvlText w:val="•"/>
      <w:lvlJc w:val="left"/>
      <w:pPr>
        <w:ind w:left="3195" w:hanging="360"/>
      </w:pPr>
      <w:rPr>
        <w:rFonts w:hint="default"/>
        <w:lang w:val="lt" w:eastAsia="lt" w:bidi="lt"/>
      </w:rPr>
    </w:lvl>
    <w:lvl w:ilvl="8" w:tplc="7E587ACC">
      <w:numFmt w:val="bullet"/>
      <w:lvlText w:val="•"/>
      <w:lvlJc w:val="left"/>
      <w:pPr>
        <w:ind w:left="3583" w:hanging="360"/>
      </w:pPr>
      <w:rPr>
        <w:rFonts w:hint="default"/>
        <w:lang w:val="lt" w:eastAsia="lt" w:bidi="lt"/>
      </w:rPr>
    </w:lvl>
  </w:abstractNum>
  <w:abstractNum w:abstractNumId="5" w15:restartNumberingAfterBreak="0">
    <w:nsid w:val="5EE82784"/>
    <w:multiLevelType w:val="hybridMultilevel"/>
    <w:tmpl w:val="623C2B98"/>
    <w:lvl w:ilvl="0" w:tplc="48FECED2">
      <w:numFmt w:val="bullet"/>
      <w:lvlText w:val=""/>
      <w:lvlJc w:val="left"/>
      <w:pPr>
        <w:ind w:left="470" w:hanging="360"/>
      </w:pPr>
      <w:rPr>
        <w:rFonts w:ascii="Symbol" w:eastAsia="Symbol" w:hAnsi="Symbol" w:cs="Symbol" w:hint="default"/>
        <w:w w:val="100"/>
        <w:sz w:val="18"/>
        <w:szCs w:val="18"/>
        <w:lang w:val="lt" w:eastAsia="lt" w:bidi="lt"/>
      </w:rPr>
    </w:lvl>
    <w:lvl w:ilvl="1" w:tplc="C49891B2">
      <w:numFmt w:val="bullet"/>
      <w:lvlText w:val="•"/>
      <w:lvlJc w:val="left"/>
      <w:pPr>
        <w:ind w:left="867" w:hanging="360"/>
      </w:pPr>
      <w:rPr>
        <w:rFonts w:hint="default"/>
        <w:lang w:val="lt" w:eastAsia="lt" w:bidi="lt"/>
      </w:rPr>
    </w:lvl>
    <w:lvl w:ilvl="2" w:tplc="F694421E">
      <w:numFmt w:val="bullet"/>
      <w:lvlText w:val="•"/>
      <w:lvlJc w:val="left"/>
      <w:pPr>
        <w:ind w:left="1255" w:hanging="360"/>
      </w:pPr>
      <w:rPr>
        <w:rFonts w:hint="default"/>
        <w:lang w:val="lt" w:eastAsia="lt" w:bidi="lt"/>
      </w:rPr>
    </w:lvl>
    <w:lvl w:ilvl="3" w:tplc="D5B08168">
      <w:numFmt w:val="bullet"/>
      <w:lvlText w:val="•"/>
      <w:lvlJc w:val="left"/>
      <w:pPr>
        <w:ind w:left="1643" w:hanging="360"/>
      </w:pPr>
      <w:rPr>
        <w:rFonts w:hint="default"/>
        <w:lang w:val="lt" w:eastAsia="lt" w:bidi="lt"/>
      </w:rPr>
    </w:lvl>
    <w:lvl w:ilvl="4" w:tplc="EBBACB7C">
      <w:numFmt w:val="bullet"/>
      <w:lvlText w:val="•"/>
      <w:lvlJc w:val="left"/>
      <w:pPr>
        <w:ind w:left="2031" w:hanging="360"/>
      </w:pPr>
      <w:rPr>
        <w:rFonts w:hint="default"/>
        <w:lang w:val="lt" w:eastAsia="lt" w:bidi="lt"/>
      </w:rPr>
    </w:lvl>
    <w:lvl w:ilvl="5" w:tplc="DA3CC02E">
      <w:numFmt w:val="bullet"/>
      <w:lvlText w:val="•"/>
      <w:lvlJc w:val="left"/>
      <w:pPr>
        <w:ind w:left="2419" w:hanging="360"/>
      </w:pPr>
      <w:rPr>
        <w:rFonts w:hint="default"/>
        <w:lang w:val="lt" w:eastAsia="lt" w:bidi="lt"/>
      </w:rPr>
    </w:lvl>
    <w:lvl w:ilvl="6" w:tplc="202800DE">
      <w:numFmt w:val="bullet"/>
      <w:lvlText w:val="•"/>
      <w:lvlJc w:val="left"/>
      <w:pPr>
        <w:ind w:left="2807" w:hanging="360"/>
      </w:pPr>
      <w:rPr>
        <w:rFonts w:hint="default"/>
        <w:lang w:val="lt" w:eastAsia="lt" w:bidi="lt"/>
      </w:rPr>
    </w:lvl>
    <w:lvl w:ilvl="7" w:tplc="AF2A8560">
      <w:numFmt w:val="bullet"/>
      <w:lvlText w:val="•"/>
      <w:lvlJc w:val="left"/>
      <w:pPr>
        <w:ind w:left="3195" w:hanging="360"/>
      </w:pPr>
      <w:rPr>
        <w:rFonts w:hint="default"/>
        <w:lang w:val="lt" w:eastAsia="lt" w:bidi="lt"/>
      </w:rPr>
    </w:lvl>
    <w:lvl w:ilvl="8" w:tplc="3FBC8700">
      <w:numFmt w:val="bullet"/>
      <w:lvlText w:val="•"/>
      <w:lvlJc w:val="left"/>
      <w:pPr>
        <w:ind w:left="3583" w:hanging="360"/>
      </w:pPr>
      <w:rPr>
        <w:rFonts w:hint="default"/>
        <w:lang w:val="lt" w:eastAsia="lt" w:bidi="lt"/>
      </w:rPr>
    </w:lvl>
  </w:abstractNum>
  <w:abstractNum w:abstractNumId="6" w15:restartNumberingAfterBreak="0">
    <w:nsid w:val="67F74D22"/>
    <w:multiLevelType w:val="hybridMultilevel"/>
    <w:tmpl w:val="8A1A8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95832F6"/>
    <w:multiLevelType w:val="hybridMultilevel"/>
    <w:tmpl w:val="788E845C"/>
    <w:lvl w:ilvl="0" w:tplc="1C82F96A">
      <w:numFmt w:val="bullet"/>
      <w:lvlText w:val=""/>
      <w:lvlJc w:val="left"/>
      <w:pPr>
        <w:ind w:left="470" w:hanging="360"/>
      </w:pPr>
      <w:rPr>
        <w:rFonts w:ascii="Symbol" w:eastAsia="Symbol" w:hAnsi="Symbol" w:cs="Symbol" w:hint="default"/>
        <w:w w:val="100"/>
        <w:sz w:val="18"/>
        <w:szCs w:val="18"/>
        <w:lang w:val="lt" w:eastAsia="lt" w:bidi="lt"/>
      </w:rPr>
    </w:lvl>
    <w:lvl w:ilvl="1" w:tplc="0CEC234A">
      <w:numFmt w:val="bullet"/>
      <w:lvlText w:val="•"/>
      <w:lvlJc w:val="left"/>
      <w:pPr>
        <w:ind w:left="867" w:hanging="360"/>
      </w:pPr>
      <w:rPr>
        <w:rFonts w:hint="default"/>
        <w:lang w:val="lt" w:eastAsia="lt" w:bidi="lt"/>
      </w:rPr>
    </w:lvl>
    <w:lvl w:ilvl="2" w:tplc="34C6F4D4">
      <w:numFmt w:val="bullet"/>
      <w:lvlText w:val="•"/>
      <w:lvlJc w:val="left"/>
      <w:pPr>
        <w:ind w:left="1255" w:hanging="360"/>
      </w:pPr>
      <w:rPr>
        <w:rFonts w:hint="default"/>
        <w:lang w:val="lt" w:eastAsia="lt" w:bidi="lt"/>
      </w:rPr>
    </w:lvl>
    <w:lvl w:ilvl="3" w:tplc="2C9A9050">
      <w:numFmt w:val="bullet"/>
      <w:lvlText w:val="•"/>
      <w:lvlJc w:val="left"/>
      <w:pPr>
        <w:ind w:left="1643" w:hanging="360"/>
      </w:pPr>
      <w:rPr>
        <w:rFonts w:hint="default"/>
        <w:lang w:val="lt" w:eastAsia="lt" w:bidi="lt"/>
      </w:rPr>
    </w:lvl>
    <w:lvl w:ilvl="4" w:tplc="D318E924">
      <w:numFmt w:val="bullet"/>
      <w:lvlText w:val="•"/>
      <w:lvlJc w:val="left"/>
      <w:pPr>
        <w:ind w:left="2031" w:hanging="360"/>
      </w:pPr>
      <w:rPr>
        <w:rFonts w:hint="default"/>
        <w:lang w:val="lt" w:eastAsia="lt" w:bidi="lt"/>
      </w:rPr>
    </w:lvl>
    <w:lvl w:ilvl="5" w:tplc="8BC80D4A">
      <w:numFmt w:val="bullet"/>
      <w:lvlText w:val="•"/>
      <w:lvlJc w:val="left"/>
      <w:pPr>
        <w:ind w:left="2419" w:hanging="360"/>
      </w:pPr>
      <w:rPr>
        <w:rFonts w:hint="default"/>
        <w:lang w:val="lt" w:eastAsia="lt" w:bidi="lt"/>
      </w:rPr>
    </w:lvl>
    <w:lvl w:ilvl="6" w:tplc="234C9C18">
      <w:numFmt w:val="bullet"/>
      <w:lvlText w:val="•"/>
      <w:lvlJc w:val="left"/>
      <w:pPr>
        <w:ind w:left="2807" w:hanging="360"/>
      </w:pPr>
      <w:rPr>
        <w:rFonts w:hint="default"/>
        <w:lang w:val="lt" w:eastAsia="lt" w:bidi="lt"/>
      </w:rPr>
    </w:lvl>
    <w:lvl w:ilvl="7" w:tplc="CFCAED96">
      <w:numFmt w:val="bullet"/>
      <w:lvlText w:val="•"/>
      <w:lvlJc w:val="left"/>
      <w:pPr>
        <w:ind w:left="3195" w:hanging="360"/>
      </w:pPr>
      <w:rPr>
        <w:rFonts w:hint="default"/>
        <w:lang w:val="lt" w:eastAsia="lt" w:bidi="lt"/>
      </w:rPr>
    </w:lvl>
    <w:lvl w:ilvl="8" w:tplc="214CD238">
      <w:numFmt w:val="bullet"/>
      <w:lvlText w:val="•"/>
      <w:lvlJc w:val="left"/>
      <w:pPr>
        <w:ind w:left="3583" w:hanging="360"/>
      </w:pPr>
      <w:rPr>
        <w:rFonts w:hint="default"/>
        <w:lang w:val="lt" w:eastAsia="lt" w:bidi="lt"/>
      </w:rPr>
    </w:lvl>
  </w:abstractNum>
  <w:abstractNum w:abstractNumId="8" w15:restartNumberingAfterBreak="0">
    <w:nsid w:val="6973209B"/>
    <w:multiLevelType w:val="hybridMultilevel"/>
    <w:tmpl w:val="453A118E"/>
    <w:lvl w:ilvl="0" w:tplc="F83E2744">
      <w:start w:val="1"/>
      <w:numFmt w:val="decimal"/>
      <w:lvlText w:val="%1."/>
      <w:lvlJc w:val="left"/>
      <w:pPr>
        <w:ind w:left="673" w:hanging="361"/>
      </w:pPr>
      <w:rPr>
        <w:rFonts w:ascii="Arial" w:eastAsia="Arial" w:hAnsi="Arial" w:cs="Arial" w:hint="default"/>
        <w:spacing w:val="-4"/>
        <w:w w:val="99"/>
        <w:sz w:val="18"/>
        <w:szCs w:val="18"/>
        <w:lang w:val="lt" w:eastAsia="lt" w:bidi="lt"/>
      </w:rPr>
    </w:lvl>
    <w:lvl w:ilvl="1" w:tplc="D0FAADA8">
      <w:numFmt w:val="bullet"/>
      <w:lvlText w:val="•"/>
      <w:lvlJc w:val="left"/>
      <w:pPr>
        <w:ind w:left="1664" w:hanging="361"/>
      </w:pPr>
      <w:rPr>
        <w:rFonts w:hint="default"/>
        <w:lang w:val="lt" w:eastAsia="lt" w:bidi="lt"/>
      </w:rPr>
    </w:lvl>
    <w:lvl w:ilvl="2" w:tplc="7032AD78">
      <w:numFmt w:val="bullet"/>
      <w:lvlText w:val="•"/>
      <w:lvlJc w:val="left"/>
      <w:pPr>
        <w:ind w:left="2648" w:hanging="361"/>
      </w:pPr>
      <w:rPr>
        <w:rFonts w:hint="default"/>
        <w:lang w:val="lt" w:eastAsia="lt" w:bidi="lt"/>
      </w:rPr>
    </w:lvl>
    <w:lvl w:ilvl="3" w:tplc="3F1CA9D4">
      <w:numFmt w:val="bullet"/>
      <w:lvlText w:val="•"/>
      <w:lvlJc w:val="left"/>
      <w:pPr>
        <w:ind w:left="3632" w:hanging="361"/>
      </w:pPr>
      <w:rPr>
        <w:rFonts w:hint="default"/>
        <w:lang w:val="lt" w:eastAsia="lt" w:bidi="lt"/>
      </w:rPr>
    </w:lvl>
    <w:lvl w:ilvl="4" w:tplc="C28E3538">
      <w:numFmt w:val="bullet"/>
      <w:lvlText w:val="•"/>
      <w:lvlJc w:val="left"/>
      <w:pPr>
        <w:ind w:left="4616" w:hanging="361"/>
      </w:pPr>
      <w:rPr>
        <w:rFonts w:hint="default"/>
        <w:lang w:val="lt" w:eastAsia="lt" w:bidi="lt"/>
      </w:rPr>
    </w:lvl>
    <w:lvl w:ilvl="5" w:tplc="2360975E">
      <w:numFmt w:val="bullet"/>
      <w:lvlText w:val="•"/>
      <w:lvlJc w:val="left"/>
      <w:pPr>
        <w:ind w:left="5600" w:hanging="361"/>
      </w:pPr>
      <w:rPr>
        <w:rFonts w:hint="default"/>
        <w:lang w:val="lt" w:eastAsia="lt" w:bidi="lt"/>
      </w:rPr>
    </w:lvl>
    <w:lvl w:ilvl="6" w:tplc="622A5638">
      <w:numFmt w:val="bullet"/>
      <w:lvlText w:val="•"/>
      <w:lvlJc w:val="left"/>
      <w:pPr>
        <w:ind w:left="6584" w:hanging="361"/>
      </w:pPr>
      <w:rPr>
        <w:rFonts w:hint="default"/>
        <w:lang w:val="lt" w:eastAsia="lt" w:bidi="lt"/>
      </w:rPr>
    </w:lvl>
    <w:lvl w:ilvl="7" w:tplc="3CCA9A78">
      <w:numFmt w:val="bullet"/>
      <w:lvlText w:val="•"/>
      <w:lvlJc w:val="left"/>
      <w:pPr>
        <w:ind w:left="7568" w:hanging="361"/>
      </w:pPr>
      <w:rPr>
        <w:rFonts w:hint="default"/>
        <w:lang w:val="lt" w:eastAsia="lt" w:bidi="lt"/>
      </w:rPr>
    </w:lvl>
    <w:lvl w:ilvl="8" w:tplc="9B885B18">
      <w:numFmt w:val="bullet"/>
      <w:lvlText w:val="•"/>
      <w:lvlJc w:val="left"/>
      <w:pPr>
        <w:ind w:left="8552" w:hanging="361"/>
      </w:pPr>
      <w:rPr>
        <w:rFonts w:hint="default"/>
        <w:lang w:val="lt" w:eastAsia="lt" w:bidi="lt"/>
      </w:rPr>
    </w:lvl>
  </w:abstractNum>
  <w:abstractNum w:abstractNumId="9" w15:restartNumberingAfterBreak="0">
    <w:nsid w:val="757B45A4"/>
    <w:multiLevelType w:val="hybridMultilevel"/>
    <w:tmpl w:val="B9EAE83C"/>
    <w:lvl w:ilvl="0" w:tplc="E7E24E7C">
      <w:numFmt w:val="bullet"/>
      <w:lvlText w:val=""/>
      <w:lvlJc w:val="left"/>
      <w:pPr>
        <w:ind w:left="470" w:hanging="360"/>
      </w:pPr>
      <w:rPr>
        <w:rFonts w:ascii="Symbol" w:eastAsia="Symbol" w:hAnsi="Symbol" w:cs="Symbol" w:hint="default"/>
        <w:w w:val="100"/>
        <w:sz w:val="18"/>
        <w:szCs w:val="18"/>
        <w:lang w:val="lt" w:eastAsia="lt" w:bidi="lt"/>
      </w:rPr>
    </w:lvl>
    <w:lvl w:ilvl="1" w:tplc="64128612">
      <w:numFmt w:val="bullet"/>
      <w:lvlText w:val="•"/>
      <w:lvlJc w:val="left"/>
      <w:pPr>
        <w:ind w:left="867" w:hanging="360"/>
      </w:pPr>
      <w:rPr>
        <w:rFonts w:hint="default"/>
        <w:lang w:val="lt" w:eastAsia="lt" w:bidi="lt"/>
      </w:rPr>
    </w:lvl>
    <w:lvl w:ilvl="2" w:tplc="D6B433D2">
      <w:numFmt w:val="bullet"/>
      <w:lvlText w:val="•"/>
      <w:lvlJc w:val="left"/>
      <w:pPr>
        <w:ind w:left="1255" w:hanging="360"/>
      </w:pPr>
      <w:rPr>
        <w:rFonts w:hint="default"/>
        <w:lang w:val="lt" w:eastAsia="lt" w:bidi="lt"/>
      </w:rPr>
    </w:lvl>
    <w:lvl w:ilvl="3" w:tplc="51B61E44">
      <w:numFmt w:val="bullet"/>
      <w:lvlText w:val="•"/>
      <w:lvlJc w:val="left"/>
      <w:pPr>
        <w:ind w:left="1643" w:hanging="360"/>
      </w:pPr>
      <w:rPr>
        <w:rFonts w:hint="default"/>
        <w:lang w:val="lt" w:eastAsia="lt" w:bidi="lt"/>
      </w:rPr>
    </w:lvl>
    <w:lvl w:ilvl="4" w:tplc="81783880">
      <w:numFmt w:val="bullet"/>
      <w:lvlText w:val="•"/>
      <w:lvlJc w:val="left"/>
      <w:pPr>
        <w:ind w:left="2031" w:hanging="360"/>
      </w:pPr>
      <w:rPr>
        <w:rFonts w:hint="default"/>
        <w:lang w:val="lt" w:eastAsia="lt" w:bidi="lt"/>
      </w:rPr>
    </w:lvl>
    <w:lvl w:ilvl="5" w:tplc="E208EA2C">
      <w:numFmt w:val="bullet"/>
      <w:lvlText w:val="•"/>
      <w:lvlJc w:val="left"/>
      <w:pPr>
        <w:ind w:left="2419" w:hanging="360"/>
      </w:pPr>
      <w:rPr>
        <w:rFonts w:hint="default"/>
        <w:lang w:val="lt" w:eastAsia="lt" w:bidi="lt"/>
      </w:rPr>
    </w:lvl>
    <w:lvl w:ilvl="6" w:tplc="46E2990E">
      <w:numFmt w:val="bullet"/>
      <w:lvlText w:val="•"/>
      <w:lvlJc w:val="left"/>
      <w:pPr>
        <w:ind w:left="2807" w:hanging="360"/>
      </w:pPr>
      <w:rPr>
        <w:rFonts w:hint="default"/>
        <w:lang w:val="lt" w:eastAsia="lt" w:bidi="lt"/>
      </w:rPr>
    </w:lvl>
    <w:lvl w:ilvl="7" w:tplc="135041C8">
      <w:numFmt w:val="bullet"/>
      <w:lvlText w:val="•"/>
      <w:lvlJc w:val="left"/>
      <w:pPr>
        <w:ind w:left="3195" w:hanging="360"/>
      </w:pPr>
      <w:rPr>
        <w:rFonts w:hint="default"/>
        <w:lang w:val="lt" w:eastAsia="lt" w:bidi="lt"/>
      </w:rPr>
    </w:lvl>
    <w:lvl w:ilvl="8" w:tplc="FD123018">
      <w:numFmt w:val="bullet"/>
      <w:lvlText w:val="•"/>
      <w:lvlJc w:val="left"/>
      <w:pPr>
        <w:ind w:left="3583" w:hanging="360"/>
      </w:pPr>
      <w:rPr>
        <w:rFonts w:hint="default"/>
        <w:lang w:val="lt" w:eastAsia="lt" w:bidi="lt"/>
      </w:rPr>
    </w:lvl>
  </w:abstractNum>
  <w:abstractNum w:abstractNumId="10" w15:restartNumberingAfterBreak="0">
    <w:nsid w:val="789945CA"/>
    <w:multiLevelType w:val="hybridMultilevel"/>
    <w:tmpl w:val="14625FE6"/>
    <w:lvl w:ilvl="0" w:tplc="80141316">
      <w:numFmt w:val="bullet"/>
      <w:lvlText w:val=""/>
      <w:lvlJc w:val="left"/>
      <w:pPr>
        <w:ind w:left="470" w:hanging="360"/>
      </w:pPr>
      <w:rPr>
        <w:rFonts w:ascii="Symbol" w:eastAsia="Symbol" w:hAnsi="Symbol" w:cs="Symbol" w:hint="default"/>
        <w:w w:val="100"/>
        <w:sz w:val="18"/>
        <w:szCs w:val="18"/>
        <w:lang w:val="lt" w:eastAsia="lt" w:bidi="lt"/>
      </w:rPr>
    </w:lvl>
    <w:lvl w:ilvl="1" w:tplc="A566EA3C">
      <w:numFmt w:val="bullet"/>
      <w:lvlText w:val="•"/>
      <w:lvlJc w:val="left"/>
      <w:pPr>
        <w:ind w:left="867" w:hanging="360"/>
      </w:pPr>
      <w:rPr>
        <w:rFonts w:hint="default"/>
        <w:lang w:val="lt" w:eastAsia="lt" w:bidi="lt"/>
      </w:rPr>
    </w:lvl>
    <w:lvl w:ilvl="2" w:tplc="A1F8228A">
      <w:numFmt w:val="bullet"/>
      <w:lvlText w:val="•"/>
      <w:lvlJc w:val="left"/>
      <w:pPr>
        <w:ind w:left="1255" w:hanging="360"/>
      </w:pPr>
      <w:rPr>
        <w:rFonts w:hint="default"/>
        <w:lang w:val="lt" w:eastAsia="lt" w:bidi="lt"/>
      </w:rPr>
    </w:lvl>
    <w:lvl w:ilvl="3" w:tplc="6D061ED4">
      <w:numFmt w:val="bullet"/>
      <w:lvlText w:val="•"/>
      <w:lvlJc w:val="left"/>
      <w:pPr>
        <w:ind w:left="1643" w:hanging="360"/>
      </w:pPr>
      <w:rPr>
        <w:rFonts w:hint="default"/>
        <w:lang w:val="lt" w:eastAsia="lt" w:bidi="lt"/>
      </w:rPr>
    </w:lvl>
    <w:lvl w:ilvl="4" w:tplc="114286FE">
      <w:numFmt w:val="bullet"/>
      <w:lvlText w:val="•"/>
      <w:lvlJc w:val="left"/>
      <w:pPr>
        <w:ind w:left="2031" w:hanging="360"/>
      </w:pPr>
      <w:rPr>
        <w:rFonts w:hint="default"/>
        <w:lang w:val="lt" w:eastAsia="lt" w:bidi="lt"/>
      </w:rPr>
    </w:lvl>
    <w:lvl w:ilvl="5" w:tplc="2B604BC2">
      <w:numFmt w:val="bullet"/>
      <w:lvlText w:val="•"/>
      <w:lvlJc w:val="left"/>
      <w:pPr>
        <w:ind w:left="2419" w:hanging="360"/>
      </w:pPr>
      <w:rPr>
        <w:rFonts w:hint="default"/>
        <w:lang w:val="lt" w:eastAsia="lt" w:bidi="lt"/>
      </w:rPr>
    </w:lvl>
    <w:lvl w:ilvl="6" w:tplc="D708FF28">
      <w:numFmt w:val="bullet"/>
      <w:lvlText w:val="•"/>
      <w:lvlJc w:val="left"/>
      <w:pPr>
        <w:ind w:left="2807" w:hanging="360"/>
      </w:pPr>
      <w:rPr>
        <w:rFonts w:hint="default"/>
        <w:lang w:val="lt" w:eastAsia="lt" w:bidi="lt"/>
      </w:rPr>
    </w:lvl>
    <w:lvl w:ilvl="7" w:tplc="2BA6E41E">
      <w:numFmt w:val="bullet"/>
      <w:lvlText w:val="•"/>
      <w:lvlJc w:val="left"/>
      <w:pPr>
        <w:ind w:left="3195" w:hanging="360"/>
      </w:pPr>
      <w:rPr>
        <w:rFonts w:hint="default"/>
        <w:lang w:val="lt" w:eastAsia="lt" w:bidi="lt"/>
      </w:rPr>
    </w:lvl>
    <w:lvl w:ilvl="8" w:tplc="F8E61B8C">
      <w:numFmt w:val="bullet"/>
      <w:lvlText w:val="•"/>
      <w:lvlJc w:val="left"/>
      <w:pPr>
        <w:ind w:left="3583" w:hanging="360"/>
      </w:pPr>
      <w:rPr>
        <w:rFonts w:hint="default"/>
        <w:lang w:val="lt" w:eastAsia="lt" w:bidi="lt"/>
      </w:rPr>
    </w:lvl>
  </w:abstractNum>
  <w:abstractNum w:abstractNumId="11" w15:restartNumberingAfterBreak="0">
    <w:nsid w:val="79BD157A"/>
    <w:multiLevelType w:val="hybridMultilevel"/>
    <w:tmpl w:val="423E9072"/>
    <w:lvl w:ilvl="0" w:tplc="FEF6E33A">
      <w:numFmt w:val="bullet"/>
      <w:lvlText w:val=""/>
      <w:lvlJc w:val="left"/>
      <w:pPr>
        <w:ind w:left="470" w:hanging="360"/>
      </w:pPr>
      <w:rPr>
        <w:rFonts w:ascii="Symbol" w:eastAsia="Symbol" w:hAnsi="Symbol" w:cs="Symbol" w:hint="default"/>
        <w:w w:val="100"/>
        <w:sz w:val="18"/>
        <w:szCs w:val="18"/>
        <w:lang w:val="lt" w:eastAsia="lt" w:bidi="lt"/>
      </w:rPr>
    </w:lvl>
    <w:lvl w:ilvl="1" w:tplc="D692392C">
      <w:numFmt w:val="bullet"/>
      <w:lvlText w:val="•"/>
      <w:lvlJc w:val="left"/>
      <w:pPr>
        <w:ind w:left="867" w:hanging="360"/>
      </w:pPr>
      <w:rPr>
        <w:rFonts w:hint="default"/>
        <w:lang w:val="lt" w:eastAsia="lt" w:bidi="lt"/>
      </w:rPr>
    </w:lvl>
    <w:lvl w:ilvl="2" w:tplc="D38EA3F2">
      <w:numFmt w:val="bullet"/>
      <w:lvlText w:val="•"/>
      <w:lvlJc w:val="left"/>
      <w:pPr>
        <w:ind w:left="1255" w:hanging="360"/>
      </w:pPr>
      <w:rPr>
        <w:rFonts w:hint="default"/>
        <w:lang w:val="lt" w:eastAsia="lt" w:bidi="lt"/>
      </w:rPr>
    </w:lvl>
    <w:lvl w:ilvl="3" w:tplc="FD986EAC">
      <w:numFmt w:val="bullet"/>
      <w:lvlText w:val="•"/>
      <w:lvlJc w:val="left"/>
      <w:pPr>
        <w:ind w:left="1643" w:hanging="360"/>
      </w:pPr>
      <w:rPr>
        <w:rFonts w:hint="default"/>
        <w:lang w:val="lt" w:eastAsia="lt" w:bidi="lt"/>
      </w:rPr>
    </w:lvl>
    <w:lvl w:ilvl="4" w:tplc="462A0740">
      <w:numFmt w:val="bullet"/>
      <w:lvlText w:val="•"/>
      <w:lvlJc w:val="left"/>
      <w:pPr>
        <w:ind w:left="2031" w:hanging="360"/>
      </w:pPr>
      <w:rPr>
        <w:rFonts w:hint="default"/>
        <w:lang w:val="lt" w:eastAsia="lt" w:bidi="lt"/>
      </w:rPr>
    </w:lvl>
    <w:lvl w:ilvl="5" w:tplc="9BAA558A">
      <w:numFmt w:val="bullet"/>
      <w:lvlText w:val="•"/>
      <w:lvlJc w:val="left"/>
      <w:pPr>
        <w:ind w:left="2419" w:hanging="360"/>
      </w:pPr>
      <w:rPr>
        <w:rFonts w:hint="default"/>
        <w:lang w:val="lt" w:eastAsia="lt" w:bidi="lt"/>
      </w:rPr>
    </w:lvl>
    <w:lvl w:ilvl="6" w:tplc="FDCAC806">
      <w:numFmt w:val="bullet"/>
      <w:lvlText w:val="•"/>
      <w:lvlJc w:val="left"/>
      <w:pPr>
        <w:ind w:left="2807" w:hanging="360"/>
      </w:pPr>
      <w:rPr>
        <w:rFonts w:hint="default"/>
        <w:lang w:val="lt" w:eastAsia="lt" w:bidi="lt"/>
      </w:rPr>
    </w:lvl>
    <w:lvl w:ilvl="7" w:tplc="08D41FBA">
      <w:numFmt w:val="bullet"/>
      <w:lvlText w:val="•"/>
      <w:lvlJc w:val="left"/>
      <w:pPr>
        <w:ind w:left="3195" w:hanging="360"/>
      </w:pPr>
      <w:rPr>
        <w:rFonts w:hint="default"/>
        <w:lang w:val="lt" w:eastAsia="lt" w:bidi="lt"/>
      </w:rPr>
    </w:lvl>
    <w:lvl w:ilvl="8" w:tplc="9B2434AA">
      <w:numFmt w:val="bullet"/>
      <w:lvlText w:val="•"/>
      <w:lvlJc w:val="left"/>
      <w:pPr>
        <w:ind w:left="3583" w:hanging="360"/>
      </w:pPr>
      <w:rPr>
        <w:rFonts w:hint="default"/>
        <w:lang w:val="lt" w:eastAsia="lt" w:bidi="lt"/>
      </w:rPr>
    </w:lvl>
  </w:abstractNum>
  <w:num w:numId="1">
    <w:abstractNumId w:val="6"/>
  </w:num>
  <w:num w:numId="2">
    <w:abstractNumId w:val="3"/>
  </w:num>
  <w:num w:numId="3">
    <w:abstractNumId w:val="0"/>
  </w:num>
  <w:num w:numId="4">
    <w:abstractNumId w:val="11"/>
  </w:num>
  <w:num w:numId="5">
    <w:abstractNumId w:val="4"/>
  </w:num>
  <w:num w:numId="6">
    <w:abstractNumId w:val="5"/>
  </w:num>
  <w:num w:numId="7">
    <w:abstractNumId w:val="10"/>
  </w:num>
  <w:num w:numId="8">
    <w:abstractNumId w:val="2"/>
  </w:num>
  <w:num w:numId="9">
    <w:abstractNumId w:val="7"/>
  </w:num>
  <w:num w:numId="10">
    <w:abstractNumId w:val="9"/>
  </w:num>
  <w:num w:numId="11">
    <w:abstractNumId w:val="8"/>
  </w:num>
  <w:num w:numId="1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0FC2"/>
    <w:rsid w:val="00001603"/>
    <w:rsid w:val="00001675"/>
    <w:rsid w:val="00002A52"/>
    <w:rsid w:val="00015703"/>
    <w:rsid w:val="000259E9"/>
    <w:rsid w:val="00027DDB"/>
    <w:rsid w:val="000313CA"/>
    <w:rsid w:val="000320DD"/>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60A7"/>
    <w:rsid w:val="00077197"/>
    <w:rsid w:val="0008070F"/>
    <w:rsid w:val="00080F5C"/>
    <w:rsid w:val="00082023"/>
    <w:rsid w:val="000849B7"/>
    <w:rsid w:val="000852D6"/>
    <w:rsid w:val="000933C4"/>
    <w:rsid w:val="000955BC"/>
    <w:rsid w:val="00097ABC"/>
    <w:rsid w:val="00097D80"/>
    <w:rsid w:val="000B02B5"/>
    <w:rsid w:val="000C3416"/>
    <w:rsid w:val="000C5BDB"/>
    <w:rsid w:val="000C7E84"/>
    <w:rsid w:val="000D22DB"/>
    <w:rsid w:val="000D337F"/>
    <w:rsid w:val="000D502D"/>
    <w:rsid w:val="000E1B01"/>
    <w:rsid w:val="000E3EC6"/>
    <w:rsid w:val="000E4A41"/>
    <w:rsid w:val="000E5959"/>
    <w:rsid w:val="000F1FFC"/>
    <w:rsid w:val="000F78E4"/>
    <w:rsid w:val="001009BC"/>
    <w:rsid w:val="00101389"/>
    <w:rsid w:val="001040D6"/>
    <w:rsid w:val="001100C9"/>
    <w:rsid w:val="00112458"/>
    <w:rsid w:val="00112F9B"/>
    <w:rsid w:val="00113EAF"/>
    <w:rsid w:val="00114104"/>
    <w:rsid w:val="001173DD"/>
    <w:rsid w:val="001229B0"/>
    <w:rsid w:val="00125272"/>
    <w:rsid w:val="00127104"/>
    <w:rsid w:val="00132F58"/>
    <w:rsid w:val="00134DDC"/>
    <w:rsid w:val="001368EA"/>
    <w:rsid w:val="00137CFD"/>
    <w:rsid w:val="001427D2"/>
    <w:rsid w:val="00147366"/>
    <w:rsid w:val="001474D8"/>
    <w:rsid w:val="0015562F"/>
    <w:rsid w:val="00161E0C"/>
    <w:rsid w:val="00162466"/>
    <w:rsid w:val="00162656"/>
    <w:rsid w:val="001667AE"/>
    <w:rsid w:val="00166FB3"/>
    <w:rsid w:val="00170770"/>
    <w:rsid w:val="00170872"/>
    <w:rsid w:val="00170986"/>
    <w:rsid w:val="00175CAB"/>
    <w:rsid w:val="00176B37"/>
    <w:rsid w:val="00186145"/>
    <w:rsid w:val="001864FC"/>
    <w:rsid w:val="001902BE"/>
    <w:rsid w:val="00190340"/>
    <w:rsid w:val="001936C6"/>
    <w:rsid w:val="00194A85"/>
    <w:rsid w:val="00197699"/>
    <w:rsid w:val="001A2A96"/>
    <w:rsid w:val="001A3D16"/>
    <w:rsid w:val="001A6ADB"/>
    <w:rsid w:val="001B2C03"/>
    <w:rsid w:val="001B338B"/>
    <w:rsid w:val="001B79C4"/>
    <w:rsid w:val="001C12CB"/>
    <w:rsid w:val="001C17B6"/>
    <w:rsid w:val="001C1AC3"/>
    <w:rsid w:val="001C5D5C"/>
    <w:rsid w:val="001C7799"/>
    <w:rsid w:val="001D0530"/>
    <w:rsid w:val="001D0FAD"/>
    <w:rsid w:val="001D34C2"/>
    <w:rsid w:val="001D50D3"/>
    <w:rsid w:val="001D6F36"/>
    <w:rsid w:val="001E149D"/>
    <w:rsid w:val="001E2179"/>
    <w:rsid w:val="001F0A3E"/>
    <w:rsid w:val="001F1A8D"/>
    <w:rsid w:val="00202EE2"/>
    <w:rsid w:val="0021528D"/>
    <w:rsid w:val="00215430"/>
    <w:rsid w:val="00216375"/>
    <w:rsid w:val="00223D62"/>
    <w:rsid w:val="00223E73"/>
    <w:rsid w:val="00224CCE"/>
    <w:rsid w:val="00227AE1"/>
    <w:rsid w:val="00233368"/>
    <w:rsid w:val="00236049"/>
    <w:rsid w:val="002374E4"/>
    <w:rsid w:val="00237691"/>
    <w:rsid w:val="00243DEB"/>
    <w:rsid w:val="00244ED3"/>
    <w:rsid w:val="00246036"/>
    <w:rsid w:val="00251909"/>
    <w:rsid w:val="00252418"/>
    <w:rsid w:val="00255B07"/>
    <w:rsid w:val="00256106"/>
    <w:rsid w:val="00256E71"/>
    <w:rsid w:val="0025734D"/>
    <w:rsid w:val="0026094B"/>
    <w:rsid w:val="0026163B"/>
    <w:rsid w:val="00261FD0"/>
    <w:rsid w:val="002645D8"/>
    <w:rsid w:val="00266691"/>
    <w:rsid w:val="002737C6"/>
    <w:rsid w:val="00274920"/>
    <w:rsid w:val="002756A5"/>
    <w:rsid w:val="00280BC2"/>
    <w:rsid w:val="0028480F"/>
    <w:rsid w:val="00287DF4"/>
    <w:rsid w:val="00292B9B"/>
    <w:rsid w:val="002A0EC8"/>
    <w:rsid w:val="002A19F1"/>
    <w:rsid w:val="002A1FD6"/>
    <w:rsid w:val="002A43E6"/>
    <w:rsid w:val="002B1BF4"/>
    <w:rsid w:val="002B3A46"/>
    <w:rsid w:val="002B741D"/>
    <w:rsid w:val="002C0670"/>
    <w:rsid w:val="002C093B"/>
    <w:rsid w:val="002C0C8F"/>
    <w:rsid w:val="002C18E9"/>
    <w:rsid w:val="002C2C25"/>
    <w:rsid w:val="002C5839"/>
    <w:rsid w:val="002C657F"/>
    <w:rsid w:val="002C6981"/>
    <w:rsid w:val="002D1F02"/>
    <w:rsid w:val="002D2845"/>
    <w:rsid w:val="002D6639"/>
    <w:rsid w:val="002D6A1E"/>
    <w:rsid w:val="002D6C24"/>
    <w:rsid w:val="002E2C61"/>
    <w:rsid w:val="002E4191"/>
    <w:rsid w:val="002E5433"/>
    <w:rsid w:val="002F0E20"/>
    <w:rsid w:val="002F2873"/>
    <w:rsid w:val="002F70A7"/>
    <w:rsid w:val="002F73AB"/>
    <w:rsid w:val="0030105B"/>
    <w:rsid w:val="00301607"/>
    <w:rsid w:val="00303181"/>
    <w:rsid w:val="00303F06"/>
    <w:rsid w:val="00312539"/>
    <w:rsid w:val="00312541"/>
    <w:rsid w:val="003250FD"/>
    <w:rsid w:val="00331056"/>
    <w:rsid w:val="003330D4"/>
    <w:rsid w:val="00333CAD"/>
    <w:rsid w:val="00335D17"/>
    <w:rsid w:val="00337275"/>
    <w:rsid w:val="00340853"/>
    <w:rsid w:val="00345D95"/>
    <w:rsid w:val="00346C65"/>
    <w:rsid w:val="00351E27"/>
    <w:rsid w:val="003534D2"/>
    <w:rsid w:val="00354FEF"/>
    <w:rsid w:val="00355BF4"/>
    <w:rsid w:val="00357246"/>
    <w:rsid w:val="00357461"/>
    <w:rsid w:val="00363C77"/>
    <w:rsid w:val="003656CE"/>
    <w:rsid w:val="00365E77"/>
    <w:rsid w:val="0038018B"/>
    <w:rsid w:val="00384ED4"/>
    <w:rsid w:val="003908B9"/>
    <w:rsid w:val="0039268E"/>
    <w:rsid w:val="00393911"/>
    <w:rsid w:val="00397400"/>
    <w:rsid w:val="003A3473"/>
    <w:rsid w:val="003A372D"/>
    <w:rsid w:val="003B1314"/>
    <w:rsid w:val="003B3179"/>
    <w:rsid w:val="003B3EE0"/>
    <w:rsid w:val="003B7587"/>
    <w:rsid w:val="003C34A1"/>
    <w:rsid w:val="003C3A52"/>
    <w:rsid w:val="003C763F"/>
    <w:rsid w:val="003D0A1F"/>
    <w:rsid w:val="003D407A"/>
    <w:rsid w:val="003E01C0"/>
    <w:rsid w:val="003F41A5"/>
    <w:rsid w:val="003F41A7"/>
    <w:rsid w:val="004059AE"/>
    <w:rsid w:val="0040672B"/>
    <w:rsid w:val="00415172"/>
    <w:rsid w:val="00415BD8"/>
    <w:rsid w:val="00416C0F"/>
    <w:rsid w:val="0042202B"/>
    <w:rsid w:val="00422481"/>
    <w:rsid w:val="00424AAD"/>
    <w:rsid w:val="00427E92"/>
    <w:rsid w:val="004357B6"/>
    <w:rsid w:val="00435E27"/>
    <w:rsid w:val="004373F7"/>
    <w:rsid w:val="00437683"/>
    <w:rsid w:val="00441D1C"/>
    <w:rsid w:val="0044346B"/>
    <w:rsid w:val="0044442F"/>
    <w:rsid w:val="004452F0"/>
    <w:rsid w:val="004463F3"/>
    <w:rsid w:val="004467F8"/>
    <w:rsid w:val="004502B9"/>
    <w:rsid w:val="00455D56"/>
    <w:rsid w:val="004568D9"/>
    <w:rsid w:val="004604E6"/>
    <w:rsid w:val="00464491"/>
    <w:rsid w:val="004722D3"/>
    <w:rsid w:val="004726EF"/>
    <w:rsid w:val="004763CC"/>
    <w:rsid w:val="00482AB2"/>
    <w:rsid w:val="00483A2E"/>
    <w:rsid w:val="00485369"/>
    <w:rsid w:val="00485CC8"/>
    <w:rsid w:val="004869C7"/>
    <w:rsid w:val="004941C3"/>
    <w:rsid w:val="00497941"/>
    <w:rsid w:val="004A022A"/>
    <w:rsid w:val="004A239B"/>
    <w:rsid w:val="004A387B"/>
    <w:rsid w:val="004A3C83"/>
    <w:rsid w:val="004A60B8"/>
    <w:rsid w:val="004A613C"/>
    <w:rsid w:val="004A7258"/>
    <w:rsid w:val="004B14EF"/>
    <w:rsid w:val="004B1653"/>
    <w:rsid w:val="004B4B3F"/>
    <w:rsid w:val="004B7C12"/>
    <w:rsid w:val="004C2B8C"/>
    <w:rsid w:val="004C5165"/>
    <w:rsid w:val="004C78F3"/>
    <w:rsid w:val="004D036B"/>
    <w:rsid w:val="004D197C"/>
    <w:rsid w:val="004D2E84"/>
    <w:rsid w:val="004D3790"/>
    <w:rsid w:val="004D40D1"/>
    <w:rsid w:val="004D5A8D"/>
    <w:rsid w:val="004D6773"/>
    <w:rsid w:val="004D67A6"/>
    <w:rsid w:val="004F0653"/>
    <w:rsid w:val="004F0F16"/>
    <w:rsid w:val="004F1AA9"/>
    <w:rsid w:val="004F2CD9"/>
    <w:rsid w:val="004F7F06"/>
    <w:rsid w:val="0050145D"/>
    <w:rsid w:val="00513468"/>
    <w:rsid w:val="005137BB"/>
    <w:rsid w:val="00517CD6"/>
    <w:rsid w:val="005211D4"/>
    <w:rsid w:val="00521804"/>
    <w:rsid w:val="0052322A"/>
    <w:rsid w:val="00525AFD"/>
    <w:rsid w:val="00530436"/>
    <w:rsid w:val="00531922"/>
    <w:rsid w:val="0053518A"/>
    <w:rsid w:val="00535CB4"/>
    <w:rsid w:val="00536A0D"/>
    <w:rsid w:val="005504A0"/>
    <w:rsid w:val="00553733"/>
    <w:rsid w:val="00555525"/>
    <w:rsid w:val="0056716D"/>
    <w:rsid w:val="005757B1"/>
    <w:rsid w:val="0057706C"/>
    <w:rsid w:val="00583B26"/>
    <w:rsid w:val="00583E05"/>
    <w:rsid w:val="00586711"/>
    <w:rsid w:val="00587757"/>
    <w:rsid w:val="00593C8E"/>
    <w:rsid w:val="00593C90"/>
    <w:rsid w:val="00594388"/>
    <w:rsid w:val="00594FFF"/>
    <w:rsid w:val="00597E8C"/>
    <w:rsid w:val="005A2345"/>
    <w:rsid w:val="005C1096"/>
    <w:rsid w:val="005C31A5"/>
    <w:rsid w:val="005D25F3"/>
    <w:rsid w:val="005D4C64"/>
    <w:rsid w:val="005D6BFC"/>
    <w:rsid w:val="005E0D68"/>
    <w:rsid w:val="005E725F"/>
    <w:rsid w:val="005F3244"/>
    <w:rsid w:val="005F5831"/>
    <w:rsid w:val="005F5CBD"/>
    <w:rsid w:val="006074AE"/>
    <w:rsid w:val="00621339"/>
    <w:rsid w:val="0062307C"/>
    <w:rsid w:val="00624144"/>
    <w:rsid w:val="0063355B"/>
    <w:rsid w:val="00640E6B"/>
    <w:rsid w:val="00644DA7"/>
    <w:rsid w:val="00647F7A"/>
    <w:rsid w:val="00651500"/>
    <w:rsid w:val="006521BF"/>
    <w:rsid w:val="006569C9"/>
    <w:rsid w:val="0066525F"/>
    <w:rsid w:val="00671419"/>
    <w:rsid w:val="00671961"/>
    <w:rsid w:val="006753AD"/>
    <w:rsid w:val="00680AE5"/>
    <w:rsid w:val="00680BAA"/>
    <w:rsid w:val="00681698"/>
    <w:rsid w:val="00681962"/>
    <w:rsid w:val="006852A1"/>
    <w:rsid w:val="006856CD"/>
    <w:rsid w:val="006928A9"/>
    <w:rsid w:val="00693E57"/>
    <w:rsid w:val="006A0B7A"/>
    <w:rsid w:val="006A0CD9"/>
    <w:rsid w:val="006A29B8"/>
    <w:rsid w:val="006A3548"/>
    <w:rsid w:val="006A5112"/>
    <w:rsid w:val="006A6032"/>
    <w:rsid w:val="006A6048"/>
    <w:rsid w:val="006B0612"/>
    <w:rsid w:val="006B0A88"/>
    <w:rsid w:val="006B2A47"/>
    <w:rsid w:val="006B5D72"/>
    <w:rsid w:val="006C09C0"/>
    <w:rsid w:val="006C0FEF"/>
    <w:rsid w:val="006C27CA"/>
    <w:rsid w:val="006C523F"/>
    <w:rsid w:val="006D1AA7"/>
    <w:rsid w:val="006D2C00"/>
    <w:rsid w:val="006D36EF"/>
    <w:rsid w:val="006D5405"/>
    <w:rsid w:val="006E5189"/>
    <w:rsid w:val="006F35C4"/>
    <w:rsid w:val="007007C1"/>
    <w:rsid w:val="00701978"/>
    <w:rsid w:val="00704028"/>
    <w:rsid w:val="00704D8D"/>
    <w:rsid w:val="00711CF9"/>
    <w:rsid w:val="00712FD6"/>
    <w:rsid w:val="00713A6C"/>
    <w:rsid w:val="007176C7"/>
    <w:rsid w:val="007209BF"/>
    <w:rsid w:val="00720D57"/>
    <w:rsid w:val="00722750"/>
    <w:rsid w:val="00726DFD"/>
    <w:rsid w:val="0073264A"/>
    <w:rsid w:val="00735691"/>
    <w:rsid w:val="0073580A"/>
    <w:rsid w:val="00735D0F"/>
    <w:rsid w:val="0074062D"/>
    <w:rsid w:val="00740A07"/>
    <w:rsid w:val="00741C75"/>
    <w:rsid w:val="007431FB"/>
    <w:rsid w:val="007509B5"/>
    <w:rsid w:val="00753747"/>
    <w:rsid w:val="00762531"/>
    <w:rsid w:val="0076271F"/>
    <w:rsid w:val="0076339C"/>
    <w:rsid w:val="00765925"/>
    <w:rsid w:val="00766E48"/>
    <w:rsid w:val="00770FDD"/>
    <w:rsid w:val="007752DD"/>
    <w:rsid w:val="007873C4"/>
    <w:rsid w:val="00790FC6"/>
    <w:rsid w:val="00792252"/>
    <w:rsid w:val="00792997"/>
    <w:rsid w:val="007A27FE"/>
    <w:rsid w:val="007A4E1A"/>
    <w:rsid w:val="007A544B"/>
    <w:rsid w:val="007B07E1"/>
    <w:rsid w:val="007B5C10"/>
    <w:rsid w:val="007B6905"/>
    <w:rsid w:val="007C0E00"/>
    <w:rsid w:val="007C1B15"/>
    <w:rsid w:val="007C6666"/>
    <w:rsid w:val="007D5C61"/>
    <w:rsid w:val="007E00C7"/>
    <w:rsid w:val="007E1120"/>
    <w:rsid w:val="007E15B4"/>
    <w:rsid w:val="007E3661"/>
    <w:rsid w:val="007E3AF5"/>
    <w:rsid w:val="007E6B56"/>
    <w:rsid w:val="007E6E0C"/>
    <w:rsid w:val="007F3F99"/>
    <w:rsid w:val="007F510F"/>
    <w:rsid w:val="007F58B1"/>
    <w:rsid w:val="007F6C97"/>
    <w:rsid w:val="00802D11"/>
    <w:rsid w:val="00802DF5"/>
    <w:rsid w:val="00802F16"/>
    <w:rsid w:val="008114B2"/>
    <w:rsid w:val="00823D7F"/>
    <w:rsid w:val="00826102"/>
    <w:rsid w:val="00832211"/>
    <w:rsid w:val="00836B53"/>
    <w:rsid w:val="00837C12"/>
    <w:rsid w:val="00845596"/>
    <w:rsid w:val="00845C57"/>
    <w:rsid w:val="00846A6B"/>
    <w:rsid w:val="00847831"/>
    <w:rsid w:val="00852D5B"/>
    <w:rsid w:val="00854245"/>
    <w:rsid w:val="008645FC"/>
    <w:rsid w:val="00876691"/>
    <w:rsid w:val="008803D2"/>
    <w:rsid w:val="0088563E"/>
    <w:rsid w:val="00890B62"/>
    <w:rsid w:val="0089400F"/>
    <w:rsid w:val="00896F1F"/>
    <w:rsid w:val="008A211E"/>
    <w:rsid w:val="008A4107"/>
    <w:rsid w:val="008B797C"/>
    <w:rsid w:val="008B7D8C"/>
    <w:rsid w:val="008C20EF"/>
    <w:rsid w:val="008C57FB"/>
    <w:rsid w:val="008D4262"/>
    <w:rsid w:val="008E2353"/>
    <w:rsid w:val="008F37B8"/>
    <w:rsid w:val="008F3A76"/>
    <w:rsid w:val="008F3C11"/>
    <w:rsid w:val="00901197"/>
    <w:rsid w:val="009037EF"/>
    <w:rsid w:val="0090397E"/>
    <w:rsid w:val="009055E0"/>
    <w:rsid w:val="00912444"/>
    <w:rsid w:val="00913CE0"/>
    <w:rsid w:val="0091660D"/>
    <w:rsid w:val="009222F0"/>
    <w:rsid w:val="009310E3"/>
    <w:rsid w:val="009337A8"/>
    <w:rsid w:val="00935E94"/>
    <w:rsid w:val="00941B52"/>
    <w:rsid w:val="00943EFF"/>
    <w:rsid w:val="00952C1B"/>
    <w:rsid w:val="00957ACB"/>
    <w:rsid w:val="009612BE"/>
    <w:rsid w:val="00973424"/>
    <w:rsid w:val="00973594"/>
    <w:rsid w:val="009764A4"/>
    <w:rsid w:val="009775FB"/>
    <w:rsid w:val="00983094"/>
    <w:rsid w:val="00983810"/>
    <w:rsid w:val="00983B5F"/>
    <w:rsid w:val="00985B1B"/>
    <w:rsid w:val="00986EDE"/>
    <w:rsid w:val="00987B06"/>
    <w:rsid w:val="009954C0"/>
    <w:rsid w:val="009A3345"/>
    <w:rsid w:val="009A6368"/>
    <w:rsid w:val="009A670E"/>
    <w:rsid w:val="009B0742"/>
    <w:rsid w:val="009B1C57"/>
    <w:rsid w:val="009B29A4"/>
    <w:rsid w:val="009B38D8"/>
    <w:rsid w:val="009B62F4"/>
    <w:rsid w:val="009C1B45"/>
    <w:rsid w:val="009C2C5B"/>
    <w:rsid w:val="009C2CF0"/>
    <w:rsid w:val="009C62EC"/>
    <w:rsid w:val="009C7233"/>
    <w:rsid w:val="009D3C95"/>
    <w:rsid w:val="009D4C19"/>
    <w:rsid w:val="009E4460"/>
    <w:rsid w:val="009F2806"/>
    <w:rsid w:val="009F5D60"/>
    <w:rsid w:val="00A01D7E"/>
    <w:rsid w:val="00A06D17"/>
    <w:rsid w:val="00A07C2E"/>
    <w:rsid w:val="00A31793"/>
    <w:rsid w:val="00A32A29"/>
    <w:rsid w:val="00A3524A"/>
    <w:rsid w:val="00A407CA"/>
    <w:rsid w:val="00A40AD0"/>
    <w:rsid w:val="00A41EFE"/>
    <w:rsid w:val="00A432E5"/>
    <w:rsid w:val="00A51E3D"/>
    <w:rsid w:val="00A53882"/>
    <w:rsid w:val="00A56CC9"/>
    <w:rsid w:val="00A708F4"/>
    <w:rsid w:val="00A71E7C"/>
    <w:rsid w:val="00A72D78"/>
    <w:rsid w:val="00A75DC4"/>
    <w:rsid w:val="00A87338"/>
    <w:rsid w:val="00A877D0"/>
    <w:rsid w:val="00A87E5C"/>
    <w:rsid w:val="00A9119A"/>
    <w:rsid w:val="00A94A1A"/>
    <w:rsid w:val="00A94B1E"/>
    <w:rsid w:val="00A9630E"/>
    <w:rsid w:val="00AA724E"/>
    <w:rsid w:val="00AB3C96"/>
    <w:rsid w:val="00AC30F2"/>
    <w:rsid w:val="00AC6265"/>
    <w:rsid w:val="00AC6F1F"/>
    <w:rsid w:val="00AC7167"/>
    <w:rsid w:val="00AC797F"/>
    <w:rsid w:val="00AD140F"/>
    <w:rsid w:val="00AD3EC7"/>
    <w:rsid w:val="00AD4034"/>
    <w:rsid w:val="00AE042E"/>
    <w:rsid w:val="00AE3446"/>
    <w:rsid w:val="00AE69B8"/>
    <w:rsid w:val="00AE6F4D"/>
    <w:rsid w:val="00AE7148"/>
    <w:rsid w:val="00AF03A1"/>
    <w:rsid w:val="00AF0421"/>
    <w:rsid w:val="00AF0F50"/>
    <w:rsid w:val="00AF1BE3"/>
    <w:rsid w:val="00AF4176"/>
    <w:rsid w:val="00AF584B"/>
    <w:rsid w:val="00AF76C7"/>
    <w:rsid w:val="00B0328F"/>
    <w:rsid w:val="00B10D32"/>
    <w:rsid w:val="00B158CE"/>
    <w:rsid w:val="00B16ED5"/>
    <w:rsid w:val="00B16F90"/>
    <w:rsid w:val="00B20604"/>
    <w:rsid w:val="00B208D6"/>
    <w:rsid w:val="00B22A95"/>
    <w:rsid w:val="00B249AB"/>
    <w:rsid w:val="00B259CF"/>
    <w:rsid w:val="00B3113F"/>
    <w:rsid w:val="00B33B01"/>
    <w:rsid w:val="00B42AFA"/>
    <w:rsid w:val="00B4316F"/>
    <w:rsid w:val="00B511FE"/>
    <w:rsid w:val="00B52A48"/>
    <w:rsid w:val="00B52DD3"/>
    <w:rsid w:val="00B63091"/>
    <w:rsid w:val="00B64EB8"/>
    <w:rsid w:val="00B654FF"/>
    <w:rsid w:val="00B729A1"/>
    <w:rsid w:val="00B72DE1"/>
    <w:rsid w:val="00B74E21"/>
    <w:rsid w:val="00B77EDD"/>
    <w:rsid w:val="00B801FF"/>
    <w:rsid w:val="00B80295"/>
    <w:rsid w:val="00B86579"/>
    <w:rsid w:val="00B94724"/>
    <w:rsid w:val="00B94DF0"/>
    <w:rsid w:val="00BA4235"/>
    <w:rsid w:val="00BA5794"/>
    <w:rsid w:val="00BA6616"/>
    <w:rsid w:val="00BA690B"/>
    <w:rsid w:val="00BB17E2"/>
    <w:rsid w:val="00BC387B"/>
    <w:rsid w:val="00BC4CC6"/>
    <w:rsid w:val="00BD02A0"/>
    <w:rsid w:val="00BD15E5"/>
    <w:rsid w:val="00BD5D85"/>
    <w:rsid w:val="00BE29D0"/>
    <w:rsid w:val="00BE78B2"/>
    <w:rsid w:val="00BF1151"/>
    <w:rsid w:val="00BF4BCC"/>
    <w:rsid w:val="00BF5402"/>
    <w:rsid w:val="00C03C5C"/>
    <w:rsid w:val="00C03D3B"/>
    <w:rsid w:val="00C07C3D"/>
    <w:rsid w:val="00C12E7E"/>
    <w:rsid w:val="00C13575"/>
    <w:rsid w:val="00C14511"/>
    <w:rsid w:val="00C148FE"/>
    <w:rsid w:val="00C232C9"/>
    <w:rsid w:val="00C24C8D"/>
    <w:rsid w:val="00C27195"/>
    <w:rsid w:val="00C27DC2"/>
    <w:rsid w:val="00C30888"/>
    <w:rsid w:val="00C30F31"/>
    <w:rsid w:val="00C31944"/>
    <w:rsid w:val="00C334CC"/>
    <w:rsid w:val="00C33883"/>
    <w:rsid w:val="00C4245E"/>
    <w:rsid w:val="00C42C1A"/>
    <w:rsid w:val="00C513DB"/>
    <w:rsid w:val="00C51BFC"/>
    <w:rsid w:val="00C54DB2"/>
    <w:rsid w:val="00C5506F"/>
    <w:rsid w:val="00C61D00"/>
    <w:rsid w:val="00C64B98"/>
    <w:rsid w:val="00C663E9"/>
    <w:rsid w:val="00C675B4"/>
    <w:rsid w:val="00C72AA7"/>
    <w:rsid w:val="00C74353"/>
    <w:rsid w:val="00C74D4C"/>
    <w:rsid w:val="00C74EF0"/>
    <w:rsid w:val="00C76EED"/>
    <w:rsid w:val="00C80EAA"/>
    <w:rsid w:val="00C815D6"/>
    <w:rsid w:val="00C82DE2"/>
    <w:rsid w:val="00C8711D"/>
    <w:rsid w:val="00C91775"/>
    <w:rsid w:val="00C91F77"/>
    <w:rsid w:val="00C968AF"/>
    <w:rsid w:val="00CA0015"/>
    <w:rsid w:val="00CA7982"/>
    <w:rsid w:val="00CB0877"/>
    <w:rsid w:val="00CB10E0"/>
    <w:rsid w:val="00CB3525"/>
    <w:rsid w:val="00CB4A43"/>
    <w:rsid w:val="00CB5E3F"/>
    <w:rsid w:val="00CC0964"/>
    <w:rsid w:val="00CC0C6D"/>
    <w:rsid w:val="00CC2B41"/>
    <w:rsid w:val="00CC54E3"/>
    <w:rsid w:val="00CD15D4"/>
    <w:rsid w:val="00CD7D72"/>
    <w:rsid w:val="00CE5116"/>
    <w:rsid w:val="00CE70EE"/>
    <w:rsid w:val="00CF00E3"/>
    <w:rsid w:val="00CF132A"/>
    <w:rsid w:val="00CF54A1"/>
    <w:rsid w:val="00D0227B"/>
    <w:rsid w:val="00D02F20"/>
    <w:rsid w:val="00D04775"/>
    <w:rsid w:val="00D05386"/>
    <w:rsid w:val="00D06A12"/>
    <w:rsid w:val="00D07F38"/>
    <w:rsid w:val="00D11182"/>
    <w:rsid w:val="00D112C5"/>
    <w:rsid w:val="00D21D17"/>
    <w:rsid w:val="00D258D1"/>
    <w:rsid w:val="00D3034E"/>
    <w:rsid w:val="00D30D43"/>
    <w:rsid w:val="00D312E7"/>
    <w:rsid w:val="00D3341D"/>
    <w:rsid w:val="00D359C7"/>
    <w:rsid w:val="00D401AB"/>
    <w:rsid w:val="00D459D1"/>
    <w:rsid w:val="00D536FE"/>
    <w:rsid w:val="00D53989"/>
    <w:rsid w:val="00D5414D"/>
    <w:rsid w:val="00D55FC4"/>
    <w:rsid w:val="00D64AA7"/>
    <w:rsid w:val="00D64FDD"/>
    <w:rsid w:val="00D67E2E"/>
    <w:rsid w:val="00D700DA"/>
    <w:rsid w:val="00D75A1C"/>
    <w:rsid w:val="00D76238"/>
    <w:rsid w:val="00D76491"/>
    <w:rsid w:val="00D801D2"/>
    <w:rsid w:val="00D82750"/>
    <w:rsid w:val="00D8515F"/>
    <w:rsid w:val="00D935AA"/>
    <w:rsid w:val="00D939BF"/>
    <w:rsid w:val="00D94141"/>
    <w:rsid w:val="00DA13CA"/>
    <w:rsid w:val="00DA47C8"/>
    <w:rsid w:val="00DA66F4"/>
    <w:rsid w:val="00DA6B97"/>
    <w:rsid w:val="00DA7A06"/>
    <w:rsid w:val="00DB476F"/>
    <w:rsid w:val="00DB6F63"/>
    <w:rsid w:val="00DC2BA4"/>
    <w:rsid w:val="00DC355A"/>
    <w:rsid w:val="00DC6BA9"/>
    <w:rsid w:val="00DD59B5"/>
    <w:rsid w:val="00DE4378"/>
    <w:rsid w:val="00DE4F0B"/>
    <w:rsid w:val="00DE4F30"/>
    <w:rsid w:val="00DF61FD"/>
    <w:rsid w:val="00E0030B"/>
    <w:rsid w:val="00E03574"/>
    <w:rsid w:val="00E035C3"/>
    <w:rsid w:val="00E03B9C"/>
    <w:rsid w:val="00E0494C"/>
    <w:rsid w:val="00E058F5"/>
    <w:rsid w:val="00E217A5"/>
    <w:rsid w:val="00E30A8C"/>
    <w:rsid w:val="00E36921"/>
    <w:rsid w:val="00E370C4"/>
    <w:rsid w:val="00E4247C"/>
    <w:rsid w:val="00E43407"/>
    <w:rsid w:val="00E45373"/>
    <w:rsid w:val="00E4758A"/>
    <w:rsid w:val="00E50F58"/>
    <w:rsid w:val="00E652A0"/>
    <w:rsid w:val="00E65E14"/>
    <w:rsid w:val="00E6704A"/>
    <w:rsid w:val="00E76AD3"/>
    <w:rsid w:val="00E7744E"/>
    <w:rsid w:val="00E8496F"/>
    <w:rsid w:val="00E91D14"/>
    <w:rsid w:val="00E9483C"/>
    <w:rsid w:val="00E96BB5"/>
    <w:rsid w:val="00EA274F"/>
    <w:rsid w:val="00EA5165"/>
    <w:rsid w:val="00EA52A2"/>
    <w:rsid w:val="00EA6F50"/>
    <w:rsid w:val="00EA74EE"/>
    <w:rsid w:val="00EB594B"/>
    <w:rsid w:val="00EC7C1C"/>
    <w:rsid w:val="00ED2611"/>
    <w:rsid w:val="00ED60A6"/>
    <w:rsid w:val="00ED7D23"/>
    <w:rsid w:val="00ED7D65"/>
    <w:rsid w:val="00EE061F"/>
    <w:rsid w:val="00EE5AEB"/>
    <w:rsid w:val="00EE6D7E"/>
    <w:rsid w:val="00EE7238"/>
    <w:rsid w:val="00EF4220"/>
    <w:rsid w:val="00F0457D"/>
    <w:rsid w:val="00F105F8"/>
    <w:rsid w:val="00F15B15"/>
    <w:rsid w:val="00F2150F"/>
    <w:rsid w:val="00F2170E"/>
    <w:rsid w:val="00F22134"/>
    <w:rsid w:val="00F23989"/>
    <w:rsid w:val="00F258AE"/>
    <w:rsid w:val="00F27B1E"/>
    <w:rsid w:val="00F301E8"/>
    <w:rsid w:val="00F320BB"/>
    <w:rsid w:val="00F348A1"/>
    <w:rsid w:val="00F35544"/>
    <w:rsid w:val="00F35AC4"/>
    <w:rsid w:val="00F40CF4"/>
    <w:rsid w:val="00F418AA"/>
    <w:rsid w:val="00F43C9A"/>
    <w:rsid w:val="00F500C6"/>
    <w:rsid w:val="00F501DE"/>
    <w:rsid w:val="00F5559D"/>
    <w:rsid w:val="00F65CDB"/>
    <w:rsid w:val="00F70507"/>
    <w:rsid w:val="00F754A8"/>
    <w:rsid w:val="00F7732F"/>
    <w:rsid w:val="00F83EE0"/>
    <w:rsid w:val="00F864CF"/>
    <w:rsid w:val="00F91984"/>
    <w:rsid w:val="00F92237"/>
    <w:rsid w:val="00F92913"/>
    <w:rsid w:val="00FA0BE2"/>
    <w:rsid w:val="00FA150E"/>
    <w:rsid w:val="00FA5AD5"/>
    <w:rsid w:val="00FB28CD"/>
    <w:rsid w:val="00FB48EA"/>
    <w:rsid w:val="00FB6D00"/>
    <w:rsid w:val="00FB7964"/>
    <w:rsid w:val="00FC0E45"/>
    <w:rsid w:val="00FC3B84"/>
    <w:rsid w:val="00FC3F2D"/>
    <w:rsid w:val="00FC786A"/>
    <w:rsid w:val="00FD00AE"/>
    <w:rsid w:val="00FD207E"/>
    <w:rsid w:val="00FD383C"/>
    <w:rsid w:val="00FD6F90"/>
    <w:rsid w:val="00FE7E0C"/>
    <w:rsid w:val="00FF24B5"/>
    <w:rsid w:val="00FF34DA"/>
    <w:rsid w:val="00FF479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CB0877"/>
    <w:rPr>
      <w:color w:val="0463C1"/>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UnresolvedMention">
    <w:name w:val="Unresolved Mention"/>
    <w:basedOn w:val="DefaultParagraphFont"/>
    <w:uiPriority w:val="99"/>
    <w:semiHidden/>
    <w:unhideWhenUsed/>
    <w:rsid w:val="00B64EB8"/>
    <w:rPr>
      <w:color w:val="605E5C"/>
      <w:shd w:val="clear" w:color="auto" w:fill="E1DFDD"/>
    </w:rPr>
  </w:style>
  <w:style w:type="paragraph" w:customStyle="1" w:styleId="TableParagraph">
    <w:name w:val="Table Paragraph"/>
    <w:basedOn w:val="Normal"/>
    <w:uiPriority w:val="1"/>
    <w:qFormat/>
    <w:rsid w:val="00483A2E"/>
    <w:pPr>
      <w:widowControl w:val="0"/>
      <w:autoSpaceDE w:val="0"/>
      <w:autoSpaceDN w:val="0"/>
      <w:spacing w:after="0" w:line="240" w:lineRule="auto"/>
      <w:ind w:left="107"/>
    </w:pPr>
    <w:rPr>
      <w:rFonts w:ascii="Arial" w:eastAsia="Arial" w:hAnsi="Arial"/>
      <w:lang w:val="lt" w:eastAsia="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najol@faculty.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1333</Words>
  <Characters>7599</Characters>
  <Application>Microsoft Office Word</Application>
  <DocSecurity>0</DocSecurity>
  <Lines>63</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8915</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Tomoyuki Hashimoto</cp:lastModifiedBy>
  <cp:revision>37</cp:revision>
  <cp:lastPrinted>2014-08-27T12:22:00Z</cp:lastPrinted>
  <dcterms:created xsi:type="dcterms:W3CDTF">2021-12-16T17:08:00Z</dcterms:created>
  <dcterms:modified xsi:type="dcterms:W3CDTF">2021-12-16T17:37:00Z</dcterms:modified>
</cp:coreProperties>
</file>