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5C20FAC0" w:rsidR="00901197" w:rsidRPr="00216375" w:rsidRDefault="00CE27F2" w:rsidP="00162656">
      <w:pPr>
        <w:tabs>
          <w:tab w:val="left" w:pos="6663"/>
        </w:tabs>
        <w:spacing w:after="120"/>
        <w:jc w:val="center"/>
        <w:rPr>
          <w:rFonts w:ascii="Arial" w:hAnsi="Arial" w:cs="Arial"/>
          <w:sz w:val="28"/>
          <w:szCs w:val="28"/>
          <w:lang w:val="en-GB"/>
        </w:rPr>
      </w:pPr>
      <w:r>
        <w:rPr>
          <w:rFonts w:ascii="Arial" w:hAnsi="Arial" w:cs="Arial"/>
          <w:sz w:val="28"/>
          <w:szCs w:val="28"/>
          <w:lang w:val="en-GB"/>
        </w:rPr>
        <w:t>ASSET PRICING</w:t>
      </w:r>
    </w:p>
    <w:p w14:paraId="23CA9E92" w14:textId="77777777" w:rsidR="00162656" w:rsidRPr="00216375" w:rsidRDefault="00162656" w:rsidP="00162656">
      <w:pPr>
        <w:tabs>
          <w:tab w:val="left" w:pos="6663"/>
        </w:tabs>
        <w:spacing w:after="120"/>
        <w:jc w:val="center"/>
        <w:rPr>
          <w:rFonts w:ascii="Arial" w:hAnsi="Arial" w:cs="Arial"/>
          <w:sz w:val="28"/>
          <w:szCs w:val="28"/>
          <w:lang w:val="en-GB"/>
        </w:rPr>
      </w:pPr>
    </w:p>
    <w:tbl>
      <w:tblPr>
        <w:tblW w:w="5000" w:type="pct"/>
        <w:tblLook w:val="01E0" w:firstRow="1" w:lastRow="1" w:firstColumn="1" w:lastColumn="1" w:noHBand="0" w:noVBand="0"/>
      </w:tblPr>
      <w:tblGrid>
        <w:gridCol w:w="5060"/>
        <w:gridCol w:w="4912"/>
      </w:tblGrid>
      <w:tr w:rsidR="00AE7148" w:rsidRPr="00216375" w14:paraId="42669BE7" w14:textId="77777777" w:rsidTr="00901197">
        <w:tc>
          <w:tcPr>
            <w:tcW w:w="2537" w:type="pct"/>
          </w:tcPr>
          <w:p w14:paraId="6526C01C" w14:textId="77777777" w:rsidR="00AE7148" w:rsidRPr="00216375" w:rsidRDefault="00AE7148"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Course code</w:t>
            </w:r>
          </w:p>
        </w:tc>
        <w:tc>
          <w:tcPr>
            <w:tcW w:w="2463" w:type="pct"/>
          </w:tcPr>
          <w:p w14:paraId="1AA4E15E" w14:textId="6ABA21DC" w:rsidR="00AE7148" w:rsidRPr="00216375" w:rsidRDefault="00B64EB8" w:rsidP="00901197">
            <w:pPr>
              <w:spacing w:before="120" w:after="0"/>
              <w:rPr>
                <w:rFonts w:ascii="Arial" w:hAnsi="Arial" w:cs="Arial"/>
                <w:i/>
                <w:color w:val="000000"/>
                <w:sz w:val="18"/>
                <w:szCs w:val="18"/>
                <w:lang w:val="en-GB"/>
              </w:rPr>
            </w:pPr>
            <w:r w:rsidRPr="00216375">
              <w:rPr>
                <w:rFonts w:ascii="Arial" w:hAnsi="Arial" w:cs="Arial"/>
                <w:i/>
                <w:color w:val="000000"/>
                <w:sz w:val="18"/>
                <w:szCs w:val="18"/>
                <w:lang w:val="en-GB"/>
              </w:rPr>
              <w:t>GRAE0</w:t>
            </w:r>
            <w:r w:rsidR="00CE27F2">
              <w:rPr>
                <w:rFonts w:ascii="Arial" w:hAnsi="Arial" w:cs="Arial"/>
                <w:i/>
                <w:color w:val="000000"/>
                <w:sz w:val="18"/>
                <w:szCs w:val="18"/>
                <w:lang w:val="en-GB"/>
              </w:rPr>
              <w:t>2</w:t>
            </w:r>
            <w:r w:rsidRPr="00216375">
              <w:rPr>
                <w:rFonts w:ascii="Arial" w:hAnsi="Arial" w:cs="Arial"/>
                <w:i/>
                <w:color w:val="000000"/>
                <w:sz w:val="18"/>
                <w:szCs w:val="18"/>
                <w:lang w:val="en-GB"/>
              </w:rPr>
              <w:t>1</w:t>
            </w:r>
          </w:p>
        </w:tc>
      </w:tr>
      <w:tr w:rsidR="00AE7148" w:rsidRPr="00216375" w14:paraId="74A9A9F0" w14:textId="77777777" w:rsidTr="00901197">
        <w:tc>
          <w:tcPr>
            <w:tcW w:w="2537" w:type="pct"/>
          </w:tcPr>
          <w:p w14:paraId="14A463FE" w14:textId="389F0406" w:rsidR="00AE7148" w:rsidRPr="00216375"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Compulsory in the programmes</w:t>
            </w:r>
          </w:p>
        </w:tc>
        <w:tc>
          <w:tcPr>
            <w:tcW w:w="2463" w:type="pct"/>
          </w:tcPr>
          <w:p w14:paraId="019CBA74" w14:textId="629D6057" w:rsidR="00AE7148" w:rsidRPr="00216375" w:rsidRDefault="00001675" w:rsidP="00C72AA7">
            <w:pPr>
              <w:pStyle w:val="Parameters"/>
              <w:tabs>
                <w:tab w:val="clear" w:pos="4820"/>
              </w:tabs>
              <w:spacing w:before="120" w:after="0" w:line="276" w:lineRule="auto"/>
              <w:ind w:left="0" w:firstLine="0"/>
              <w:rPr>
                <w:rStyle w:val="Bolds"/>
                <w:rFonts w:ascii="Arial" w:hAnsi="Arial" w:cs="Arial"/>
                <w:b w:val="0"/>
                <w:i/>
                <w:sz w:val="18"/>
                <w:szCs w:val="18"/>
                <w:lang w:val="en-GB"/>
              </w:rPr>
            </w:pPr>
            <w:r w:rsidRPr="00216375">
              <w:rPr>
                <w:rStyle w:val="Bolds"/>
                <w:rFonts w:ascii="Arial" w:hAnsi="Arial" w:cs="Arial"/>
                <w:b w:val="0"/>
                <w:i/>
                <w:sz w:val="18"/>
                <w:szCs w:val="18"/>
                <w:lang w:val="en-GB"/>
              </w:rPr>
              <w:t>Financial Economics</w:t>
            </w:r>
          </w:p>
        </w:tc>
      </w:tr>
      <w:tr w:rsidR="00B4316F" w:rsidRPr="00216375" w14:paraId="1FA633EE" w14:textId="77777777" w:rsidTr="00901197">
        <w:tc>
          <w:tcPr>
            <w:tcW w:w="2537" w:type="pct"/>
          </w:tcPr>
          <w:p w14:paraId="2BE94610" w14:textId="300BB536" w:rsidR="00AE7148" w:rsidRPr="00216375" w:rsidRDefault="00B4316F"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Level of studies</w:t>
            </w:r>
          </w:p>
        </w:tc>
        <w:tc>
          <w:tcPr>
            <w:tcW w:w="2463" w:type="pct"/>
          </w:tcPr>
          <w:p w14:paraId="2F31AC28" w14:textId="02AD44D4" w:rsidR="00AE7148" w:rsidRPr="00216375" w:rsidRDefault="00001675"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216375">
              <w:rPr>
                <w:rStyle w:val="Bolds"/>
                <w:rFonts w:ascii="Arial" w:hAnsi="Arial" w:cs="Arial"/>
                <w:b w:val="0"/>
                <w:i/>
                <w:sz w:val="18"/>
                <w:szCs w:val="18"/>
                <w:lang w:val="en-GB"/>
              </w:rPr>
              <w:t>G</w:t>
            </w:r>
            <w:r w:rsidR="00B4316F" w:rsidRPr="00216375">
              <w:rPr>
                <w:rStyle w:val="Bolds"/>
                <w:rFonts w:ascii="Arial" w:hAnsi="Arial" w:cs="Arial"/>
                <w:b w:val="0"/>
                <w:i/>
                <w:sz w:val="18"/>
                <w:szCs w:val="18"/>
                <w:lang w:val="en-GB"/>
              </w:rPr>
              <w:t>raduate</w:t>
            </w:r>
          </w:p>
        </w:tc>
      </w:tr>
      <w:tr w:rsidR="00F23989" w:rsidRPr="00216375" w14:paraId="509071A8" w14:textId="77777777" w:rsidTr="00901197">
        <w:tc>
          <w:tcPr>
            <w:tcW w:w="2537" w:type="pct"/>
          </w:tcPr>
          <w:p w14:paraId="4622EA2E" w14:textId="445F89BC" w:rsidR="00F23989" w:rsidRPr="00216375" w:rsidRDefault="00901197" w:rsidP="00001675">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Number of credits</w:t>
            </w:r>
            <w:r w:rsidR="00B4316F" w:rsidRPr="00216375">
              <w:rPr>
                <w:rStyle w:val="Bolds"/>
                <w:rFonts w:ascii="Arial" w:hAnsi="Arial" w:cs="Arial"/>
                <w:sz w:val="18"/>
                <w:szCs w:val="18"/>
                <w:lang w:val="en-GB"/>
              </w:rPr>
              <w:t xml:space="preserve"> </w:t>
            </w:r>
          </w:p>
        </w:tc>
        <w:tc>
          <w:tcPr>
            <w:tcW w:w="2463" w:type="pct"/>
          </w:tcPr>
          <w:p w14:paraId="447ED3CE" w14:textId="105BD13D" w:rsidR="00F23989" w:rsidRPr="00216375" w:rsidRDefault="00B4316F"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216375">
              <w:rPr>
                <w:rStyle w:val="Bolds"/>
                <w:rFonts w:ascii="Arial" w:hAnsi="Arial" w:cs="Arial"/>
                <w:b w:val="0"/>
                <w:i/>
                <w:sz w:val="18"/>
                <w:szCs w:val="18"/>
                <w:lang w:val="en-GB"/>
              </w:rPr>
              <w:t>6</w:t>
            </w:r>
            <w:r w:rsidR="00001675" w:rsidRPr="00216375">
              <w:rPr>
                <w:rStyle w:val="Bolds"/>
                <w:rFonts w:ascii="Arial" w:hAnsi="Arial" w:cs="Arial"/>
                <w:b w:val="0"/>
                <w:i/>
                <w:sz w:val="18"/>
                <w:szCs w:val="18"/>
                <w:lang w:val="en-GB"/>
              </w:rPr>
              <w:t xml:space="preserve"> ECTS (36 contact hours + 2</w:t>
            </w:r>
            <w:r w:rsidRPr="00216375">
              <w:rPr>
                <w:rStyle w:val="Bolds"/>
                <w:rFonts w:ascii="Arial" w:hAnsi="Arial" w:cs="Arial"/>
                <w:b w:val="0"/>
                <w:i/>
                <w:sz w:val="18"/>
                <w:szCs w:val="18"/>
                <w:lang w:val="en-GB"/>
              </w:rPr>
              <w:t xml:space="preserve"> </w:t>
            </w:r>
            <w:r w:rsidR="00001675" w:rsidRPr="00216375">
              <w:rPr>
                <w:rStyle w:val="Bolds"/>
                <w:rFonts w:ascii="Arial" w:hAnsi="Arial" w:cs="Arial"/>
                <w:b w:val="0"/>
                <w:i/>
                <w:sz w:val="18"/>
                <w:szCs w:val="18"/>
                <w:lang w:val="en-GB"/>
              </w:rPr>
              <w:t>consultation hours, 124</w:t>
            </w:r>
            <w:r w:rsidRPr="00216375">
              <w:rPr>
                <w:rStyle w:val="Bolds"/>
                <w:rFonts w:ascii="Arial" w:hAnsi="Arial" w:cs="Arial"/>
                <w:b w:val="0"/>
                <w:i/>
                <w:sz w:val="18"/>
                <w:szCs w:val="18"/>
                <w:lang w:val="en-GB"/>
              </w:rPr>
              <w:t xml:space="preserve"> individual work hours)</w:t>
            </w:r>
          </w:p>
        </w:tc>
      </w:tr>
      <w:tr w:rsidR="00F23989" w:rsidRPr="00216375" w14:paraId="42E072A5" w14:textId="77777777" w:rsidTr="00901197">
        <w:tc>
          <w:tcPr>
            <w:tcW w:w="2537" w:type="pct"/>
          </w:tcPr>
          <w:p w14:paraId="5065227B" w14:textId="334558F0" w:rsidR="00F23989" w:rsidRPr="00216375" w:rsidRDefault="00901197" w:rsidP="00B4316F">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Course coordinator (</w:t>
            </w:r>
            <w:r w:rsidR="00B4316F" w:rsidRPr="00216375">
              <w:rPr>
                <w:rStyle w:val="Bolds"/>
                <w:rFonts w:ascii="Arial" w:hAnsi="Arial" w:cs="Arial"/>
                <w:sz w:val="18"/>
                <w:szCs w:val="18"/>
                <w:lang w:val="en-GB"/>
              </w:rPr>
              <w:t>title and name</w:t>
            </w:r>
            <w:r w:rsidRPr="00216375">
              <w:rPr>
                <w:rStyle w:val="Bolds"/>
                <w:rFonts w:ascii="Arial" w:hAnsi="Arial" w:cs="Arial"/>
                <w:sz w:val="18"/>
                <w:szCs w:val="18"/>
                <w:lang w:val="en-GB"/>
              </w:rPr>
              <w:t>)</w:t>
            </w:r>
          </w:p>
        </w:tc>
        <w:tc>
          <w:tcPr>
            <w:tcW w:w="2463" w:type="pct"/>
          </w:tcPr>
          <w:p w14:paraId="2A07A920" w14:textId="287A42AA" w:rsidR="00F23989" w:rsidRPr="00CE27F2" w:rsidRDefault="00B64EB8"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r w:rsidRPr="00CE27F2">
              <w:rPr>
                <w:rStyle w:val="Bolds"/>
                <w:rFonts w:ascii="Arial" w:hAnsi="Arial" w:cs="Arial"/>
                <w:b w:val="0"/>
                <w:i/>
                <w:sz w:val="18"/>
                <w:szCs w:val="18"/>
                <w:lang w:val="en-GB"/>
              </w:rPr>
              <w:t xml:space="preserve">Assoc. Prof. Dr. </w:t>
            </w:r>
            <w:r w:rsidR="00CE27F2" w:rsidRPr="00CE27F2">
              <w:rPr>
                <w:rStyle w:val="Bolds"/>
                <w:rFonts w:ascii="Arial" w:hAnsi="Arial" w:cs="Arial"/>
                <w:b w:val="0"/>
                <w:i/>
                <w:sz w:val="18"/>
                <w:szCs w:val="18"/>
                <w:lang w:val="en-GB"/>
              </w:rPr>
              <w:t>Silviu Ursu</w:t>
            </w:r>
          </w:p>
          <w:p w14:paraId="52E8AA77" w14:textId="06A0608D" w:rsidR="00B64EB8" w:rsidRPr="00216375" w:rsidRDefault="00CE27F2" w:rsidP="00901197">
            <w:pPr>
              <w:pStyle w:val="Parameters"/>
              <w:tabs>
                <w:tab w:val="clear" w:pos="4820"/>
              </w:tabs>
              <w:spacing w:before="120" w:after="0" w:line="276" w:lineRule="auto"/>
              <w:ind w:left="0" w:firstLine="0"/>
              <w:rPr>
                <w:rStyle w:val="Bolds"/>
                <w:rFonts w:ascii="Arial" w:hAnsi="Arial" w:cs="Arial"/>
                <w:b w:val="0"/>
                <w:i/>
                <w:sz w:val="18"/>
                <w:szCs w:val="18"/>
                <w:lang w:val="en-GB"/>
              </w:rPr>
            </w:pPr>
            <w:hyperlink r:id="rId7" w:history="1">
              <w:r w:rsidRPr="00CE27F2">
                <w:rPr>
                  <w:rStyle w:val="Hyperlink"/>
                  <w:rFonts w:ascii="Arial" w:hAnsi="Arial" w:cs="Arial"/>
                  <w:i/>
                  <w:sz w:val="18"/>
                  <w:szCs w:val="18"/>
                </w:rPr>
                <w:t>silurs@faculty.ism.lt</w:t>
              </w:r>
            </w:hyperlink>
            <w:r>
              <w:rPr>
                <w:rStyle w:val="Italic"/>
                <w:rFonts w:ascii="Helvetica" w:hAnsi="Helvetica"/>
                <w:sz w:val="20"/>
                <w:szCs w:val="20"/>
              </w:rPr>
              <w:t xml:space="preserve"> </w:t>
            </w:r>
          </w:p>
        </w:tc>
      </w:tr>
      <w:tr w:rsidR="00AE7148" w:rsidRPr="00216375" w14:paraId="4BFE1536" w14:textId="77777777" w:rsidTr="00901197">
        <w:tc>
          <w:tcPr>
            <w:tcW w:w="2537" w:type="pct"/>
          </w:tcPr>
          <w:p w14:paraId="379AEE7F" w14:textId="077E44D7" w:rsidR="00AE7148" w:rsidRPr="00216375" w:rsidRDefault="00901197" w:rsidP="00901197">
            <w:pPr>
              <w:pStyle w:val="Parameters"/>
              <w:tabs>
                <w:tab w:val="clear" w:pos="4820"/>
              </w:tabs>
              <w:spacing w:before="120" w:after="0" w:line="276" w:lineRule="auto"/>
              <w:ind w:left="0" w:firstLine="0"/>
              <w:rPr>
                <w:rStyle w:val="Bolds"/>
                <w:rFonts w:ascii="Arial" w:hAnsi="Arial" w:cs="Arial"/>
                <w:sz w:val="18"/>
                <w:szCs w:val="18"/>
                <w:lang w:val="en-GB"/>
              </w:rPr>
            </w:pPr>
            <w:r w:rsidRPr="00216375">
              <w:rPr>
                <w:rStyle w:val="Bolds"/>
                <w:rFonts w:ascii="Arial" w:hAnsi="Arial" w:cs="Arial"/>
                <w:sz w:val="18"/>
                <w:szCs w:val="18"/>
                <w:lang w:val="en-GB"/>
              </w:rPr>
              <w:t>Prerequisites</w:t>
            </w:r>
          </w:p>
        </w:tc>
        <w:tc>
          <w:tcPr>
            <w:tcW w:w="2463" w:type="pct"/>
          </w:tcPr>
          <w:p w14:paraId="4DBC4DB6" w14:textId="32293EBF" w:rsidR="00AE7148" w:rsidRPr="00216375" w:rsidRDefault="00EA74EE" w:rsidP="00901197">
            <w:pPr>
              <w:pStyle w:val="Parameters"/>
              <w:tabs>
                <w:tab w:val="clear" w:pos="4820"/>
              </w:tabs>
              <w:spacing w:before="120" w:after="0" w:line="276" w:lineRule="auto"/>
              <w:ind w:left="0" w:firstLine="0"/>
              <w:rPr>
                <w:rFonts w:ascii="Arial" w:hAnsi="Arial" w:cs="Arial"/>
                <w:i/>
                <w:iCs/>
                <w:sz w:val="18"/>
                <w:szCs w:val="18"/>
                <w:lang w:val="en-GB"/>
              </w:rPr>
            </w:pPr>
            <w:r w:rsidRPr="00216375">
              <w:rPr>
                <w:rFonts w:ascii="Arial" w:hAnsi="Arial" w:cs="Arial"/>
                <w:i/>
                <w:iCs/>
                <w:sz w:val="18"/>
                <w:szCs w:val="18"/>
                <w:lang w:val="en-GB"/>
              </w:rPr>
              <w:t>None</w:t>
            </w:r>
          </w:p>
        </w:tc>
      </w:tr>
      <w:tr w:rsidR="00AE7148" w:rsidRPr="00216375" w14:paraId="3EAA7653" w14:textId="77777777" w:rsidTr="00901197">
        <w:trPr>
          <w:trHeight w:val="168"/>
        </w:trPr>
        <w:tc>
          <w:tcPr>
            <w:tcW w:w="2537" w:type="pct"/>
          </w:tcPr>
          <w:p w14:paraId="6D808724" w14:textId="0920B481" w:rsidR="00AE7148" w:rsidRPr="00216375" w:rsidRDefault="00B4316F" w:rsidP="00901197">
            <w:pPr>
              <w:pStyle w:val="Parameters"/>
              <w:tabs>
                <w:tab w:val="clear" w:pos="4820"/>
              </w:tabs>
              <w:spacing w:before="120" w:after="0" w:line="276" w:lineRule="auto"/>
              <w:ind w:left="0" w:firstLine="0"/>
              <w:rPr>
                <w:rFonts w:ascii="Arial" w:hAnsi="Arial" w:cs="Arial"/>
                <w:b/>
                <w:sz w:val="18"/>
                <w:szCs w:val="18"/>
                <w:lang w:val="en-GB"/>
              </w:rPr>
            </w:pPr>
            <w:r w:rsidRPr="00216375">
              <w:rPr>
                <w:rStyle w:val="Bolds"/>
                <w:rFonts w:ascii="Arial" w:hAnsi="Arial" w:cs="Arial"/>
                <w:sz w:val="18"/>
                <w:szCs w:val="18"/>
                <w:lang w:val="en-GB"/>
              </w:rPr>
              <w:t>L</w:t>
            </w:r>
            <w:r w:rsidR="00901197" w:rsidRPr="00216375">
              <w:rPr>
                <w:rStyle w:val="Bolds"/>
                <w:rFonts w:ascii="Arial" w:hAnsi="Arial" w:cs="Arial"/>
                <w:sz w:val="18"/>
                <w:szCs w:val="18"/>
                <w:lang w:val="en-GB"/>
              </w:rPr>
              <w:t>anguage</w:t>
            </w:r>
            <w:r w:rsidRPr="00216375">
              <w:rPr>
                <w:rStyle w:val="Bolds"/>
                <w:rFonts w:ascii="Arial" w:hAnsi="Arial" w:cs="Arial"/>
                <w:sz w:val="18"/>
                <w:szCs w:val="18"/>
                <w:lang w:val="en-GB"/>
              </w:rPr>
              <w:t xml:space="preserve"> of instruction</w:t>
            </w:r>
          </w:p>
        </w:tc>
        <w:tc>
          <w:tcPr>
            <w:tcW w:w="2463" w:type="pct"/>
          </w:tcPr>
          <w:p w14:paraId="76CD57B3" w14:textId="340FB63C" w:rsidR="00AE7148" w:rsidRPr="00216375" w:rsidRDefault="00B4316F" w:rsidP="00901197">
            <w:pPr>
              <w:pStyle w:val="Parameters"/>
              <w:tabs>
                <w:tab w:val="clear" w:pos="4820"/>
              </w:tabs>
              <w:spacing w:before="120" w:after="0" w:line="276" w:lineRule="auto"/>
              <w:ind w:left="0" w:firstLine="0"/>
              <w:rPr>
                <w:rFonts w:ascii="Arial" w:hAnsi="Arial" w:cs="Arial"/>
                <w:i/>
                <w:sz w:val="18"/>
                <w:szCs w:val="18"/>
                <w:lang w:val="en-GB"/>
              </w:rPr>
            </w:pPr>
            <w:r w:rsidRPr="00216375">
              <w:rPr>
                <w:rFonts w:ascii="Arial" w:hAnsi="Arial" w:cs="Arial"/>
                <w:i/>
                <w:sz w:val="18"/>
                <w:szCs w:val="18"/>
                <w:lang w:val="en-GB"/>
              </w:rPr>
              <w:t>English</w:t>
            </w:r>
          </w:p>
        </w:tc>
      </w:tr>
    </w:tbl>
    <w:p w14:paraId="4AC5449C" w14:textId="59AF3463" w:rsidR="00901197" w:rsidRPr="00216375" w:rsidRDefault="00901197" w:rsidP="009D4C19">
      <w:pPr>
        <w:spacing w:after="0" w:line="240" w:lineRule="auto"/>
        <w:rPr>
          <w:rFonts w:ascii="Arial" w:hAnsi="Arial" w:cs="Arial"/>
          <w:b/>
          <w:sz w:val="18"/>
          <w:szCs w:val="18"/>
          <w:lang w:val="en-GB"/>
        </w:rPr>
      </w:pPr>
    </w:p>
    <w:p w14:paraId="3179A0FE" w14:textId="77777777" w:rsidR="00B4316F" w:rsidRPr="00216375" w:rsidRDefault="00B4316F" w:rsidP="009D4C19">
      <w:pPr>
        <w:spacing w:after="0" w:line="240" w:lineRule="auto"/>
        <w:rPr>
          <w:rFonts w:ascii="Arial" w:hAnsi="Arial" w:cs="Arial"/>
          <w:b/>
          <w:sz w:val="18"/>
          <w:szCs w:val="18"/>
          <w:lang w:val="en-GB"/>
        </w:rPr>
      </w:pPr>
    </w:p>
    <w:p w14:paraId="254A5945" w14:textId="02EB4AF5" w:rsidR="00B4316F" w:rsidRPr="00216375" w:rsidRDefault="00B4316F" w:rsidP="007C6666">
      <w:pPr>
        <w:spacing w:after="0" w:line="240" w:lineRule="auto"/>
        <w:rPr>
          <w:rFonts w:ascii="Arial" w:hAnsi="Arial" w:cs="Arial"/>
          <w:b/>
          <w:sz w:val="18"/>
          <w:szCs w:val="18"/>
          <w:lang w:val="en-GB"/>
        </w:rPr>
      </w:pPr>
      <w:r w:rsidRPr="00216375">
        <w:rPr>
          <w:rFonts w:ascii="Arial" w:hAnsi="Arial" w:cs="Arial"/>
          <w:b/>
          <w:sz w:val="18"/>
          <w:szCs w:val="18"/>
          <w:lang w:val="en-GB"/>
        </w:rPr>
        <w:t>THE AIM OF THE COURSE:</w:t>
      </w:r>
    </w:p>
    <w:p w14:paraId="033303F8" w14:textId="35D69AA2" w:rsidR="008A4107" w:rsidRPr="00216375" w:rsidRDefault="008A4107" w:rsidP="00D700DA">
      <w:pPr>
        <w:spacing w:after="0" w:line="240" w:lineRule="auto"/>
        <w:jc w:val="both"/>
        <w:rPr>
          <w:rFonts w:ascii="Arial" w:hAnsi="Arial" w:cs="Arial"/>
          <w:b/>
          <w:sz w:val="18"/>
          <w:szCs w:val="18"/>
          <w:lang w:val="en-GB"/>
        </w:rPr>
      </w:pPr>
    </w:p>
    <w:p w14:paraId="04F7135E" w14:textId="193E2F82" w:rsidR="00A41EFE" w:rsidRPr="00CE27F2" w:rsidRDefault="001040D6" w:rsidP="00CE27F2">
      <w:pPr>
        <w:spacing w:after="0" w:line="240" w:lineRule="auto"/>
        <w:jc w:val="both"/>
        <w:rPr>
          <w:rFonts w:ascii="Arial" w:hAnsi="Arial" w:cs="Arial"/>
          <w:sz w:val="18"/>
          <w:szCs w:val="18"/>
          <w:lang w:val="en-RO"/>
        </w:rPr>
      </w:pPr>
      <w:r w:rsidRPr="00216375">
        <w:rPr>
          <w:rFonts w:ascii="Arial" w:hAnsi="Arial" w:cs="Arial"/>
          <w:sz w:val="18"/>
          <w:szCs w:val="18"/>
          <w:lang w:val="en-GB"/>
        </w:rPr>
        <w:t xml:space="preserve">This introductory course </w:t>
      </w:r>
      <w:r w:rsidR="00CE27F2" w:rsidRPr="00CE27F2">
        <w:rPr>
          <w:rFonts w:ascii="Arial" w:hAnsi="Arial" w:cs="Arial"/>
          <w:sz w:val="18"/>
          <w:szCs w:val="18"/>
          <w:lang w:val="en-GB"/>
        </w:rPr>
        <w:t xml:space="preserve">aims to provide you with an understanding of the theoretical and, </w:t>
      </w:r>
      <w:r w:rsidR="00CE27F2" w:rsidRPr="00CE27F2">
        <w:rPr>
          <w:rFonts w:ascii="Arial" w:hAnsi="Arial" w:cs="Arial"/>
          <w:i/>
          <w:iCs/>
          <w:sz w:val="18"/>
          <w:szCs w:val="18"/>
          <w:lang w:val="en-GB"/>
        </w:rPr>
        <w:t xml:space="preserve">mainly, </w:t>
      </w:r>
      <w:r w:rsidR="00CE27F2" w:rsidRPr="00CE27F2">
        <w:rPr>
          <w:rFonts w:ascii="Arial" w:hAnsi="Arial" w:cs="Arial"/>
          <w:sz w:val="18"/>
          <w:szCs w:val="18"/>
          <w:lang w:val="en-GB"/>
        </w:rPr>
        <w:t xml:space="preserve">practical aspects of the financial markets and the </w:t>
      </w:r>
      <w:r w:rsidR="00CE27F2" w:rsidRPr="00CE27F2">
        <w:rPr>
          <w:rFonts w:ascii="Arial" w:hAnsi="Arial" w:cs="Arial"/>
          <w:b/>
          <w:bCs/>
          <w:sz w:val="18"/>
          <w:szCs w:val="18"/>
          <w:lang w:val="en-GB"/>
        </w:rPr>
        <w:t>pricing of financial instruments</w:t>
      </w:r>
      <w:r w:rsidR="00CE27F2" w:rsidRPr="00CE27F2">
        <w:rPr>
          <w:rFonts w:ascii="Arial" w:hAnsi="Arial" w:cs="Arial"/>
          <w:sz w:val="18"/>
          <w:szCs w:val="18"/>
          <w:lang w:val="en-GB"/>
        </w:rPr>
        <w:t xml:space="preserve">. We will take an </w:t>
      </w:r>
      <w:r w:rsidR="00CE27F2" w:rsidRPr="00CE27F2">
        <w:rPr>
          <w:rFonts w:ascii="Arial" w:hAnsi="Arial" w:cs="Arial"/>
          <w:b/>
          <w:bCs/>
          <w:i/>
          <w:iCs/>
          <w:sz w:val="18"/>
          <w:szCs w:val="18"/>
          <w:lang w:val="en-GB"/>
        </w:rPr>
        <w:t>applied perspective</w:t>
      </w:r>
      <w:r w:rsidR="00CE27F2" w:rsidRPr="00CE27F2">
        <w:rPr>
          <w:rFonts w:ascii="Arial" w:hAnsi="Arial" w:cs="Arial"/>
          <w:sz w:val="18"/>
          <w:szCs w:val="18"/>
          <w:lang w:val="en-GB"/>
        </w:rPr>
        <w:t xml:space="preserve"> on various relevant topics, such as risk, diversification, interest rates, valuation theories, derivative securities (futures, forwards, and options), risk management, efficient markets, and portfolio management. Topics are selected in accordance to the requirements of Chartered Financial Analyst (CFA) and Professional Risk Manager (PRM) world-leading certification for finance and risk management, so to offer the adequate preparation for CFA and PRM exams and for relevant positions in the finance industry, such as company analyst, financial analyst, corporate finance advisor, or private banker. </w:t>
      </w:r>
    </w:p>
    <w:p w14:paraId="4AB49BF4" w14:textId="77777777" w:rsidR="001B338B" w:rsidRPr="00216375" w:rsidRDefault="001B338B" w:rsidP="00D700DA">
      <w:pPr>
        <w:spacing w:after="0" w:line="240" w:lineRule="auto"/>
        <w:jc w:val="both"/>
        <w:rPr>
          <w:rFonts w:ascii="Arial" w:hAnsi="Arial" w:cs="Arial"/>
          <w:b/>
          <w:sz w:val="18"/>
          <w:szCs w:val="18"/>
          <w:lang w:val="en-GB"/>
        </w:rPr>
      </w:pPr>
    </w:p>
    <w:p w14:paraId="7A3F4418" w14:textId="3D1FCB00" w:rsidR="00901197" w:rsidRPr="00216375" w:rsidRDefault="007C6666" w:rsidP="009C1B45">
      <w:pPr>
        <w:spacing w:after="0" w:line="240" w:lineRule="auto"/>
        <w:rPr>
          <w:rFonts w:ascii="Arial" w:hAnsi="Arial" w:cs="Arial"/>
          <w:b/>
          <w:sz w:val="18"/>
          <w:szCs w:val="18"/>
          <w:lang w:val="en-GB"/>
        </w:rPr>
      </w:pPr>
      <w:r w:rsidRPr="00216375">
        <w:rPr>
          <w:rFonts w:ascii="Arial" w:hAnsi="Arial" w:cs="Arial"/>
          <w:b/>
          <w:sz w:val="18"/>
          <w:szCs w:val="18"/>
          <w:lang w:val="en-GB"/>
        </w:rPr>
        <w:t xml:space="preserve">MAPPING OF </w:t>
      </w:r>
      <w:r w:rsidR="00901197" w:rsidRPr="00216375">
        <w:rPr>
          <w:rFonts w:ascii="Arial" w:hAnsi="Arial" w:cs="Arial"/>
          <w:b/>
          <w:sz w:val="18"/>
          <w:szCs w:val="18"/>
          <w:lang w:val="en-GB"/>
        </w:rPr>
        <w:t>COURSE LEVEL LEARNING OUTCOMES (OBJECTIVES)</w:t>
      </w:r>
      <w:r w:rsidRPr="00216375">
        <w:rPr>
          <w:rFonts w:ascii="Arial" w:hAnsi="Arial" w:cs="Arial"/>
          <w:b/>
          <w:sz w:val="18"/>
          <w:szCs w:val="18"/>
          <w:lang w:val="en-GB"/>
        </w:rPr>
        <w:t xml:space="preserve"> WITH </w:t>
      </w:r>
      <w:r w:rsidR="0073580A" w:rsidRPr="00216375">
        <w:rPr>
          <w:rFonts w:ascii="Arial" w:hAnsi="Arial" w:cs="Arial"/>
          <w:b/>
          <w:sz w:val="18"/>
          <w:szCs w:val="18"/>
          <w:lang w:val="en-GB"/>
        </w:rPr>
        <w:t>DEGREE</w:t>
      </w:r>
      <w:r w:rsidR="001B338B" w:rsidRPr="00216375">
        <w:rPr>
          <w:rFonts w:ascii="Arial" w:hAnsi="Arial" w:cs="Arial"/>
          <w:b/>
          <w:sz w:val="18"/>
          <w:szCs w:val="18"/>
          <w:lang w:val="en-GB"/>
        </w:rPr>
        <w:t xml:space="preserve"> LEVEL LEARNING </w:t>
      </w:r>
      <w:r w:rsidR="0073580A" w:rsidRPr="00216375">
        <w:rPr>
          <w:rFonts w:ascii="Arial" w:hAnsi="Arial" w:cs="Arial"/>
          <w:b/>
          <w:sz w:val="18"/>
          <w:szCs w:val="18"/>
          <w:lang w:val="en-GB"/>
        </w:rPr>
        <w:t>OBJECTIVES</w:t>
      </w:r>
      <w:r w:rsidR="001B338B" w:rsidRPr="00216375">
        <w:rPr>
          <w:rFonts w:ascii="Arial" w:hAnsi="Arial" w:cs="Arial"/>
          <w:b/>
          <w:sz w:val="18"/>
          <w:szCs w:val="18"/>
          <w:lang w:val="en-GB"/>
        </w:rPr>
        <w:t xml:space="preserve"> (See Annex)</w:t>
      </w:r>
      <w:r w:rsidR="00A41EFE" w:rsidRPr="00216375">
        <w:rPr>
          <w:rFonts w:ascii="Arial" w:hAnsi="Arial" w:cs="Arial"/>
          <w:b/>
          <w:sz w:val="18"/>
          <w:szCs w:val="18"/>
          <w:lang w:val="en-GB"/>
        </w:rPr>
        <w:t>, ASSESMENT AND TEACHING METHODS</w:t>
      </w:r>
    </w:p>
    <w:p w14:paraId="755635A4" w14:textId="77777777" w:rsidR="002C6981" w:rsidRPr="00216375" w:rsidRDefault="002C6981" w:rsidP="009C1B45">
      <w:pPr>
        <w:spacing w:after="0" w:line="240" w:lineRule="auto"/>
        <w:rPr>
          <w:rFonts w:ascii="Arial" w:hAnsi="Arial" w:cs="Arial"/>
          <w:b/>
          <w:sz w:val="18"/>
          <w:szCs w:val="18"/>
          <w:lang w:val="en-GB"/>
        </w:rPr>
      </w:pPr>
    </w:p>
    <w:tbl>
      <w:tblPr>
        <w:tblW w:w="49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18"/>
        <w:gridCol w:w="1982"/>
        <w:gridCol w:w="1984"/>
        <w:gridCol w:w="991"/>
      </w:tblGrid>
      <w:tr w:rsidR="000A2B0C" w:rsidRPr="00216375" w14:paraId="54B8549F" w14:textId="77777777" w:rsidTr="000A2B0C">
        <w:trPr>
          <w:trHeight w:val="661"/>
        </w:trPr>
        <w:tc>
          <w:tcPr>
            <w:tcW w:w="2464" w:type="pct"/>
            <w:shd w:val="clear" w:color="auto" w:fill="auto"/>
          </w:tcPr>
          <w:p w14:paraId="0754BFCE" w14:textId="322A4E3E" w:rsidR="004A239B" w:rsidRPr="000A2B0C" w:rsidRDefault="004A239B" w:rsidP="00A41EFE">
            <w:pPr>
              <w:pStyle w:val="Head"/>
              <w:spacing w:before="120" w:after="0"/>
              <w:jc w:val="left"/>
              <w:rPr>
                <w:rFonts w:ascii="Arial" w:hAnsi="Arial" w:cs="Arial"/>
                <w:sz w:val="18"/>
                <w:szCs w:val="18"/>
                <w:lang w:val="en-GB"/>
              </w:rPr>
            </w:pPr>
            <w:r w:rsidRPr="000A2B0C">
              <w:rPr>
                <w:rFonts w:ascii="Arial" w:hAnsi="Arial" w:cs="Arial"/>
                <w:sz w:val="18"/>
                <w:szCs w:val="18"/>
                <w:lang w:val="en-GB"/>
              </w:rPr>
              <w:t>Course level learning outcomes (objectives)</w:t>
            </w:r>
          </w:p>
        </w:tc>
        <w:tc>
          <w:tcPr>
            <w:tcW w:w="1014" w:type="pct"/>
            <w:shd w:val="clear" w:color="auto" w:fill="auto"/>
          </w:tcPr>
          <w:p w14:paraId="594EF29D" w14:textId="735E4761" w:rsidR="004A239B" w:rsidRPr="000A2B0C" w:rsidRDefault="0073580A" w:rsidP="00A41EFE">
            <w:pPr>
              <w:pStyle w:val="Head"/>
              <w:spacing w:before="120" w:after="0"/>
              <w:jc w:val="left"/>
              <w:rPr>
                <w:rFonts w:ascii="Arial" w:hAnsi="Arial" w:cs="Arial"/>
                <w:sz w:val="18"/>
                <w:szCs w:val="18"/>
                <w:lang w:val="en-GB"/>
              </w:rPr>
            </w:pPr>
            <w:r w:rsidRPr="000A2B0C">
              <w:rPr>
                <w:rFonts w:ascii="Arial" w:hAnsi="Arial" w:cs="Arial"/>
                <w:sz w:val="18"/>
                <w:szCs w:val="18"/>
                <w:lang w:val="en-GB"/>
              </w:rPr>
              <w:t>Degree</w:t>
            </w:r>
            <w:r w:rsidR="004A239B" w:rsidRPr="000A2B0C">
              <w:rPr>
                <w:rFonts w:ascii="Arial" w:hAnsi="Arial" w:cs="Arial"/>
                <w:sz w:val="18"/>
                <w:szCs w:val="18"/>
                <w:lang w:val="en-GB"/>
              </w:rPr>
              <w:t xml:space="preserve"> level learning </w:t>
            </w:r>
            <w:r w:rsidR="001B338B" w:rsidRPr="000A2B0C">
              <w:rPr>
                <w:rFonts w:ascii="Arial" w:hAnsi="Arial" w:cs="Arial"/>
                <w:sz w:val="18"/>
                <w:szCs w:val="18"/>
                <w:lang w:val="en-GB"/>
              </w:rPr>
              <w:t>objectives</w:t>
            </w:r>
            <w:r w:rsidR="004A239B" w:rsidRPr="000A2B0C">
              <w:rPr>
                <w:rFonts w:ascii="Arial" w:hAnsi="Arial" w:cs="Arial"/>
                <w:sz w:val="18"/>
                <w:szCs w:val="18"/>
                <w:lang w:val="en-GB"/>
              </w:rPr>
              <w:t xml:space="preserve"> (Number of LO) </w:t>
            </w:r>
          </w:p>
        </w:tc>
        <w:tc>
          <w:tcPr>
            <w:tcW w:w="1015" w:type="pct"/>
          </w:tcPr>
          <w:p w14:paraId="50BBF6F4" w14:textId="0ED09B4F" w:rsidR="004A239B" w:rsidRPr="000A2B0C" w:rsidRDefault="004A239B" w:rsidP="00A41EFE">
            <w:pPr>
              <w:pStyle w:val="Head"/>
              <w:spacing w:before="120" w:after="0"/>
              <w:rPr>
                <w:rFonts w:ascii="Arial" w:hAnsi="Arial" w:cs="Arial"/>
                <w:sz w:val="18"/>
                <w:szCs w:val="18"/>
                <w:lang w:val="en-GB"/>
              </w:rPr>
            </w:pPr>
            <w:r w:rsidRPr="000A2B0C">
              <w:rPr>
                <w:rFonts w:ascii="Arial" w:hAnsi="Arial" w:cs="Arial"/>
                <w:sz w:val="18"/>
                <w:szCs w:val="18"/>
                <w:lang w:val="en-GB"/>
              </w:rPr>
              <w:t>Assessment methods</w:t>
            </w:r>
          </w:p>
        </w:tc>
        <w:tc>
          <w:tcPr>
            <w:tcW w:w="507" w:type="pct"/>
            <w:shd w:val="clear" w:color="auto" w:fill="auto"/>
          </w:tcPr>
          <w:p w14:paraId="44BE5464" w14:textId="0B8EF872" w:rsidR="004A239B" w:rsidRPr="000A2B0C" w:rsidRDefault="004A239B" w:rsidP="00A41EFE">
            <w:pPr>
              <w:pStyle w:val="Head"/>
              <w:spacing w:before="120" w:after="0"/>
              <w:rPr>
                <w:rFonts w:ascii="Arial" w:hAnsi="Arial" w:cs="Arial"/>
                <w:sz w:val="18"/>
                <w:szCs w:val="18"/>
                <w:lang w:val="en-GB"/>
              </w:rPr>
            </w:pPr>
            <w:r w:rsidRPr="000A2B0C">
              <w:rPr>
                <w:rFonts w:ascii="Arial" w:hAnsi="Arial" w:cs="Arial"/>
                <w:sz w:val="18"/>
                <w:szCs w:val="18"/>
                <w:lang w:val="en-GB"/>
              </w:rPr>
              <w:t>Teaching methods</w:t>
            </w:r>
          </w:p>
        </w:tc>
      </w:tr>
      <w:tr w:rsidR="000A2B0C" w:rsidRPr="00216375" w14:paraId="6F7EF77F" w14:textId="77777777" w:rsidTr="000A2B0C">
        <w:trPr>
          <w:trHeight w:val="414"/>
        </w:trPr>
        <w:tc>
          <w:tcPr>
            <w:tcW w:w="2464" w:type="pct"/>
            <w:shd w:val="clear" w:color="auto" w:fill="auto"/>
            <w:vAlign w:val="center"/>
          </w:tcPr>
          <w:p w14:paraId="3E933EDD" w14:textId="63FBBF98" w:rsidR="007E6E0C" w:rsidRPr="000A2B0C" w:rsidRDefault="007E6E0C" w:rsidP="00F91984">
            <w:pPr>
              <w:widowControl w:val="0"/>
              <w:spacing w:before="120" w:after="0"/>
              <w:rPr>
                <w:rFonts w:ascii="Arial" w:hAnsi="Arial" w:cs="Arial"/>
                <w:sz w:val="18"/>
                <w:szCs w:val="18"/>
              </w:rPr>
            </w:pPr>
            <w:r w:rsidRPr="000A2B0C">
              <w:rPr>
                <w:rFonts w:ascii="Arial" w:hAnsi="Arial" w:cs="Arial"/>
                <w:sz w:val="18"/>
                <w:szCs w:val="18"/>
                <w:lang w:val="en-GB"/>
              </w:rPr>
              <w:t xml:space="preserve">CLO1. </w:t>
            </w:r>
            <w:r w:rsidR="00EC4015" w:rsidRPr="000A2B0C">
              <w:rPr>
                <w:rFonts w:ascii="Arial" w:hAnsi="Arial" w:cs="Arial"/>
                <w:sz w:val="18"/>
                <w:szCs w:val="18"/>
                <w:shd w:val="clear" w:color="auto" w:fill="FFFFFF"/>
              </w:rPr>
              <w:t>Describe in considerable depth the players, assets, terminology and conventions in financial market</w:t>
            </w:r>
            <w:r w:rsidR="00EC4015" w:rsidRPr="000A2B0C">
              <w:rPr>
                <w:rFonts w:ascii="Arial" w:hAnsi="Arial" w:cs="Arial"/>
                <w:sz w:val="18"/>
                <w:szCs w:val="18"/>
                <w:shd w:val="clear" w:color="auto" w:fill="FFFFFF"/>
              </w:rPr>
              <w:t>s</w:t>
            </w:r>
          </w:p>
        </w:tc>
        <w:tc>
          <w:tcPr>
            <w:tcW w:w="1014" w:type="pct"/>
            <w:shd w:val="clear" w:color="auto" w:fill="auto"/>
            <w:vAlign w:val="center"/>
          </w:tcPr>
          <w:p w14:paraId="31DF7BBA" w14:textId="6BB717C4"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LO1.1.</w:t>
            </w:r>
          </w:p>
        </w:tc>
        <w:tc>
          <w:tcPr>
            <w:tcW w:w="1015" w:type="pct"/>
            <w:vAlign w:val="center"/>
          </w:tcPr>
          <w:p w14:paraId="06D547C5" w14:textId="56C6133B"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Midterm, Final exam</w:t>
            </w:r>
          </w:p>
        </w:tc>
        <w:tc>
          <w:tcPr>
            <w:tcW w:w="507" w:type="pct"/>
            <w:shd w:val="clear" w:color="auto" w:fill="auto"/>
            <w:vAlign w:val="center"/>
          </w:tcPr>
          <w:p w14:paraId="659A676F" w14:textId="19516FA9"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Lectures</w:t>
            </w:r>
          </w:p>
        </w:tc>
      </w:tr>
      <w:tr w:rsidR="000A2B0C" w:rsidRPr="00216375" w14:paraId="452B344C" w14:textId="77777777" w:rsidTr="000A2B0C">
        <w:trPr>
          <w:trHeight w:val="414"/>
        </w:trPr>
        <w:tc>
          <w:tcPr>
            <w:tcW w:w="2464" w:type="pct"/>
            <w:shd w:val="clear" w:color="auto" w:fill="auto"/>
            <w:vAlign w:val="center"/>
          </w:tcPr>
          <w:p w14:paraId="74E9ABBC" w14:textId="451D7B87"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 xml:space="preserve">CLO2. </w:t>
            </w:r>
            <w:r w:rsidR="00EC4015" w:rsidRPr="000A2B0C">
              <w:rPr>
                <w:rFonts w:ascii="Arial" w:hAnsi="Arial" w:cs="Arial"/>
                <w:sz w:val="18"/>
                <w:szCs w:val="18"/>
                <w:shd w:val="clear" w:color="auto" w:fill="FFFFFF"/>
              </w:rPr>
              <w:t xml:space="preserve">Explain in considerable detail various portfolio theories as well as the risk-return tradeoff, efficient market hypothesis and </w:t>
            </w:r>
            <w:r w:rsidR="000A2B0C">
              <w:rPr>
                <w:rFonts w:ascii="Arial" w:hAnsi="Arial" w:cs="Arial"/>
                <w:sz w:val="18"/>
                <w:szCs w:val="18"/>
                <w:shd w:val="clear" w:color="auto" w:fill="FFFFFF"/>
              </w:rPr>
              <w:t>behavioral finance</w:t>
            </w:r>
            <w:r w:rsidR="00EC4015" w:rsidRPr="000A2B0C">
              <w:rPr>
                <w:rFonts w:ascii="Arial" w:hAnsi="Arial" w:cs="Arial"/>
                <w:sz w:val="18"/>
                <w:szCs w:val="18"/>
                <w:lang w:val="en-GB"/>
              </w:rPr>
              <w:t xml:space="preserve"> </w:t>
            </w:r>
          </w:p>
        </w:tc>
        <w:tc>
          <w:tcPr>
            <w:tcW w:w="1014" w:type="pct"/>
            <w:shd w:val="clear" w:color="auto" w:fill="auto"/>
            <w:vAlign w:val="center"/>
          </w:tcPr>
          <w:p w14:paraId="31C45AA2" w14:textId="77777777"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LO1.</w:t>
            </w:r>
            <w:r w:rsidR="002C18E9" w:rsidRPr="000A2B0C">
              <w:rPr>
                <w:rFonts w:ascii="Arial" w:hAnsi="Arial" w:cs="Arial"/>
                <w:sz w:val="18"/>
                <w:szCs w:val="18"/>
                <w:lang w:val="en-GB"/>
              </w:rPr>
              <w:t>1.</w:t>
            </w:r>
          </w:p>
          <w:p w14:paraId="436E3B04" w14:textId="3413D51E" w:rsidR="00EC4015" w:rsidRPr="000A2B0C" w:rsidRDefault="00EC4015" w:rsidP="00F91984">
            <w:pPr>
              <w:widowControl w:val="0"/>
              <w:spacing w:before="120" w:after="0"/>
              <w:rPr>
                <w:rFonts w:ascii="Arial" w:hAnsi="Arial" w:cs="Arial"/>
                <w:sz w:val="18"/>
                <w:szCs w:val="18"/>
                <w:lang w:val="en-GB"/>
              </w:rPr>
            </w:pPr>
            <w:r w:rsidRPr="000A2B0C">
              <w:rPr>
                <w:rFonts w:ascii="Arial" w:hAnsi="Arial" w:cs="Arial"/>
                <w:sz w:val="18"/>
                <w:szCs w:val="18"/>
                <w:lang w:val="en-GB"/>
              </w:rPr>
              <w:t>LO</w:t>
            </w:r>
            <w:r w:rsidR="000A2B0C" w:rsidRPr="000A2B0C">
              <w:rPr>
                <w:rFonts w:ascii="Arial" w:hAnsi="Arial" w:cs="Arial"/>
                <w:sz w:val="18"/>
                <w:szCs w:val="18"/>
                <w:lang w:val="en-GB"/>
              </w:rPr>
              <w:t>3</w:t>
            </w:r>
            <w:r w:rsidRPr="000A2B0C">
              <w:rPr>
                <w:rFonts w:ascii="Arial" w:hAnsi="Arial" w:cs="Arial"/>
                <w:sz w:val="18"/>
                <w:szCs w:val="18"/>
                <w:lang w:val="en-GB"/>
              </w:rPr>
              <w:t>.</w:t>
            </w:r>
            <w:r w:rsidRPr="000A2B0C">
              <w:rPr>
                <w:rFonts w:ascii="Arial" w:hAnsi="Arial" w:cs="Arial"/>
                <w:sz w:val="18"/>
                <w:szCs w:val="18"/>
                <w:lang w:val="en-GB"/>
              </w:rPr>
              <w:t>2</w:t>
            </w:r>
            <w:r w:rsidRPr="000A2B0C">
              <w:rPr>
                <w:rFonts w:ascii="Arial" w:hAnsi="Arial" w:cs="Arial"/>
                <w:sz w:val="18"/>
                <w:szCs w:val="18"/>
                <w:lang w:val="en-GB"/>
              </w:rPr>
              <w:t>.</w:t>
            </w:r>
          </w:p>
        </w:tc>
        <w:tc>
          <w:tcPr>
            <w:tcW w:w="1015" w:type="pct"/>
            <w:vAlign w:val="center"/>
          </w:tcPr>
          <w:p w14:paraId="0942311A" w14:textId="1D04B64C"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Midterm, Final exam</w:t>
            </w:r>
            <w:r w:rsidR="000A2B0C" w:rsidRPr="000A2B0C">
              <w:rPr>
                <w:rFonts w:ascii="Arial" w:hAnsi="Arial" w:cs="Arial"/>
                <w:sz w:val="18"/>
                <w:szCs w:val="18"/>
                <w:lang w:val="en-GB"/>
              </w:rPr>
              <w:t xml:space="preserve">, Group </w:t>
            </w:r>
            <w:r w:rsidR="000A2B0C">
              <w:rPr>
                <w:rFonts w:ascii="Arial" w:hAnsi="Arial" w:cs="Arial"/>
                <w:sz w:val="18"/>
                <w:szCs w:val="18"/>
                <w:lang w:val="en-GB"/>
              </w:rPr>
              <w:t>p</w:t>
            </w:r>
            <w:r w:rsidR="000A2B0C" w:rsidRPr="000A2B0C">
              <w:rPr>
                <w:rFonts w:ascii="Arial" w:hAnsi="Arial" w:cs="Arial"/>
                <w:sz w:val="18"/>
                <w:szCs w:val="18"/>
                <w:lang w:val="en-GB"/>
              </w:rPr>
              <w:t>roject</w:t>
            </w:r>
          </w:p>
        </w:tc>
        <w:tc>
          <w:tcPr>
            <w:tcW w:w="507" w:type="pct"/>
            <w:shd w:val="clear" w:color="auto" w:fill="auto"/>
            <w:vAlign w:val="center"/>
          </w:tcPr>
          <w:p w14:paraId="76DADBB2" w14:textId="6B8C2F87"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Lectures, seminars</w:t>
            </w:r>
          </w:p>
        </w:tc>
      </w:tr>
      <w:tr w:rsidR="000A2B0C" w:rsidRPr="00216375" w14:paraId="219A2914" w14:textId="77777777" w:rsidTr="000A2B0C">
        <w:trPr>
          <w:trHeight w:val="414"/>
        </w:trPr>
        <w:tc>
          <w:tcPr>
            <w:tcW w:w="2464" w:type="pct"/>
            <w:shd w:val="clear" w:color="auto" w:fill="auto"/>
            <w:vAlign w:val="center"/>
          </w:tcPr>
          <w:p w14:paraId="25823289" w14:textId="16D2AC8B"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 xml:space="preserve">CLO3. </w:t>
            </w:r>
            <w:r w:rsidR="00EC4015" w:rsidRPr="000A2B0C">
              <w:rPr>
                <w:rFonts w:ascii="Arial" w:hAnsi="Arial" w:cs="Arial"/>
                <w:sz w:val="18"/>
                <w:szCs w:val="18"/>
                <w:lang w:val="en-GB"/>
              </w:rPr>
              <w:t xml:space="preserve">Describe </w:t>
            </w:r>
            <w:r w:rsidR="000A2B0C" w:rsidRPr="000A2B0C">
              <w:rPr>
                <w:rFonts w:ascii="Arial" w:hAnsi="Arial" w:cs="Arial"/>
                <w:sz w:val="18"/>
                <w:szCs w:val="18"/>
                <w:shd w:val="clear" w:color="auto" w:fill="FFFFFF"/>
              </w:rPr>
              <w:t>in considerable depth</w:t>
            </w:r>
            <w:r w:rsidR="000A2B0C" w:rsidRPr="000A2B0C">
              <w:rPr>
                <w:rFonts w:ascii="Arial" w:hAnsi="Arial" w:cs="Arial"/>
                <w:sz w:val="18"/>
                <w:szCs w:val="18"/>
                <w:lang w:val="en-GB"/>
              </w:rPr>
              <w:t xml:space="preserve"> </w:t>
            </w:r>
            <w:r w:rsidR="00EC4015" w:rsidRPr="000A2B0C">
              <w:rPr>
                <w:rFonts w:ascii="Arial" w:hAnsi="Arial" w:cs="Arial"/>
                <w:sz w:val="18"/>
                <w:szCs w:val="18"/>
                <w:lang w:val="en-GB"/>
              </w:rPr>
              <w:t xml:space="preserve">and use </w:t>
            </w:r>
            <w:r w:rsidR="000A2B0C" w:rsidRPr="000A2B0C">
              <w:rPr>
                <w:rFonts w:ascii="Arial" w:hAnsi="Arial" w:cs="Arial"/>
                <w:sz w:val="18"/>
                <w:szCs w:val="18"/>
                <w:lang w:val="en-GB"/>
              </w:rPr>
              <w:t>CAPM</w:t>
            </w:r>
            <w:r w:rsidR="00EC4015" w:rsidRPr="000A2B0C">
              <w:rPr>
                <w:rFonts w:ascii="Arial" w:hAnsi="Arial" w:cs="Arial"/>
                <w:sz w:val="18"/>
                <w:szCs w:val="18"/>
                <w:lang w:val="en-GB"/>
              </w:rPr>
              <w:t xml:space="preserve"> </w:t>
            </w:r>
            <w:r w:rsidR="00EC4015" w:rsidRPr="000A2B0C">
              <w:rPr>
                <w:rFonts w:ascii="Arial" w:hAnsi="Arial" w:cs="Arial"/>
                <w:sz w:val="18"/>
                <w:szCs w:val="18"/>
                <w:lang w:val="en-GB"/>
              </w:rPr>
              <w:t xml:space="preserve">and multi-factor </w:t>
            </w:r>
            <w:r w:rsidR="00EC4015" w:rsidRPr="000A2B0C">
              <w:rPr>
                <w:rFonts w:ascii="Arial" w:hAnsi="Arial" w:cs="Arial"/>
                <w:sz w:val="18"/>
                <w:szCs w:val="18"/>
                <w:lang w:val="en-GB"/>
              </w:rPr>
              <w:t>asset pricing models</w:t>
            </w:r>
          </w:p>
        </w:tc>
        <w:tc>
          <w:tcPr>
            <w:tcW w:w="1014" w:type="pct"/>
            <w:shd w:val="clear" w:color="auto" w:fill="auto"/>
            <w:vAlign w:val="center"/>
          </w:tcPr>
          <w:p w14:paraId="3235B6F4" w14:textId="77777777"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LO</w:t>
            </w:r>
            <w:r w:rsidR="002C18E9" w:rsidRPr="000A2B0C">
              <w:rPr>
                <w:rFonts w:ascii="Arial" w:hAnsi="Arial" w:cs="Arial"/>
                <w:sz w:val="18"/>
                <w:szCs w:val="18"/>
                <w:lang w:val="en-GB"/>
              </w:rPr>
              <w:t>1</w:t>
            </w:r>
            <w:r w:rsidRPr="000A2B0C">
              <w:rPr>
                <w:rFonts w:ascii="Arial" w:hAnsi="Arial" w:cs="Arial"/>
                <w:sz w:val="18"/>
                <w:szCs w:val="18"/>
                <w:lang w:val="en-GB"/>
              </w:rPr>
              <w:t>.1</w:t>
            </w:r>
            <w:r w:rsidR="002C18E9" w:rsidRPr="000A2B0C">
              <w:rPr>
                <w:rFonts w:ascii="Arial" w:hAnsi="Arial" w:cs="Arial"/>
                <w:sz w:val="18"/>
                <w:szCs w:val="18"/>
                <w:lang w:val="en-GB"/>
              </w:rPr>
              <w:t>.</w:t>
            </w:r>
          </w:p>
          <w:p w14:paraId="0ED96CF7" w14:textId="2670F7B0" w:rsidR="00EC4015" w:rsidRPr="000A2B0C" w:rsidRDefault="000A2B0C" w:rsidP="00F91984">
            <w:pPr>
              <w:widowControl w:val="0"/>
              <w:spacing w:before="120" w:after="0"/>
              <w:rPr>
                <w:rFonts w:ascii="Arial" w:hAnsi="Arial" w:cs="Arial"/>
                <w:sz w:val="18"/>
                <w:szCs w:val="18"/>
                <w:lang w:val="en-GB"/>
              </w:rPr>
            </w:pPr>
            <w:r w:rsidRPr="000A2B0C">
              <w:rPr>
                <w:rFonts w:ascii="Arial" w:hAnsi="Arial" w:cs="Arial"/>
                <w:sz w:val="18"/>
                <w:szCs w:val="18"/>
                <w:shd w:val="clear" w:color="auto" w:fill="FFFFFF"/>
              </w:rPr>
              <w:t>LO3.2.</w:t>
            </w:r>
          </w:p>
        </w:tc>
        <w:tc>
          <w:tcPr>
            <w:tcW w:w="1015" w:type="pct"/>
            <w:vAlign w:val="center"/>
          </w:tcPr>
          <w:p w14:paraId="1BCCBF4D" w14:textId="4795AA37"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Midterm, Final exam</w:t>
            </w:r>
            <w:r w:rsidR="000A2B0C" w:rsidRPr="000A2B0C">
              <w:rPr>
                <w:rFonts w:ascii="Arial" w:hAnsi="Arial" w:cs="Arial"/>
                <w:sz w:val="18"/>
                <w:szCs w:val="18"/>
                <w:lang w:val="en-GB"/>
              </w:rPr>
              <w:t>, Group</w:t>
            </w:r>
            <w:r w:rsidR="000A2B0C">
              <w:rPr>
                <w:rFonts w:ascii="Arial" w:hAnsi="Arial" w:cs="Arial"/>
                <w:sz w:val="18"/>
                <w:szCs w:val="18"/>
                <w:lang w:val="en-GB"/>
              </w:rPr>
              <w:t xml:space="preserve"> p</w:t>
            </w:r>
            <w:r w:rsidR="000A2B0C" w:rsidRPr="000A2B0C">
              <w:rPr>
                <w:rFonts w:ascii="Arial" w:hAnsi="Arial" w:cs="Arial"/>
                <w:sz w:val="18"/>
                <w:szCs w:val="18"/>
                <w:lang w:val="en-GB"/>
              </w:rPr>
              <w:t>roject</w:t>
            </w:r>
          </w:p>
        </w:tc>
        <w:tc>
          <w:tcPr>
            <w:tcW w:w="507" w:type="pct"/>
            <w:shd w:val="clear" w:color="auto" w:fill="auto"/>
            <w:vAlign w:val="center"/>
          </w:tcPr>
          <w:p w14:paraId="4636063D" w14:textId="2F5EC9D0"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Lectures, seminars</w:t>
            </w:r>
          </w:p>
        </w:tc>
      </w:tr>
      <w:tr w:rsidR="000A2B0C" w:rsidRPr="00216375" w14:paraId="14656B4F" w14:textId="77777777" w:rsidTr="000A2B0C">
        <w:trPr>
          <w:trHeight w:val="414"/>
        </w:trPr>
        <w:tc>
          <w:tcPr>
            <w:tcW w:w="2464" w:type="pct"/>
            <w:shd w:val="clear" w:color="auto" w:fill="auto"/>
            <w:vAlign w:val="center"/>
          </w:tcPr>
          <w:p w14:paraId="3226B2B7" w14:textId="656B0ED7"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 xml:space="preserve">CLO4. </w:t>
            </w:r>
            <w:r w:rsidR="00EC4015" w:rsidRPr="000A2B0C">
              <w:rPr>
                <w:rFonts w:ascii="Arial" w:hAnsi="Arial" w:cs="Arial"/>
                <w:color w:val="000000"/>
                <w:sz w:val="18"/>
                <w:szCs w:val="18"/>
              </w:rPr>
              <w:t xml:space="preserve">Understand how investors </w:t>
            </w:r>
            <w:r w:rsidR="00EC4015" w:rsidRPr="000A2B0C">
              <w:rPr>
                <w:rFonts w:ascii="Arial" w:hAnsi="Arial" w:cs="Arial"/>
                <w:color w:val="000000"/>
                <w:sz w:val="18"/>
                <w:szCs w:val="18"/>
              </w:rPr>
              <w:t xml:space="preserve">analyze and </w:t>
            </w:r>
            <w:r w:rsidR="00EC4015" w:rsidRPr="000A2B0C">
              <w:rPr>
                <w:rFonts w:ascii="Arial" w:hAnsi="Arial" w:cs="Arial"/>
                <w:color w:val="000000"/>
                <w:sz w:val="18"/>
                <w:szCs w:val="18"/>
              </w:rPr>
              <w:t xml:space="preserve">value different types of </w:t>
            </w:r>
            <w:r w:rsidR="00EC4015" w:rsidRPr="000A2B0C">
              <w:rPr>
                <w:rFonts w:ascii="Arial" w:hAnsi="Arial" w:cs="Arial"/>
                <w:color w:val="000000"/>
                <w:sz w:val="18"/>
                <w:szCs w:val="18"/>
              </w:rPr>
              <w:t>equity and debt securities</w:t>
            </w:r>
          </w:p>
        </w:tc>
        <w:tc>
          <w:tcPr>
            <w:tcW w:w="1014" w:type="pct"/>
            <w:shd w:val="clear" w:color="auto" w:fill="auto"/>
            <w:vAlign w:val="center"/>
          </w:tcPr>
          <w:p w14:paraId="38EB93DE" w14:textId="1F94072F" w:rsidR="007E6E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LO</w:t>
            </w:r>
            <w:r w:rsidR="002C18E9" w:rsidRPr="000A2B0C">
              <w:rPr>
                <w:rFonts w:ascii="Arial" w:hAnsi="Arial" w:cs="Arial"/>
                <w:sz w:val="18"/>
                <w:szCs w:val="18"/>
                <w:lang w:val="en-GB"/>
              </w:rPr>
              <w:t>1</w:t>
            </w:r>
            <w:r w:rsidRPr="000A2B0C">
              <w:rPr>
                <w:rFonts w:ascii="Arial" w:hAnsi="Arial" w:cs="Arial"/>
                <w:sz w:val="18"/>
                <w:szCs w:val="18"/>
                <w:lang w:val="en-GB"/>
              </w:rPr>
              <w:t>.</w:t>
            </w:r>
            <w:r w:rsidR="002C18E9" w:rsidRPr="000A2B0C">
              <w:rPr>
                <w:rFonts w:ascii="Arial" w:hAnsi="Arial" w:cs="Arial"/>
                <w:sz w:val="18"/>
                <w:szCs w:val="18"/>
                <w:lang w:val="en-GB"/>
              </w:rPr>
              <w:t>1.</w:t>
            </w:r>
          </w:p>
          <w:p w14:paraId="11A2F724" w14:textId="53B6CA05" w:rsidR="002C18E9" w:rsidRPr="000A2B0C" w:rsidRDefault="000A2B0C" w:rsidP="00F91984">
            <w:pPr>
              <w:widowControl w:val="0"/>
              <w:spacing w:before="120" w:after="0"/>
              <w:rPr>
                <w:rFonts w:ascii="Arial" w:hAnsi="Arial" w:cs="Arial"/>
                <w:sz w:val="18"/>
                <w:szCs w:val="18"/>
                <w:lang w:val="en-GB"/>
              </w:rPr>
            </w:pPr>
            <w:r w:rsidRPr="000A2B0C">
              <w:rPr>
                <w:rFonts w:ascii="Arial" w:hAnsi="Arial" w:cs="Arial"/>
                <w:sz w:val="18"/>
                <w:szCs w:val="18"/>
                <w:lang w:val="en-GB"/>
              </w:rPr>
              <w:t>LO3.2.</w:t>
            </w:r>
          </w:p>
        </w:tc>
        <w:tc>
          <w:tcPr>
            <w:tcW w:w="1015" w:type="pct"/>
            <w:vAlign w:val="center"/>
          </w:tcPr>
          <w:p w14:paraId="0C8DCD1F" w14:textId="1682EA3B" w:rsidR="000A2B0C" w:rsidRPr="000A2B0C" w:rsidRDefault="007E6E0C" w:rsidP="00F91984">
            <w:pPr>
              <w:widowControl w:val="0"/>
              <w:spacing w:before="120" w:after="0"/>
              <w:rPr>
                <w:rFonts w:ascii="Arial" w:hAnsi="Arial" w:cs="Arial"/>
                <w:sz w:val="18"/>
                <w:szCs w:val="18"/>
                <w:lang w:val="en-GB"/>
              </w:rPr>
            </w:pPr>
            <w:r w:rsidRPr="000A2B0C">
              <w:rPr>
                <w:rFonts w:ascii="Arial" w:hAnsi="Arial" w:cs="Arial"/>
                <w:sz w:val="18"/>
                <w:szCs w:val="18"/>
                <w:lang w:val="en-GB"/>
              </w:rPr>
              <w:t>Final exam</w:t>
            </w:r>
            <w:r w:rsidR="000A2B0C">
              <w:rPr>
                <w:rFonts w:ascii="Arial" w:hAnsi="Arial" w:cs="Arial"/>
                <w:sz w:val="18"/>
                <w:szCs w:val="18"/>
                <w:lang w:val="en-GB"/>
              </w:rPr>
              <w:t>, Group project</w:t>
            </w:r>
          </w:p>
        </w:tc>
        <w:tc>
          <w:tcPr>
            <w:tcW w:w="507" w:type="pct"/>
            <w:shd w:val="clear" w:color="auto" w:fill="auto"/>
            <w:vAlign w:val="center"/>
          </w:tcPr>
          <w:p w14:paraId="33EFDFB1" w14:textId="0541E6C6" w:rsidR="007E6E0C" w:rsidRPr="000A2B0C" w:rsidRDefault="000A2B0C" w:rsidP="00F91984">
            <w:pPr>
              <w:widowControl w:val="0"/>
              <w:spacing w:before="120" w:after="0"/>
              <w:rPr>
                <w:rFonts w:ascii="Arial" w:hAnsi="Arial" w:cs="Arial"/>
                <w:sz w:val="18"/>
                <w:szCs w:val="18"/>
                <w:lang w:val="en-GB"/>
              </w:rPr>
            </w:pPr>
            <w:r w:rsidRPr="000A2B0C">
              <w:rPr>
                <w:rFonts w:ascii="Arial" w:hAnsi="Arial" w:cs="Arial"/>
                <w:sz w:val="18"/>
                <w:szCs w:val="18"/>
                <w:lang w:val="en-GB"/>
              </w:rPr>
              <w:t>Lectures, seminars</w:t>
            </w:r>
          </w:p>
        </w:tc>
      </w:tr>
      <w:tr w:rsidR="000A2B0C" w:rsidRPr="00216375" w14:paraId="6B93C907" w14:textId="77777777" w:rsidTr="000A2B0C">
        <w:trPr>
          <w:trHeight w:val="414"/>
        </w:trPr>
        <w:tc>
          <w:tcPr>
            <w:tcW w:w="2464" w:type="pct"/>
            <w:shd w:val="clear" w:color="auto" w:fill="auto"/>
            <w:vAlign w:val="center"/>
          </w:tcPr>
          <w:p w14:paraId="66F0983E" w14:textId="5D5AB7B5" w:rsidR="00EC4015" w:rsidRPr="000A2B0C" w:rsidRDefault="00EC4015" w:rsidP="00EC4015">
            <w:pPr>
              <w:widowControl w:val="0"/>
              <w:spacing w:before="120" w:after="0"/>
              <w:rPr>
                <w:rFonts w:ascii="Arial" w:hAnsi="Arial" w:cs="Arial"/>
                <w:sz w:val="18"/>
                <w:szCs w:val="18"/>
                <w:lang w:val="en-GB"/>
              </w:rPr>
            </w:pPr>
            <w:r w:rsidRPr="000A2B0C">
              <w:rPr>
                <w:rFonts w:ascii="Arial" w:hAnsi="Arial" w:cs="Arial"/>
                <w:sz w:val="18"/>
                <w:szCs w:val="18"/>
                <w:lang w:val="en-GB"/>
              </w:rPr>
              <w:t>CLO</w:t>
            </w:r>
            <w:r w:rsidRPr="000A2B0C">
              <w:rPr>
                <w:rFonts w:ascii="Arial" w:hAnsi="Arial" w:cs="Arial"/>
                <w:sz w:val="18"/>
                <w:szCs w:val="18"/>
                <w:lang w:val="en-GB"/>
              </w:rPr>
              <w:t>5</w:t>
            </w:r>
            <w:r w:rsidRPr="000A2B0C">
              <w:rPr>
                <w:rFonts w:ascii="Arial" w:hAnsi="Arial" w:cs="Arial"/>
                <w:sz w:val="18"/>
                <w:szCs w:val="18"/>
                <w:lang w:val="en-GB"/>
              </w:rPr>
              <w:t xml:space="preserve">. </w:t>
            </w:r>
            <w:r w:rsidRPr="000A2B0C">
              <w:rPr>
                <w:rFonts w:ascii="Arial" w:hAnsi="Arial" w:cs="Arial"/>
                <w:color w:val="000000"/>
                <w:sz w:val="18"/>
                <w:szCs w:val="18"/>
              </w:rPr>
              <w:t xml:space="preserve">Understand </w:t>
            </w:r>
            <w:r w:rsidRPr="000A2B0C">
              <w:rPr>
                <w:rFonts w:ascii="Arial" w:hAnsi="Arial" w:cs="Arial"/>
                <w:color w:val="000000"/>
                <w:sz w:val="18"/>
                <w:szCs w:val="18"/>
              </w:rPr>
              <w:t>the pricing and valuation of forwards, futures, swaps and options</w:t>
            </w:r>
          </w:p>
        </w:tc>
        <w:tc>
          <w:tcPr>
            <w:tcW w:w="1014" w:type="pct"/>
            <w:shd w:val="clear" w:color="auto" w:fill="auto"/>
            <w:vAlign w:val="center"/>
          </w:tcPr>
          <w:p w14:paraId="370D82A7" w14:textId="2321B30C" w:rsidR="00EC4015" w:rsidRPr="000A2B0C" w:rsidRDefault="00EC4015" w:rsidP="00EC4015">
            <w:pPr>
              <w:widowControl w:val="0"/>
              <w:spacing w:before="120" w:after="0"/>
              <w:rPr>
                <w:rFonts w:ascii="Arial" w:hAnsi="Arial" w:cs="Arial"/>
                <w:sz w:val="18"/>
                <w:szCs w:val="18"/>
                <w:lang w:val="en-GB"/>
              </w:rPr>
            </w:pPr>
            <w:r w:rsidRPr="000A2B0C">
              <w:rPr>
                <w:rFonts w:ascii="Arial" w:hAnsi="Arial" w:cs="Arial"/>
                <w:sz w:val="18"/>
                <w:szCs w:val="18"/>
                <w:lang w:val="en-GB"/>
              </w:rPr>
              <w:t>LO1.1.</w:t>
            </w:r>
          </w:p>
        </w:tc>
        <w:tc>
          <w:tcPr>
            <w:tcW w:w="1015" w:type="pct"/>
            <w:vAlign w:val="center"/>
          </w:tcPr>
          <w:p w14:paraId="1C5A0B60" w14:textId="740EDDC3" w:rsidR="00EC4015" w:rsidRPr="000A2B0C" w:rsidRDefault="00EC4015" w:rsidP="00EC4015">
            <w:pPr>
              <w:widowControl w:val="0"/>
              <w:spacing w:before="120" w:after="0"/>
              <w:rPr>
                <w:rFonts w:ascii="Arial" w:hAnsi="Arial" w:cs="Arial"/>
                <w:sz w:val="18"/>
                <w:szCs w:val="18"/>
                <w:lang w:val="en-GB"/>
              </w:rPr>
            </w:pPr>
            <w:r w:rsidRPr="000A2B0C">
              <w:rPr>
                <w:rFonts w:ascii="Arial" w:hAnsi="Arial" w:cs="Arial"/>
                <w:sz w:val="18"/>
                <w:szCs w:val="18"/>
                <w:lang w:val="en-GB"/>
              </w:rPr>
              <w:t>Final exam</w:t>
            </w:r>
          </w:p>
        </w:tc>
        <w:tc>
          <w:tcPr>
            <w:tcW w:w="507" w:type="pct"/>
            <w:shd w:val="clear" w:color="auto" w:fill="auto"/>
            <w:vAlign w:val="center"/>
          </w:tcPr>
          <w:p w14:paraId="45731906" w14:textId="24EFE2EA" w:rsidR="00EC4015" w:rsidRPr="000A2B0C" w:rsidRDefault="000A2B0C" w:rsidP="00EC4015">
            <w:pPr>
              <w:widowControl w:val="0"/>
              <w:spacing w:before="120" w:after="0"/>
              <w:rPr>
                <w:rFonts w:ascii="Arial" w:hAnsi="Arial" w:cs="Arial"/>
                <w:sz w:val="18"/>
                <w:szCs w:val="18"/>
                <w:lang w:val="en-GB"/>
              </w:rPr>
            </w:pPr>
            <w:r w:rsidRPr="000A2B0C">
              <w:rPr>
                <w:rFonts w:ascii="Arial" w:hAnsi="Arial" w:cs="Arial"/>
                <w:sz w:val="18"/>
                <w:szCs w:val="18"/>
                <w:lang w:val="en-GB"/>
              </w:rPr>
              <w:t>Lectures, seminars</w:t>
            </w:r>
          </w:p>
        </w:tc>
      </w:tr>
    </w:tbl>
    <w:p w14:paraId="0335EDEF" w14:textId="77777777" w:rsidR="001100C9" w:rsidRPr="00216375" w:rsidRDefault="001100C9" w:rsidP="001667AE">
      <w:pPr>
        <w:spacing w:after="0" w:line="240" w:lineRule="auto"/>
        <w:jc w:val="both"/>
        <w:rPr>
          <w:rFonts w:ascii="Arial" w:hAnsi="Arial" w:cs="Arial"/>
          <w:b/>
          <w:sz w:val="18"/>
          <w:szCs w:val="18"/>
          <w:lang w:val="en-GB"/>
        </w:rPr>
      </w:pPr>
    </w:p>
    <w:p w14:paraId="3EF9BBD9" w14:textId="2805D7D6" w:rsidR="001902BE" w:rsidRPr="00216375" w:rsidRDefault="00B259CF" w:rsidP="001667AE">
      <w:pPr>
        <w:spacing w:after="0" w:line="240" w:lineRule="auto"/>
        <w:jc w:val="both"/>
        <w:rPr>
          <w:rFonts w:ascii="Arial" w:hAnsi="Arial" w:cs="Arial"/>
          <w:b/>
          <w:sz w:val="18"/>
          <w:szCs w:val="18"/>
          <w:lang w:val="en-GB"/>
        </w:rPr>
      </w:pPr>
      <w:r w:rsidRPr="00216375">
        <w:rPr>
          <w:rFonts w:ascii="Arial" w:hAnsi="Arial" w:cs="Arial"/>
          <w:b/>
          <w:sz w:val="18"/>
          <w:szCs w:val="18"/>
          <w:lang w:val="en-GB"/>
        </w:rPr>
        <w:t>ACADEMIC HONESTY AND INTEGRITY</w:t>
      </w:r>
    </w:p>
    <w:p w14:paraId="0C06592E" w14:textId="07F1BD37" w:rsidR="009D4C19" w:rsidRPr="00216375" w:rsidRDefault="009D4C19" w:rsidP="00E43407">
      <w:pPr>
        <w:spacing w:after="0" w:line="240" w:lineRule="auto"/>
        <w:jc w:val="both"/>
        <w:rPr>
          <w:rFonts w:ascii="Arial" w:hAnsi="Arial" w:cs="Arial"/>
          <w:sz w:val="18"/>
          <w:szCs w:val="18"/>
          <w:lang w:val="en-GB"/>
        </w:rPr>
      </w:pPr>
    </w:p>
    <w:p w14:paraId="5877B3FE" w14:textId="14287385" w:rsidR="00AC6265" w:rsidRPr="00216375" w:rsidRDefault="0057706C" w:rsidP="000A2B0C">
      <w:pPr>
        <w:spacing w:after="0" w:line="240" w:lineRule="auto"/>
        <w:jc w:val="both"/>
        <w:rPr>
          <w:rFonts w:ascii="Arial" w:hAnsi="Arial" w:cs="Arial"/>
          <w:sz w:val="18"/>
          <w:szCs w:val="18"/>
          <w:lang w:val="en-GB"/>
        </w:rPr>
      </w:pPr>
      <w:r w:rsidRPr="00216375">
        <w:rPr>
          <w:rFonts w:ascii="Arial" w:hAnsi="Arial" w:cs="Arial"/>
          <w:sz w:val="18"/>
          <w:szCs w:val="18"/>
          <w:lang w:val="en-GB"/>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r w:rsidR="00AC6265" w:rsidRPr="00216375">
        <w:rPr>
          <w:rFonts w:ascii="Arial" w:hAnsi="Arial" w:cs="Arial"/>
          <w:sz w:val="18"/>
          <w:szCs w:val="18"/>
          <w:lang w:val="en-GB"/>
        </w:rPr>
        <w:br w:type="page"/>
      </w:r>
    </w:p>
    <w:p w14:paraId="482FC882" w14:textId="7C73D539" w:rsidR="00B259CF" w:rsidRPr="00216375" w:rsidRDefault="00B259CF" w:rsidP="00E43407">
      <w:pPr>
        <w:spacing w:after="0" w:line="240" w:lineRule="auto"/>
        <w:jc w:val="both"/>
        <w:rPr>
          <w:rFonts w:ascii="Arial" w:hAnsi="Arial" w:cs="Arial"/>
          <w:b/>
          <w:sz w:val="18"/>
          <w:szCs w:val="18"/>
          <w:lang w:val="en-GB"/>
        </w:rPr>
      </w:pPr>
      <w:r w:rsidRPr="00216375">
        <w:rPr>
          <w:rFonts w:ascii="Arial" w:hAnsi="Arial" w:cs="Arial"/>
          <w:b/>
          <w:sz w:val="18"/>
          <w:szCs w:val="18"/>
          <w:lang w:val="en-GB"/>
        </w:rPr>
        <w:lastRenderedPageBreak/>
        <w:t>COURSE OUTLINE</w:t>
      </w:r>
    </w:p>
    <w:p w14:paraId="60A7D1B1" w14:textId="77777777" w:rsidR="00B259CF" w:rsidRPr="00216375" w:rsidRDefault="00B259CF" w:rsidP="00E43407">
      <w:pPr>
        <w:spacing w:after="0" w:line="240" w:lineRule="auto"/>
        <w:jc w:val="both"/>
        <w:rPr>
          <w:rFonts w:ascii="Arial" w:hAnsi="Arial" w:cs="Arial"/>
          <w:b/>
          <w:sz w:val="18"/>
          <w:szCs w:val="18"/>
          <w:lang w:val="en-GB"/>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6"/>
        <w:gridCol w:w="2332"/>
        <w:gridCol w:w="2818"/>
      </w:tblGrid>
      <w:tr w:rsidR="00CE27F2" w:rsidRPr="00216375" w14:paraId="5BB3D477" w14:textId="77777777" w:rsidTr="00CE27F2">
        <w:trPr>
          <w:trHeight w:val="20"/>
        </w:trPr>
        <w:tc>
          <w:tcPr>
            <w:tcW w:w="2416" w:type="pct"/>
            <w:shd w:val="clear" w:color="auto" w:fill="auto"/>
            <w:tcMar>
              <w:top w:w="14" w:type="dxa"/>
              <w:left w:w="115" w:type="dxa"/>
              <w:bottom w:w="14" w:type="dxa"/>
              <w:right w:w="115" w:type="dxa"/>
            </w:tcMar>
          </w:tcPr>
          <w:p w14:paraId="5F6DB363" w14:textId="0A5BA6B8" w:rsidR="00B259CF" w:rsidRPr="00216375" w:rsidRDefault="00A41EFE" w:rsidP="00E43407">
            <w:pPr>
              <w:spacing w:after="0"/>
              <w:rPr>
                <w:rFonts w:ascii="Arial" w:hAnsi="Arial" w:cs="Arial"/>
                <w:b/>
                <w:bCs/>
                <w:sz w:val="18"/>
                <w:szCs w:val="18"/>
                <w:lang w:val="en-GB"/>
              </w:rPr>
            </w:pPr>
            <w:r w:rsidRPr="00216375">
              <w:rPr>
                <w:rFonts w:ascii="Arial" w:hAnsi="Arial" w:cs="Arial"/>
                <w:b/>
                <w:bCs/>
                <w:sz w:val="18"/>
                <w:szCs w:val="18"/>
                <w:lang w:val="en-GB"/>
              </w:rPr>
              <w:t>Topic</w:t>
            </w:r>
          </w:p>
        </w:tc>
        <w:tc>
          <w:tcPr>
            <w:tcW w:w="1170" w:type="pct"/>
            <w:shd w:val="clear" w:color="auto" w:fill="auto"/>
            <w:tcMar>
              <w:top w:w="14" w:type="dxa"/>
              <w:left w:w="115" w:type="dxa"/>
              <w:bottom w:w="14" w:type="dxa"/>
              <w:right w:w="115" w:type="dxa"/>
            </w:tcMar>
          </w:tcPr>
          <w:p w14:paraId="0E87C33F" w14:textId="3719C977" w:rsidR="00B259CF" w:rsidRPr="00216375" w:rsidRDefault="00A41EFE" w:rsidP="00E43407">
            <w:pPr>
              <w:spacing w:after="0"/>
              <w:jc w:val="center"/>
              <w:rPr>
                <w:rFonts w:ascii="Arial" w:hAnsi="Arial" w:cs="Arial"/>
                <w:b/>
                <w:sz w:val="18"/>
                <w:szCs w:val="18"/>
                <w:lang w:val="en-GB"/>
              </w:rPr>
            </w:pPr>
            <w:r w:rsidRPr="00216375">
              <w:rPr>
                <w:rFonts w:ascii="Arial" w:hAnsi="Arial" w:cs="Arial"/>
                <w:b/>
                <w:sz w:val="18"/>
                <w:szCs w:val="18"/>
                <w:lang w:val="en-GB"/>
              </w:rPr>
              <w:t>In-class hours</w:t>
            </w:r>
          </w:p>
        </w:tc>
        <w:tc>
          <w:tcPr>
            <w:tcW w:w="0" w:type="auto"/>
            <w:shd w:val="clear" w:color="auto" w:fill="auto"/>
            <w:tcMar>
              <w:top w:w="14" w:type="dxa"/>
              <w:left w:w="115" w:type="dxa"/>
              <w:bottom w:w="14" w:type="dxa"/>
              <w:right w:w="115" w:type="dxa"/>
            </w:tcMar>
          </w:tcPr>
          <w:p w14:paraId="0959F90B" w14:textId="6C2627F0" w:rsidR="00B259CF" w:rsidRPr="00216375" w:rsidRDefault="00B259CF" w:rsidP="00A41EFE">
            <w:pPr>
              <w:spacing w:after="0"/>
              <w:rPr>
                <w:rFonts w:ascii="Arial" w:hAnsi="Arial" w:cs="Arial"/>
                <w:b/>
                <w:sz w:val="18"/>
                <w:szCs w:val="18"/>
                <w:lang w:val="en-GB"/>
              </w:rPr>
            </w:pPr>
            <w:r w:rsidRPr="00216375">
              <w:rPr>
                <w:rFonts w:ascii="Arial" w:hAnsi="Arial" w:cs="Arial"/>
                <w:b/>
                <w:sz w:val="18"/>
                <w:szCs w:val="18"/>
                <w:lang w:val="en-GB"/>
              </w:rPr>
              <w:t>R</w:t>
            </w:r>
            <w:r w:rsidR="00A41EFE" w:rsidRPr="00216375">
              <w:rPr>
                <w:rFonts w:ascii="Arial" w:hAnsi="Arial" w:cs="Arial"/>
                <w:b/>
                <w:sz w:val="18"/>
                <w:szCs w:val="18"/>
                <w:lang w:val="en-GB"/>
              </w:rPr>
              <w:t>eadings</w:t>
            </w:r>
          </w:p>
        </w:tc>
      </w:tr>
      <w:tr w:rsidR="00CE27F2" w:rsidRPr="00216375" w14:paraId="18F3A468" w14:textId="77777777" w:rsidTr="000A2B0C">
        <w:trPr>
          <w:trHeight w:val="499"/>
        </w:trPr>
        <w:tc>
          <w:tcPr>
            <w:tcW w:w="2416" w:type="pct"/>
            <w:tcMar>
              <w:top w:w="72" w:type="dxa"/>
              <w:left w:w="115" w:type="dxa"/>
              <w:bottom w:w="72" w:type="dxa"/>
              <w:right w:w="115" w:type="dxa"/>
            </w:tcMar>
          </w:tcPr>
          <w:p w14:paraId="5FC0964A" w14:textId="621E3979" w:rsidR="00BC387B" w:rsidRPr="00216375" w:rsidRDefault="00BC387B" w:rsidP="000A2B0C">
            <w:pPr>
              <w:spacing w:after="0" w:line="240" w:lineRule="auto"/>
              <w:rPr>
                <w:rFonts w:ascii="Arial" w:hAnsi="Arial" w:cs="Arial"/>
                <w:bCs/>
                <w:sz w:val="18"/>
                <w:szCs w:val="18"/>
                <w:lang w:val="en-GB"/>
              </w:rPr>
            </w:pPr>
            <w:r w:rsidRPr="00216375">
              <w:rPr>
                <w:rFonts w:ascii="Arial" w:hAnsi="Arial" w:cs="Arial"/>
                <w:b/>
                <w:bCs/>
                <w:sz w:val="18"/>
                <w:szCs w:val="18"/>
                <w:lang w:val="en-GB"/>
              </w:rPr>
              <w:t>1. Introductory discussion</w:t>
            </w:r>
            <w:r w:rsidRPr="00216375">
              <w:rPr>
                <w:rFonts w:ascii="Arial" w:hAnsi="Arial" w:cs="Arial"/>
                <w:bCs/>
                <w:sz w:val="18"/>
                <w:szCs w:val="18"/>
                <w:lang w:val="en-GB"/>
              </w:rPr>
              <w:t>.</w:t>
            </w:r>
            <w:r w:rsidR="00C148FE" w:rsidRPr="00216375">
              <w:rPr>
                <w:rFonts w:ascii="Arial" w:hAnsi="Arial" w:cs="Arial"/>
                <w:bCs/>
                <w:sz w:val="18"/>
                <w:szCs w:val="18"/>
                <w:lang w:val="en-GB"/>
              </w:rPr>
              <w:br/>
            </w:r>
            <w:r w:rsidRPr="00216375">
              <w:rPr>
                <w:rFonts w:ascii="Arial" w:hAnsi="Arial" w:cs="Arial"/>
                <w:bCs/>
                <w:sz w:val="18"/>
                <w:szCs w:val="18"/>
                <w:lang w:val="en-GB"/>
              </w:rPr>
              <w:t xml:space="preserve">Overview of </w:t>
            </w:r>
            <w:r w:rsidR="00CE27F2">
              <w:rPr>
                <w:rFonts w:ascii="Arial" w:hAnsi="Arial" w:cs="Arial"/>
                <w:bCs/>
                <w:sz w:val="18"/>
                <w:szCs w:val="18"/>
                <w:lang w:val="en-GB"/>
              </w:rPr>
              <w:t>financial services industry, financial markets, financial intermediaries and financial instruments</w:t>
            </w:r>
            <w:r w:rsidRPr="00216375">
              <w:rPr>
                <w:rFonts w:ascii="Arial" w:hAnsi="Arial" w:cs="Arial"/>
                <w:bCs/>
                <w:sz w:val="18"/>
                <w:szCs w:val="18"/>
                <w:lang w:val="en-GB"/>
              </w:rPr>
              <w:t>.</w:t>
            </w:r>
          </w:p>
        </w:tc>
        <w:tc>
          <w:tcPr>
            <w:tcW w:w="1170" w:type="pct"/>
            <w:tcMar>
              <w:top w:w="72" w:type="dxa"/>
              <w:left w:w="115" w:type="dxa"/>
              <w:bottom w:w="72" w:type="dxa"/>
              <w:right w:w="115" w:type="dxa"/>
            </w:tcMar>
          </w:tcPr>
          <w:p w14:paraId="4C428945" w14:textId="714A619A"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Cs/>
                <w:sz w:val="18"/>
                <w:szCs w:val="18"/>
                <w:lang w:val="en-GB"/>
              </w:rPr>
              <w:t>4</w:t>
            </w:r>
          </w:p>
        </w:tc>
        <w:tc>
          <w:tcPr>
            <w:tcW w:w="0" w:type="auto"/>
            <w:tcMar>
              <w:top w:w="72" w:type="dxa"/>
              <w:left w:w="115" w:type="dxa"/>
              <w:bottom w:w="72" w:type="dxa"/>
              <w:right w:w="115" w:type="dxa"/>
            </w:tcMar>
          </w:tcPr>
          <w:p w14:paraId="2F98EE1D" w14:textId="7D7313D7" w:rsidR="00BC387B" w:rsidRPr="00216375" w:rsidRDefault="00E71B89" w:rsidP="000A2B0C">
            <w:pPr>
              <w:spacing w:after="0" w:line="240" w:lineRule="auto"/>
              <w:rPr>
                <w:rFonts w:ascii="Arial" w:hAnsi="Arial" w:cs="Arial"/>
                <w:bCs/>
                <w:sz w:val="18"/>
                <w:szCs w:val="18"/>
                <w:lang w:val="en-GB"/>
              </w:rPr>
            </w:pPr>
            <w:r w:rsidRPr="00551AC2">
              <w:rPr>
                <w:rFonts w:ascii="Arial" w:hAnsi="Arial" w:cs="Arial"/>
                <w:sz w:val="18"/>
              </w:rPr>
              <w:t>CFA Institute Investment Foundations</w:t>
            </w:r>
            <w:r>
              <w:rPr>
                <w:rFonts w:ascii="Arial" w:hAnsi="Arial" w:cs="Arial"/>
                <w:sz w:val="18"/>
              </w:rPr>
              <w:t xml:space="preserve">, </w:t>
            </w:r>
            <w:r w:rsidRPr="00551AC2">
              <w:rPr>
                <w:rFonts w:ascii="Arial" w:hAnsi="Arial" w:cs="Arial"/>
                <w:sz w:val="18"/>
              </w:rPr>
              <w:t>Smart</w:t>
            </w:r>
            <w:r>
              <w:rPr>
                <w:rFonts w:ascii="Arial" w:hAnsi="Arial" w:cs="Arial"/>
                <w:sz w:val="18"/>
              </w:rPr>
              <w:t>, Handouts</w:t>
            </w:r>
          </w:p>
        </w:tc>
      </w:tr>
      <w:tr w:rsidR="00CE27F2" w:rsidRPr="00216375" w14:paraId="1919605F" w14:textId="77777777" w:rsidTr="000A2B0C">
        <w:trPr>
          <w:trHeight w:val="298"/>
        </w:trPr>
        <w:tc>
          <w:tcPr>
            <w:tcW w:w="2416" w:type="pct"/>
            <w:tcMar>
              <w:top w:w="72" w:type="dxa"/>
              <w:left w:w="115" w:type="dxa"/>
              <w:bottom w:w="72" w:type="dxa"/>
              <w:right w:w="115" w:type="dxa"/>
            </w:tcMar>
          </w:tcPr>
          <w:p w14:paraId="0E04E0CC" w14:textId="3CBAD3C2" w:rsidR="00BC387B" w:rsidRPr="00216375" w:rsidRDefault="00BC387B" w:rsidP="000A2B0C">
            <w:pPr>
              <w:spacing w:after="0" w:line="240" w:lineRule="auto"/>
              <w:rPr>
                <w:rFonts w:ascii="Arial" w:hAnsi="Arial" w:cs="Arial"/>
                <w:sz w:val="18"/>
                <w:szCs w:val="18"/>
                <w:lang w:val="en-GB"/>
              </w:rPr>
            </w:pPr>
            <w:r w:rsidRPr="00216375">
              <w:rPr>
                <w:rFonts w:ascii="Arial" w:hAnsi="Arial" w:cs="Arial"/>
                <w:sz w:val="18"/>
                <w:szCs w:val="18"/>
                <w:lang w:val="en-GB"/>
              </w:rPr>
              <w:t xml:space="preserve">2. </w:t>
            </w:r>
            <w:r w:rsidR="00CE27F2">
              <w:rPr>
                <w:rFonts w:ascii="Arial" w:hAnsi="Arial" w:cs="Arial"/>
                <w:sz w:val="18"/>
                <w:szCs w:val="18"/>
                <w:lang w:val="en-GB"/>
              </w:rPr>
              <w:t>Modern Portfolio Theory</w:t>
            </w:r>
          </w:p>
        </w:tc>
        <w:tc>
          <w:tcPr>
            <w:tcW w:w="1170" w:type="pct"/>
            <w:tcMar>
              <w:top w:w="72" w:type="dxa"/>
              <w:left w:w="115" w:type="dxa"/>
              <w:bottom w:w="72" w:type="dxa"/>
              <w:right w:w="115" w:type="dxa"/>
            </w:tcMar>
          </w:tcPr>
          <w:p w14:paraId="6C30B445" w14:textId="5A75A638"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Cs/>
                <w:sz w:val="18"/>
                <w:szCs w:val="18"/>
                <w:lang w:val="en-GB"/>
              </w:rPr>
              <w:t>4</w:t>
            </w:r>
          </w:p>
        </w:tc>
        <w:tc>
          <w:tcPr>
            <w:tcW w:w="0" w:type="auto"/>
            <w:tcMar>
              <w:top w:w="72" w:type="dxa"/>
              <w:left w:w="115" w:type="dxa"/>
              <w:bottom w:w="72" w:type="dxa"/>
              <w:right w:w="115" w:type="dxa"/>
            </w:tcMar>
          </w:tcPr>
          <w:p w14:paraId="2380A3D1" w14:textId="6650FB9E" w:rsidR="00BC387B" w:rsidRPr="00216375" w:rsidRDefault="00E71B89" w:rsidP="000A2B0C">
            <w:pPr>
              <w:spacing w:after="0" w:line="240" w:lineRule="auto"/>
              <w:rPr>
                <w:rFonts w:ascii="Arial" w:hAnsi="Arial" w:cs="Arial"/>
                <w:bCs/>
                <w:sz w:val="18"/>
                <w:szCs w:val="18"/>
                <w:lang w:val="en-GB"/>
              </w:rPr>
            </w:pPr>
            <w:r w:rsidRPr="00551AC2">
              <w:rPr>
                <w:rFonts w:ascii="Arial" w:hAnsi="Arial" w:cs="Arial"/>
                <w:sz w:val="18"/>
              </w:rPr>
              <w:t>CFA Institute Investment Foundations</w:t>
            </w:r>
            <w:r>
              <w:rPr>
                <w:rFonts w:ascii="Arial" w:hAnsi="Arial" w:cs="Arial"/>
                <w:sz w:val="18"/>
              </w:rPr>
              <w:t xml:space="preserve">, </w:t>
            </w:r>
            <w:r w:rsidRPr="00551AC2">
              <w:rPr>
                <w:rFonts w:ascii="Arial" w:hAnsi="Arial" w:cs="Arial"/>
                <w:sz w:val="18"/>
              </w:rPr>
              <w:t>Smart</w:t>
            </w:r>
            <w:r>
              <w:rPr>
                <w:rFonts w:ascii="Arial" w:hAnsi="Arial" w:cs="Arial"/>
                <w:sz w:val="18"/>
              </w:rPr>
              <w:t>, Handouts</w:t>
            </w:r>
          </w:p>
        </w:tc>
      </w:tr>
      <w:tr w:rsidR="00CE27F2" w:rsidRPr="00216375" w14:paraId="155F6256" w14:textId="77777777" w:rsidTr="00CE27F2">
        <w:trPr>
          <w:trHeight w:val="20"/>
        </w:trPr>
        <w:tc>
          <w:tcPr>
            <w:tcW w:w="2416" w:type="pct"/>
            <w:tcMar>
              <w:top w:w="72" w:type="dxa"/>
              <w:left w:w="115" w:type="dxa"/>
              <w:bottom w:w="72" w:type="dxa"/>
              <w:right w:w="115" w:type="dxa"/>
            </w:tcMar>
          </w:tcPr>
          <w:p w14:paraId="311054B6" w14:textId="4764BA59" w:rsidR="00BC387B" w:rsidRPr="00216375" w:rsidRDefault="00BC387B" w:rsidP="000A2B0C">
            <w:pPr>
              <w:spacing w:after="0" w:line="240" w:lineRule="auto"/>
              <w:rPr>
                <w:rFonts w:ascii="Arial" w:hAnsi="Arial" w:cs="Arial"/>
                <w:sz w:val="18"/>
                <w:szCs w:val="18"/>
                <w:lang w:val="en-GB"/>
              </w:rPr>
            </w:pPr>
            <w:r w:rsidRPr="00216375">
              <w:rPr>
                <w:rFonts w:ascii="Arial" w:hAnsi="Arial" w:cs="Arial"/>
                <w:sz w:val="18"/>
                <w:szCs w:val="18"/>
                <w:lang w:val="en-GB"/>
              </w:rPr>
              <w:t xml:space="preserve">3. </w:t>
            </w:r>
            <w:r w:rsidR="00CE27F2">
              <w:rPr>
                <w:rFonts w:ascii="Arial" w:hAnsi="Arial" w:cs="Arial"/>
                <w:sz w:val="18"/>
                <w:szCs w:val="18"/>
                <w:lang w:val="en-GB"/>
              </w:rPr>
              <w:t>Asset Pricing Models: Capital Asset Pricing Model (CAPM), Factor Models, Arbitrage Pricing Theory, Efficient Markets, Behavioural Finance</w:t>
            </w:r>
          </w:p>
        </w:tc>
        <w:tc>
          <w:tcPr>
            <w:tcW w:w="1170" w:type="pct"/>
            <w:tcMar>
              <w:top w:w="72" w:type="dxa"/>
              <w:left w:w="115" w:type="dxa"/>
              <w:bottom w:w="72" w:type="dxa"/>
              <w:right w:w="115" w:type="dxa"/>
            </w:tcMar>
          </w:tcPr>
          <w:p w14:paraId="5A8E8BE7" w14:textId="0A078DAD" w:rsidR="00BC387B" w:rsidRPr="00216375" w:rsidRDefault="00CE27F2" w:rsidP="000A2B0C">
            <w:pPr>
              <w:spacing w:after="0" w:line="240" w:lineRule="auto"/>
              <w:jc w:val="center"/>
              <w:rPr>
                <w:rFonts w:ascii="Arial" w:hAnsi="Arial" w:cs="Arial"/>
                <w:bCs/>
                <w:sz w:val="18"/>
                <w:szCs w:val="18"/>
                <w:lang w:val="en-GB"/>
              </w:rPr>
            </w:pPr>
            <w:r>
              <w:rPr>
                <w:rFonts w:ascii="Arial" w:hAnsi="Arial" w:cs="Arial"/>
                <w:bCs/>
                <w:sz w:val="18"/>
                <w:szCs w:val="18"/>
                <w:lang w:val="en-GB"/>
              </w:rPr>
              <w:t>8</w:t>
            </w:r>
          </w:p>
        </w:tc>
        <w:tc>
          <w:tcPr>
            <w:tcW w:w="0" w:type="auto"/>
            <w:tcMar>
              <w:top w:w="72" w:type="dxa"/>
              <w:left w:w="115" w:type="dxa"/>
              <w:bottom w:w="72" w:type="dxa"/>
              <w:right w:w="115" w:type="dxa"/>
            </w:tcMar>
          </w:tcPr>
          <w:p w14:paraId="299A0931" w14:textId="49A7AF8C" w:rsidR="00BC387B" w:rsidRPr="00216375" w:rsidRDefault="00E71B89" w:rsidP="000A2B0C">
            <w:pPr>
              <w:spacing w:after="0" w:line="240" w:lineRule="auto"/>
              <w:rPr>
                <w:rFonts w:ascii="Arial" w:hAnsi="Arial" w:cs="Arial"/>
                <w:bCs/>
                <w:sz w:val="18"/>
                <w:szCs w:val="18"/>
                <w:lang w:val="en-GB"/>
              </w:rPr>
            </w:pPr>
            <w:r w:rsidRPr="00551AC2">
              <w:rPr>
                <w:rFonts w:ascii="Arial" w:hAnsi="Arial" w:cs="Arial"/>
                <w:sz w:val="18"/>
              </w:rPr>
              <w:t>CFA Institute Investment Foundations</w:t>
            </w:r>
            <w:r>
              <w:rPr>
                <w:rFonts w:ascii="Arial" w:hAnsi="Arial" w:cs="Arial"/>
                <w:sz w:val="18"/>
              </w:rPr>
              <w:t xml:space="preserve">, </w:t>
            </w:r>
            <w:r w:rsidRPr="00551AC2">
              <w:rPr>
                <w:rFonts w:ascii="Arial" w:hAnsi="Arial" w:cs="Arial"/>
                <w:sz w:val="18"/>
              </w:rPr>
              <w:t>Smart</w:t>
            </w:r>
            <w:r>
              <w:rPr>
                <w:rFonts w:ascii="Arial" w:hAnsi="Arial" w:cs="Arial"/>
                <w:sz w:val="18"/>
              </w:rPr>
              <w:t>, Handouts</w:t>
            </w:r>
          </w:p>
        </w:tc>
      </w:tr>
      <w:tr w:rsidR="00CE27F2" w:rsidRPr="00216375" w14:paraId="01471B54" w14:textId="77777777" w:rsidTr="00CE27F2">
        <w:trPr>
          <w:trHeight w:val="20"/>
        </w:trPr>
        <w:tc>
          <w:tcPr>
            <w:tcW w:w="2416" w:type="pct"/>
            <w:tcMar>
              <w:top w:w="72" w:type="dxa"/>
              <w:left w:w="115" w:type="dxa"/>
              <w:bottom w:w="72" w:type="dxa"/>
              <w:right w:w="115" w:type="dxa"/>
            </w:tcMar>
          </w:tcPr>
          <w:p w14:paraId="7B7EB40A" w14:textId="6085182E" w:rsidR="00C148FE" w:rsidRPr="00216375" w:rsidRDefault="00E71B89" w:rsidP="000A2B0C">
            <w:pPr>
              <w:spacing w:after="0" w:line="240" w:lineRule="auto"/>
              <w:rPr>
                <w:rFonts w:ascii="Arial" w:hAnsi="Arial" w:cs="Arial"/>
                <w:sz w:val="18"/>
                <w:szCs w:val="18"/>
                <w:lang w:val="en-GB"/>
              </w:rPr>
            </w:pPr>
            <w:r>
              <w:rPr>
                <w:rFonts w:ascii="Arial" w:hAnsi="Arial" w:cs="Arial"/>
                <w:b/>
                <w:bCs/>
                <w:sz w:val="18"/>
                <w:szCs w:val="18"/>
                <w:lang w:val="en-GB"/>
              </w:rPr>
              <w:t xml:space="preserve">4. </w:t>
            </w:r>
            <w:r w:rsidR="00BC387B" w:rsidRPr="00216375">
              <w:rPr>
                <w:rFonts w:ascii="Arial" w:hAnsi="Arial" w:cs="Arial"/>
                <w:b/>
                <w:bCs/>
                <w:sz w:val="18"/>
                <w:szCs w:val="18"/>
                <w:lang w:val="en-GB"/>
              </w:rPr>
              <w:t>Review.</w:t>
            </w:r>
            <w:r w:rsidR="000A2B0C">
              <w:rPr>
                <w:rFonts w:ascii="Arial" w:hAnsi="Arial" w:cs="Arial"/>
                <w:b/>
                <w:bCs/>
                <w:sz w:val="18"/>
                <w:szCs w:val="18"/>
                <w:lang w:val="en-GB"/>
              </w:rPr>
              <w:t xml:space="preserve"> </w:t>
            </w:r>
            <w:r w:rsidR="00BC387B" w:rsidRPr="00216375">
              <w:rPr>
                <w:rFonts w:ascii="Arial" w:hAnsi="Arial" w:cs="Arial"/>
                <w:b/>
                <w:bCs/>
                <w:sz w:val="18"/>
                <w:szCs w:val="18"/>
                <w:lang w:val="en-GB"/>
              </w:rPr>
              <w:t>Midterm</w:t>
            </w:r>
            <w:r w:rsidR="00BC387B" w:rsidRPr="00216375">
              <w:rPr>
                <w:rFonts w:ascii="Arial" w:hAnsi="Arial" w:cs="Arial"/>
                <w:sz w:val="18"/>
                <w:szCs w:val="18"/>
                <w:lang w:val="en-GB"/>
              </w:rPr>
              <w:t>.</w:t>
            </w:r>
          </w:p>
        </w:tc>
        <w:tc>
          <w:tcPr>
            <w:tcW w:w="1170" w:type="pct"/>
            <w:tcMar>
              <w:top w:w="72" w:type="dxa"/>
              <w:left w:w="115" w:type="dxa"/>
              <w:bottom w:w="72" w:type="dxa"/>
              <w:right w:w="115" w:type="dxa"/>
            </w:tcMar>
          </w:tcPr>
          <w:p w14:paraId="64B2CE97" w14:textId="5FF6D7CA"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Cs/>
                <w:sz w:val="18"/>
                <w:szCs w:val="18"/>
                <w:lang w:val="en-GB"/>
              </w:rPr>
              <w:t>4</w:t>
            </w:r>
          </w:p>
        </w:tc>
        <w:tc>
          <w:tcPr>
            <w:tcW w:w="0" w:type="auto"/>
            <w:tcMar>
              <w:top w:w="72" w:type="dxa"/>
              <w:left w:w="115" w:type="dxa"/>
              <w:bottom w:w="72" w:type="dxa"/>
              <w:right w:w="115" w:type="dxa"/>
            </w:tcMar>
          </w:tcPr>
          <w:p w14:paraId="3AAC5BB6" w14:textId="407D7D7F" w:rsidR="00BC387B" w:rsidRPr="00216375" w:rsidRDefault="00BC387B" w:rsidP="000A2B0C">
            <w:pPr>
              <w:spacing w:after="0" w:line="240" w:lineRule="auto"/>
              <w:rPr>
                <w:rFonts w:ascii="Arial" w:hAnsi="Arial" w:cs="Arial"/>
                <w:bCs/>
                <w:sz w:val="18"/>
                <w:szCs w:val="18"/>
                <w:lang w:val="en-GB"/>
              </w:rPr>
            </w:pPr>
          </w:p>
        </w:tc>
      </w:tr>
      <w:tr w:rsidR="00CE27F2" w:rsidRPr="00216375" w14:paraId="4F18E7E2" w14:textId="77777777" w:rsidTr="00CE27F2">
        <w:trPr>
          <w:trHeight w:val="20"/>
        </w:trPr>
        <w:tc>
          <w:tcPr>
            <w:tcW w:w="2416" w:type="pct"/>
            <w:tcMar>
              <w:top w:w="72" w:type="dxa"/>
              <w:left w:w="115" w:type="dxa"/>
              <w:bottom w:w="72" w:type="dxa"/>
              <w:right w:w="115" w:type="dxa"/>
            </w:tcMar>
          </w:tcPr>
          <w:p w14:paraId="5A1DECE2" w14:textId="3EA566A8" w:rsidR="00BC387B" w:rsidRPr="00216375" w:rsidRDefault="00E71B89" w:rsidP="000A2B0C">
            <w:pPr>
              <w:spacing w:after="0" w:line="240" w:lineRule="auto"/>
              <w:rPr>
                <w:rFonts w:ascii="Arial" w:hAnsi="Arial" w:cs="Arial"/>
                <w:sz w:val="18"/>
                <w:szCs w:val="18"/>
                <w:lang w:val="en-GB"/>
              </w:rPr>
            </w:pPr>
            <w:r>
              <w:rPr>
                <w:rFonts w:ascii="Arial" w:hAnsi="Arial" w:cs="Arial"/>
                <w:sz w:val="18"/>
                <w:szCs w:val="18"/>
                <w:lang w:val="en-GB"/>
              </w:rPr>
              <w:t>5</w:t>
            </w:r>
            <w:r w:rsidR="00BC387B" w:rsidRPr="00216375">
              <w:rPr>
                <w:rFonts w:ascii="Arial" w:hAnsi="Arial" w:cs="Arial"/>
                <w:sz w:val="18"/>
                <w:szCs w:val="18"/>
                <w:lang w:val="en-GB"/>
              </w:rPr>
              <w:t xml:space="preserve">. </w:t>
            </w:r>
            <w:r w:rsidR="00CE27F2">
              <w:rPr>
                <w:rFonts w:ascii="Arial" w:hAnsi="Arial" w:cs="Arial"/>
                <w:sz w:val="18"/>
                <w:szCs w:val="18"/>
                <w:lang w:val="en-GB"/>
              </w:rPr>
              <w:t>Equity Securities Analysis</w:t>
            </w:r>
          </w:p>
        </w:tc>
        <w:tc>
          <w:tcPr>
            <w:tcW w:w="1170" w:type="pct"/>
            <w:tcMar>
              <w:top w:w="72" w:type="dxa"/>
              <w:left w:w="115" w:type="dxa"/>
              <w:bottom w:w="72" w:type="dxa"/>
              <w:right w:w="115" w:type="dxa"/>
            </w:tcMar>
          </w:tcPr>
          <w:p w14:paraId="59930926" w14:textId="63E574B3"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Cs/>
                <w:sz w:val="18"/>
                <w:szCs w:val="18"/>
                <w:lang w:val="en-GB"/>
              </w:rPr>
              <w:t>4</w:t>
            </w:r>
          </w:p>
        </w:tc>
        <w:tc>
          <w:tcPr>
            <w:tcW w:w="0" w:type="auto"/>
            <w:tcMar>
              <w:top w:w="72" w:type="dxa"/>
              <w:left w:w="115" w:type="dxa"/>
              <w:bottom w:w="72" w:type="dxa"/>
              <w:right w:w="115" w:type="dxa"/>
            </w:tcMar>
          </w:tcPr>
          <w:p w14:paraId="78D2EE9D" w14:textId="2E438A03" w:rsidR="00BC387B" w:rsidRPr="00216375" w:rsidRDefault="00E71B89" w:rsidP="000A2B0C">
            <w:pPr>
              <w:spacing w:after="0" w:line="240" w:lineRule="auto"/>
              <w:rPr>
                <w:rFonts w:ascii="Arial" w:hAnsi="Arial" w:cs="Arial"/>
                <w:bCs/>
                <w:sz w:val="18"/>
                <w:szCs w:val="18"/>
                <w:lang w:val="en-GB"/>
              </w:rPr>
            </w:pPr>
            <w:r w:rsidRPr="00551AC2">
              <w:rPr>
                <w:rFonts w:ascii="Arial" w:hAnsi="Arial" w:cs="Arial"/>
                <w:sz w:val="18"/>
              </w:rPr>
              <w:t>CFA Institute Investment Foundations</w:t>
            </w:r>
            <w:r>
              <w:rPr>
                <w:rFonts w:ascii="Arial" w:hAnsi="Arial" w:cs="Arial"/>
                <w:sz w:val="18"/>
              </w:rPr>
              <w:t xml:space="preserve">, </w:t>
            </w:r>
            <w:r w:rsidRPr="00551AC2">
              <w:rPr>
                <w:rFonts w:ascii="Arial" w:hAnsi="Arial" w:cs="Arial"/>
                <w:sz w:val="18"/>
              </w:rPr>
              <w:t>Smart</w:t>
            </w:r>
            <w:r>
              <w:rPr>
                <w:rFonts w:ascii="Arial" w:hAnsi="Arial" w:cs="Arial"/>
                <w:sz w:val="18"/>
              </w:rPr>
              <w:t>, Handouts</w:t>
            </w:r>
          </w:p>
        </w:tc>
      </w:tr>
      <w:tr w:rsidR="00CE27F2" w:rsidRPr="00216375" w14:paraId="0FA4BA73" w14:textId="77777777" w:rsidTr="00CE27F2">
        <w:trPr>
          <w:trHeight w:val="20"/>
        </w:trPr>
        <w:tc>
          <w:tcPr>
            <w:tcW w:w="2416" w:type="pct"/>
            <w:tcMar>
              <w:top w:w="72" w:type="dxa"/>
              <w:left w:w="115" w:type="dxa"/>
              <w:bottom w:w="72" w:type="dxa"/>
              <w:right w:w="115" w:type="dxa"/>
            </w:tcMar>
          </w:tcPr>
          <w:p w14:paraId="265610B8" w14:textId="02D6E325" w:rsidR="00BC387B" w:rsidRPr="00216375" w:rsidRDefault="00E71B89" w:rsidP="000A2B0C">
            <w:pPr>
              <w:spacing w:after="0" w:line="240" w:lineRule="auto"/>
              <w:rPr>
                <w:rFonts w:ascii="Arial" w:hAnsi="Arial" w:cs="Arial"/>
                <w:sz w:val="18"/>
                <w:szCs w:val="18"/>
                <w:lang w:val="en-GB"/>
              </w:rPr>
            </w:pPr>
            <w:r>
              <w:rPr>
                <w:rFonts w:ascii="Arial" w:hAnsi="Arial" w:cs="Arial"/>
                <w:sz w:val="18"/>
                <w:szCs w:val="18"/>
                <w:lang w:val="en-GB"/>
              </w:rPr>
              <w:t>6</w:t>
            </w:r>
            <w:r w:rsidR="00BC387B" w:rsidRPr="00216375">
              <w:rPr>
                <w:rFonts w:ascii="Arial" w:hAnsi="Arial" w:cs="Arial"/>
                <w:sz w:val="18"/>
                <w:szCs w:val="18"/>
                <w:lang w:val="en-GB"/>
              </w:rPr>
              <w:t xml:space="preserve">. </w:t>
            </w:r>
            <w:r w:rsidR="00CE27F2">
              <w:rPr>
                <w:rFonts w:ascii="Arial" w:hAnsi="Arial" w:cs="Arial"/>
                <w:sz w:val="18"/>
                <w:szCs w:val="18"/>
                <w:lang w:val="en-GB"/>
              </w:rPr>
              <w:t>Debt Securities Analysis</w:t>
            </w:r>
          </w:p>
        </w:tc>
        <w:tc>
          <w:tcPr>
            <w:tcW w:w="1170" w:type="pct"/>
            <w:tcMar>
              <w:top w:w="72" w:type="dxa"/>
              <w:left w:w="115" w:type="dxa"/>
              <w:bottom w:w="72" w:type="dxa"/>
              <w:right w:w="115" w:type="dxa"/>
            </w:tcMar>
          </w:tcPr>
          <w:p w14:paraId="091EDB55" w14:textId="3E5EA126"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Cs/>
                <w:sz w:val="18"/>
                <w:szCs w:val="18"/>
                <w:lang w:val="en-GB"/>
              </w:rPr>
              <w:t>4</w:t>
            </w:r>
          </w:p>
        </w:tc>
        <w:tc>
          <w:tcPr>
            <w:tcW w:w="0" w:type="auto"/>
            <w:tcMar>
              <w:top w:w="72" w:type="dxa"/>
              <w:left w:w="115" w:type="dxa"/>
              <w:bottom w:w="72" w:type="dxa"/>
              <w:right w:w="115" w:type="dxa"/>
            </w:tcMar>
          </w:tcPr>
          <w:p w14:paraId="7FD0FDC7" w14:textId="09F7E306" w:rsidR="00BC387B" w:rsidRPr="00216375" w:rsidRDefault="00E71B89" w:rsidP="000A2B0C">
            <w:pPr>
              <w:spacing w:after="0" w:line="240" w:lineRule="auto"/>
              <w:rPr>
                <w:rFonts w:ascii="Arial" w:hAnsi="Arial" w:cs="Arial"/>
                <w:bCs/>
                <w:sz w:val="18"/>
                <w:szCs w:val="18"/>
                <w:lang w:val="en-GB"/>
              </w:rPr>
            </w:pPr>
            <w:r w:rsidRPr="00551AC2">
              <w:rPr>
                <w:rFonts w:ascii="Arial" w:hAnsi="Arial" w:cs="Arial"/>
                <w:sz w:val="18"/>
              </w:rPr>
              <w:t>CFA Institute Investment Foundations</w:t>
            </w:r>
            <w:r>
              <w:rPr>
                <w:rFonts w:ascii="Arial" w:hAnsi="Arial" w:cs="Arial"/>
                <w:sz w:val="18"/>
              </w:rPr>
              <w:t xml:space="preserve">, </w:t>
            </w:r>
            <w:r w:rsidRPr="00551AC2">
              <w:rPr>
                <w:rFonts w:ascii="Arial" w:hAnsi="Arial" w:cs="Arial"/>
                <w:sz w:val="18"/>
              </w:rPr>
              <w:t>Smart</w:t>
            </w:r>
            <w:r>
              <w:rPr>
                <w:rFonts w:ascii="Arial" w:hAnsi="Arial" w:cs="Arial"/>
                <w:sz w:val="18"/>
              </w:rPr>
              <w:t>, Handouts</w:t>
            </w:r>
          </w:p>
        </w:tc>
      </w:tr>
      <w:tr w:rsidR="00CE27F2" w:rsidRPr="00216375" w14:paraId="6F0BEAEC" w14:textId="77777777" w:rsidTr="000A2B0C">
        <w:trPr>
          <w:trHeight w:val="16"/>
        </w:trPr>
        <w:tc>
          <w:tcPr>
            <w:tcW w:w="2416" w:type="pct"/>
            <w:tcMar>
              <w:top w:w="72" w:type="dxa"/>
              <w:left w:w="115" w:type="dxa"/>
              <w:bottom w:w="72" w:type="dxa"/>
              <w:right w:w="115" w:type="dxa"/>
            </w:tcMar>
          </w:tcPr>
          <w:p w14:paraId="3F36865F" w14:textId="637EE81B" w:rsidR="00CE27F2" w:rsidRDefault="00E71B89" w:rsidP="000A2B0C">
            <w:pPr>
              <w:spacing w:after="0" w:line="240" w:lineRule="auto"/>
              <w:rPr>
                <w:rFonts w:ascii="Arial" w:hAnsi="Arial" w:cs="Arial"/>
                <w:sz w:val="18"/>
                <w:szCs w:val="18"/>
                <w:lang w:val="en-GB"/>
              </w:rPr>
            </w:pPr>
            <w:r>
              <w:rPr>
                <w:rFonts w:ascii="Arial" w:hAnsi="Arial" w:cs="Arial"/>
                <w:sz w:val="18"/>
                <w:szCs w:val="18"/>
                <w:lang w:val="en-GB"/>
              </w:rPr>
              <w:t>7</w:t>
            </w:r>
            <w:r w:rsidR="00BC387B" w:rsidRPr="00216375">
              <w:rPr>
                <w:rFonts w:ascii="Arial" w:hAnsi="Arial" w:cs="Arial"/>
                <w:sz w:val="18"/>
                <w:szCs w:val="18"/>
                <w:lang w:val="en-GB"/>
              </w:rPr>
              <w:t xml:space="preserve">. </w:t>
            </w:r>
            <w:r w:rsidR="00CE27F2">
              <w:rPr>
                <w:rFonts w:ascii="Arial" w:hAnsi="Arial" w:cs="Arial"/>
                <w:sz w:val="18"/>
                <w:szCs w:val="18"/>
                <w:lang w:val="en-GB"/>
              </w:rPr>
              <w:t>Derivatives and Risk Management</w:t>
            </w:r>
          </w:p>
          <w:p w14:paraId="14A72423" w14:textId="0E2FA4CD" w:rsidR="00CE27F2" w:rsidRPr="00216375" w:rsidRDefault="00CE27F2" w:rsidP="000A2B0C">
            <w:pPr>
              <w:spacing w:after="0" w:line="240" w:lineRule="auto"/>
              <w:rPr>
                <w:rFonts w:ascii="Arial" w:hAnsi="Arial" w:cs="Arial"/>
                <w:sz w:val="18"/>
                <w:szCs w:val="18"/>
                <w:lang w:val="en-GB"/>
              </w:rPr>
            </w:pPr>
            <w:r w:rsidRPr="00216375">
              <w:rPr>
                <w:rFonts w:ascii="Arial" w:hAnsi="Arial" w:cs="Arial"/>
                <w:b/>
                <w:bCs/>
                <w:sz w:val="18"/>
                <w:szCs w:val="18"/>
                <w:lang w:val="en-GB"/>
              </w:rPr>
              <w:t>Review.</w:t>
            </w:r>
          </w:p>
        </w:tc>
        <w:tc>
          <w:tcPr>
            <w:tcW w:w="1170" w:type="pct"/>
            <w:tcMar>
              <w:top w:w="72" w:type="dxa"/>
              <w:left w:w="115" w:type="dxa"/>
              <w:bottom w:w="72" w:type="dxa"/>
              <w:right w:w="115" w:type="dxa"/>
            </w:tcMar>
          </w:tcPr>
          <w:p w14:paraId="12E9FC43" w14:textId="7B0CB608" w:rsidR="00BC387B" w:rsidRPr="00216375" w:rsidRDefault="00CE27F2" w:rsidP="000A2B0C">
            <w:pPr>
              <w:spacing w:after="0" w:line="240" w:lineRule="auto"/>
              <w:jc w:val="center"/>
              <w:rPr>
                <w:rFonts w:ascii="Arial" w:hAnsi="Arial" w:cs="Arial"/>
                <w:bCs/>
                <w:sz w:val="18"/>
                <w:szCs w:val="18"/>
                <w:lang w:val="en-GB"/>
              </w:rPr>
            </w:pPr>
            <w:r>
              <w:rPr>
                <w:rFonts w:ascii="Arial" w:hAnsi="Arial" w:cs="Arial"/>
                <w:bCs/>
                <w:sz w:val="18"/>
                <w:szCs w:val="18"/>
                <w:lang w:val="en-GB"/>
              </w:rPr>
              <w:t>8</w:t>
            </w:r>
          </w:p>
        </w:tc>
        <w:tc>
          <w:tcPr>
            <w:tcW w:w="0" w:type="auto"/>
            <w:tcMar>
              <w:top w:w="72" w:type="dxa"/>
              <w:left w:w="115" w:type="dxa"/>
              <w:bottom w:w="72" w:type="dxa"/>
              <w:right w:w="115" w:type="dxa"/>
            </w:tcMar>
          </w:tcPr>
          <w:p w14:paraId="357F4878" w14:textId="24AEE99B" w:rsidR="00BC387B" w:rsidRPr="00216375" w:rsidRDefault="00E71B89" w:rsidP="000A2B0C">
            <w:pPr>
              <w:spacing w:after="0" w:line="240" w:lineRule="auto"/>
              <w:rPr>
                <w:rFonts w:ascii="Arial" w:hAnsi="Arial" w:cs="Arial"/>
                <w:bCs/>
                <w:sz w:val="18"/>
                <w:szCs w:val="18"/>
                <w:lang w:val="en-GB"/>
              </w:rPr>
            </w:pPr>
            <w:r w:rsidRPr="00551AC2">
              <w:rPr>
                <w:rFonts w:ascii="Arial" w:hAnsi="Arial" w:cs="Arial"/>
                <w:sz w:val="18"/>
              </w:rPr>
              <w:t>CFA Institute Investment Foundations</w:t>
            </w:r>
            <w:r>
              <w:rPr>
                <w:rFonts w:ascii="Arial" w:hAnsi="Arial" w:cs="Arial"/>
                <w:sz w:val="18"/>
              </w:rPr>
              <w:t xml:space="preserve">, </w:t>
            </w:r>
            <w:r w:rsidRPr="00551AC2">
              <w:rPr>
                <w:rFonts w:ascii="Arial" w:hAnsi="Arial" w:cs="Arial"/>
                <w:sz w:val="18"/>
              </w:rPr>
              <w:t>Smart</w:t>
            </w:r>
            <w:r>
              <w:rPr>
                <w:rFonts w:ascii="Arial" w:hAnsi="Arial" w:cs="Arial"/>
                <w:sz w:val="18"/>
              </w:rPr>
              <w:t>, Handouts</w:t>
            </w:r>
          </w:p>
        </w:tc>
      </w:tr>
      <w:tr w:rsidR="00CE27F2" w:rsidRPr="00216375" w14:paraId="1C5A9327" w14:textId="77777777" w:rsidTr="00CE27F2">
        <w:trPr>
          <w:trHeight w:val="20"/>
        </w:trPr>
        <w:tc>
          <w:tcPr>
            <w:tcW w:w="2416" w:type="pct"/>
            <w:tcMar>
              <w:top w:w="72" w:type="dxa"/>
              <w:left w:w="115" w:type="dxa"/>
              <w:bottom w:w="72" w:type="dxa"/>
              <w:right w:w="115" w:type="dxa"/>
            </w:tcMar>
          </w:tcPr>
          <w:p w14:paraId="485EE392" w14:textId="2CE1B0D1" w:rsidR="00BC387B" w:rsidRPr="00216375" w:rsidRDefault="00BC387B" w:rsidP="000A2B0C">
            <w:pPr>
              <w:spacing w:after="0" w:line="240" w:lineRule="auto"/>
              <w:rPr>
                <w:rFonts w:ascii="Arial" w:hAnsi="Arial" w:cs="Arial"/>
                <w:sz w:val="18"/>
                <w:szCs w:val="18"/>
                <w:lang w:val="en-GB"/>
              </w:rPr>
            </w:pPr>
          </w:p>
        </w:tc>
        <w:tc>
          <w:tcPr>
            <w:tcW w:w="1170" w:type="pct"/>
            <w:tcMar>
              <w:top w:w="72" w:type="dxa"/>
              <w:left w:w="115" w:type="dxa"/>
              <w:bottom w:w="72" w:type="dxa"/>
              <w:right w:w="115" w:type="dxa"/>
            </w:tcMar>
          </w:tcPr>
          <w:p w14:paraId="5BD87266" w14:textId="2AC7761F"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
                <w:bCs/>
                <w:sz w:val="18"/>
                <w:szCs w:val="18"/>
                <w:lang w:val="en-GB"/>
              </w:rPr>
              <w:t xml:space="preserve">Total: 36 hours </w:t>
            </w:r>
          </w:p>
        </w:tc>
        <w:tc>
          <w:tcPr>
            <w:tcW w:w="0" w:type="auto"/>
            <w:tcMar>
              <w:top w:w="72" w:type="dxa"/>
              <w:left w:w="115" w:type="dxa"/>
              <w:bottom w:w="72" w:type="dxa"/>
              <w:right w:w="115" w:type="dxa"/>
            </w:tcMar>
          </w:tcPr>
          <w:p w14:paraId="19A9A639" w14:textId="77777777" w:rsidR="00BC387B" w:rsidRPr="00216375" w:rsidRDefault="00BC387B" w:rsidP="000A2B0C">
            <w:pPr>
              <w:spacing w:after="0" w:line="240" w:lineRule="auto"/>
              <w:rPr>
                <w:rFonts w:ascii="Arial" w:hAnsi="Arial" w:cs="Arial"/>
                <w:bCs/>
                <w:sz w:val="18"/>
                <w:szCs w:val="18"/>
                <w:lang w:val="en-GB"/>
              </w:rPr>
            </w:pPr>
          </w:p>
        </w:tc>
      </w:tr>
      <w:tr w:rsidR="00CE27F2" w:rsidRPr="00216375" w14:paraId="75F30FE0" w14:textId="77777777" w:rsidTr="00CE27F2">
        <w:trPr>
          <w:trHeight w:val="20"/>
        </w:trPr>
        <w:tc>
          <w:tcPr>
            <w:tcW w:w="2416" w:type="pct"/>
            <w:tcMar>
              <w:top w:w="72" w:type="dxa"/>
              <w:left w:w="115" w:type="dxa"/>
              <w:bottom w:w="72" w:type="dxa"/>
              <w:right w:w="115" w:type="dxa"/>
            </w:tcMar>
          </w:tcPr>
          <w:p w14:paraId="77AD9A3D" w14:textId="1A04CD24" w:rsidR="00BC387B" w:rsidRPr="00216375" w:rsidRDefault="00BC387B" w:rsidP="000A2B0C">
            <w:pPr>
              <w:spacing w:after="0" w:line="240" w:lineRule="auto"/>
              <w:rPr>
                <w:rFonts w:ascii="Arial" w:hAnsi="Arial" w:cs="Arial"/>
                <w:sz w:val="18"/>
                <w:szCs w:val="18"/>
                <w:lang w:val="en-GB"/>
              </w:rPr>
            </w:pPr>
            <w:r w:rsidRPr="00216375">
              <w:rPr>
                <w:rFonts w:ascii="Arial" w:hAnsi="Arial" w:cs="Arial"/>
                <w:sz w:val="18"/>
                <w:szCs w:val="18"/>
                <w:lang w:val="en-GB"/>
              </w:rPr>
              <w:t>CONSULTATIONS</w:t>
            </w:r>
          </w:p>
        </w:tc>
        <w:tc>
          <w:tcPr>
            <w:tcW w:w="1170" w:type="pct"/>
            <w:tcMar>
              <w:top w:w="72" w:type="dxa"/>
              <w:left w:w="115" w:type="dxa"/>
              <w:bottom w:w="72" w:type="dxa"/>
              <w:right w:w="115" w:type="dxa"/>
            </w:tcMar>
          </w:tcPr>
          <w:p w14:paraId="5A0303C7" w14:textId="4131274A"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Cs/>
                <w:sz w:val="18"/>
                <w:szCs w:val="18"/>
                <w:lang w:val="en-GB"/>
              </w:rPr>
              <w:t>2</w:t>
            </w:r>
          </w:p>
        </w:tc>
        <w:tc>
          <w:tcPr>
            <w:tcW w:w="0" w:type="auto"/>
            <w:tcMar>
              <w:top w:w="72" w:type="dxa"/>
              <w:left w:w="115" w:type="dxa"/>
              <w:bottom w:w="72" w:type="dxa"/>
              <w:right w:w="115" w:type="dxa"/>
            </w:tcMar>
          </w:tcPr>
          <w:p w14:paraId="40B4DF9B" w14:textId="77777777" w:rsidR="00BC387B" w:rsidRPr="00216375" w:rsidRDefault="00BC387B" w:rsidP="000A2B0C">
            <w:pPr>
              <w:spacing w:after="0" w:line="240" w:lineRule="auto"/>
              <w:rPr>
                <w:rFonts w:ascii="Arial" w:hAnsi="Arial" w:cs="Arial"/>
                <w:bCs/>
                <w:sz w:val="18"/>
                <w:szCs w:val="18"/>
                <w:lang w:val="en-GB"/>
              </w:rPr>
            </w:pPr>
          </w:p>
        </w:tc>
      </w:tr>
      <w:tr w:rsidR="00CE27F2" w:rsidRPr="00216375" w14:paraId="0185B734" w14:textId="77777777" w:rsidTr="00CE27F2">
        <w:trPr>
          <w:trHeight w:val="20"/>
        </w:trPr>
        <w:tc>
          <w:tcPr>
            <w:tcW w:w="2416" w:type="pct"/>
            <w:tcMar>
              <w:top w:w="72" w:type="dxa"/>
              <w:left w:w="115" w:type="dxa"/>
              <w:bottom w:w="72" w:type="dxa"/>
              <w:right w:w="115" w:type="dxa"/>
            </w:tcMar>
          </w:tcPr>
          <w:p w14:paraId="0410C89D" w14:textId="77777777" w:rsidR="00BC387B" w:rsidRPr="00216375" w:rsidRDefault="00BC387B" w:rsidP="000A2B0C">
            <w:pPr>
              <w:spacing w:after="0" w:line="240" w:lineRule="auto"/>
              <w:rPr>
                <w:rFonts w:ascii="Arial" w:hAnsi="Arial" w:cs="Arial"/>
                <w:color w:val="000000"/>
                <w:sz w:val="18"/>
                <w:szCs w:val="18"/>
                <w:lang w:val="en-GB"/>
              </w:rPr>
            </w:pPr>
            <w:r w:rsidRPr="00216375">
              <w:rPr>
                <w:rFonts w:ascii="Arial" w:hAnsi="Arial" w:cs="Arial"/>
                <w:color w:val="000000"/>
                <w:sz w:val="18"/>
                <w:szCs w:val="18"/>
                <w:lang w:val="en-GB"/>
              </w:rPr>
              <w:t>FINAL EXAM</w:t>
            </w:r>
          </w:p>
        </w:tc>
        <w:tc>
          <w:tcPr>
            <w:tcW w:w="1170" w:type="pct"/>
            <w:tcMar>
              <w:top w:w="72" w:type="dxa"/>
              <w:left w:w="115" w:type="dxa"/>
              <w:bottom w:w="72" w:type="dxa"/>
              <w:right w:w="115" w:type="dxa"/>
            </w:tcMar>
          </w:tcPr>
          <w:p w14:paraId="2275E763" w14:textId="0330B467" w:rsidR="00BC387B" w:rsidRPr="00216375" w:rsidRDefault="00BC387B" w:rsidP="000A2B0C">
            <w:pPr>
              <w:spacing w:after="0" w:line="240" w:lineRule="auto"/>
              <w:jc w:val="center"/>
              <w:rPr>
                <w:rFonts w:ascii="Arial" w:hAnsi="Arial" w:cs="Arial"/>
                <w:bCs/>
                <w:sz w:val="18"/>
                <w:szCs w:val="18"/>
                <w:lang w:val="en-GB"/>
              </w:rPr>
            </w:pPr>
            <w:r w:rsidRPr="00216375">
              <w:rPr>
                <w:rFonts w:ascii="Arial" w:hAnsi="Arial" w:cs="Arial"/>
                <w:bCs/>
                <w:sz w:val="18"/>
                <w:szCs w:val="18"/>
                <w:lang w:val="en-GB"/>
              </w:rPr>
              <w:t>2</w:t>
            </w:r>
          </w:p>
        </w:tc>
        <w:tc>
          <w:tcPr>
            <w:tcW w:w="0" w:type="auto"/>
            <w:tcMar>
              <w:top w:w="72" w:type="dxa"/>
              <w:left w:w="115" w:type="dxa"/>
              <w:bottom w:w="72" w:type="dxa"/>
              <w:right w:w="115" w:type="dxa"/>
            </w:tcMar>
          </w:tcPr>
          <w:p w14:paraId="203A8ED1" w14:textId="77777777" w:rsidR="00BC387B" w:rsidRPr="00216375" w:rsidRDefault="00BC387B" w:rsidP="000A2B0C">
            <w:pPr>
              <w:spacing w:after="0" w:line="240" w:lineRule="auto"/>
              <w:rPr>
                <w:rFonts w:ascii="Arial" w:hAnsi="Arial" w:cs="Arial"/>
                <w:bCs/>
                <w:sz w:val="18"/>
                <w:szCs w:val="18"/>
                <w:lang w:val="en-GB"/>
              </w:rPr>
            </w:pPr>
          </w:p>
        </w:tc>
      </w:tr>
    </w:tbl>
    <w:p w14:paraId="57E7EB1D" w14:textId="77777777" w:rsidR="001A3D16" w:rsidRPr="00216375" w:rsidRDefault="001A3D16" w:rsidP="000A2B0C">
      <w:pPr>
        <w:spacing w:after="0" w:line="240" w:lineRule="auto"/>
        <w:rPr>
          <w:rFonts w:ascii="Arial" w:hAnsi="Arial" w:cs="Arial"/>
          <w:sz w:val="18"/>
          <w:szCs w:val="18"/>
          <w:lang w:val="en-GB"/>
        </w:rPr>
      </w:pPr>
    </w:p>
    <w:p w14:paraId="25709F33" w14:textId="77777777" w:rsidR="00E71B89" w:rsidRDefault="00E71B89" w:rsidP="00DA66F4">
      <w:pPr>
        <w:spacing w:after="0" w:line="240" w:lineRule="auto"/>
        <w:rPr>
          <w:rFonts w:ascii="Arial" w:hAnsi="Arial" w:cs="Arial"/>
          <w:b/>
          <w:sz w:val="18"/>
          <w:szCs w:val="18"/>
          <w:lang w:val="en-GB"/>
        </w:rPr>
      </w:pPr>
    </w:p>
    <w:p w14:paraId="0F913F01" w14:textId="77777777" w:rsidR="00E71B89" w:rsidRPr="00DD6FA8" w:rsidRDefault="00E71B89" w:rsidP="00E71B89">
      <w:pPr>
        <w:spacing w:after="0" w:line="240" w:lineRule="auto"/>
        <w:rPr>
          <w:rFonts w:ascii="Arial" w:hAnsi="Arial" w:cs="Arial"/>
          <w:b/>
          <w:sz w:val="18"/>
          <w:szCs w:val="18"/>
        </w:rPr>
      </w:pPr>
      <w:r w:rsidRPr="00DD6FA8">
        <w:rPr>
          <w:rFonts w:ascii="Arial" w:hAnsi="Arial" w:cs="Arial"/>
          <w:b/>
          <w:sz w:val="18"/>
          <w:szCs w:val="18"/>
        </w:rPr>
        <w:t>FINAL GRADE COMPOSITION</w:t>
      </w:r>
    </w:p>
    <w:p w14:paraId="522AB7E5" w14:textId="77777777" w:rsidR="00E71B89" w:rsidRPr="00DD6FA8" w:rsidRDefault="00E71B89" w:rsidP="00E71B89">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E71B89" w:rsidRPr="00DD6FA8" w14:paraId="3413366B" w14:textId="77777777" w:rsidTr="00313CCF">
        <w:trPr>
          <w:trHeight w:val="411"/>
        </w:trPr>
        <w:tc>
          <w:tcPr>
            <w:tcW w:w="3270" w:type="pct"/>
            <w:tcMar>
              <w:top w:w="29" w:type="dxa"/>
              <w:left w:w="115" w:type="dxa"/>
              <w:bottom w:w="29" w:type="dxa"/>
              <w:right w:w="115" w:type="dxa"/>
            </w:tcMar>
            <w:vAlign w:val="center"/>
          </w:tcPr>
          <w:p w14:paraId="4BDD9E50" w14:textId="77777777" w:rsidR="00E71B89" w:rsidRPr="00DD6FA8" w:rsidRDefault="00E71B89" w:rsidP="00313CCF">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100F3FE7" w14:textId="77777777" w:rsidR="00E71B89" w:rsidRPr="00DD6FA8" w:rsidRDefault="00E71B89" w:rsidP="00313CCF">
            <w:pPr>
              <w:spacing w:before="120" w:after="0"/>
              <w:jc w:val="center"/>
              <w:rPr>
                <w:rFonts w:ascii="Arial" w:hAnsi="Arial" w:cs="Arial"/>
                <w:b/>
                <w:bCs/>
                <w:sz w:val="18"/>
                <w:szCs w:val="18"/>
              </w:rPr>
            </w:pPr>
            <w:r w:rsidRPr="00DD6FA8">
              <w:rPr>
                <w:rFonts w:ascii="Arial" w:hAnsi="Arial" w:cs="Arial"/>
                <w:b/>
                <w:bCs/>
                <w:sz w:val="18"/>
                <w:szCs w:val="18"/>
              </w:rPr>
              <w:t>%</w:t>
            </w:r>
          </w:p>
        </w:tc>
      </w:tr>
      <w:tr w:rsidR="00E71B89" w:rsidRPr="00DD6FA8" w14:paraId="1FC79F0D" w14:textId="77777777" w:rsidTr="00313CCF">
        <w:trPr>
          <w:trHeight w:val="125"/>
        </w:trPr>
        <w:tc>
          <w:tcPr>
            <w:tcW w:w="3270" w:type="pct"/>
            <w:tcMar>
              <w:top w:w="29" w:type="dxa"/>
              <w:left w:w="115" w:type="dxa"/>
              <w:bottom w:w="29" w:type="dxa"/>
              <w:right w:w="115" w:type="dxa"/>
            </w:tcMar>
            <w:vAlign w:val="center"/>
          </w:tcPr>
          <w:p w14:paraId="601B74DF" w14:textId="77777777" w:rsidR="00E71B89" w:rsidRPr="00DD6FA8" w:rsidRDefault="00E71B89" w:rsidP="00313CCF">
            <w:pPr>
              <w:spacing w:before="120" w:after="0"/>
              <w:rPr>
                <w:rFonts w:ascii="Arial" w:hAnsi="Arial" w:cs="Arial"/>
                <w:bCs/>
                <w:sz w:val="18"/>
                <w:szCs w:val="18"/>
              </w:rPr>
            </w:pPr>
            <w:r w:rsidRPr="00DD6FA8">
              <w:rPr>
                <w:rFonts w:ascii="Arial" w:hAnsi="Arial" w:cs="Arial"/>
                <w:i/>
                <w:sz w:val="18"/>
                <w:szCs w:val="18"/>
              </w:rPr>
              <w:t>Group Components</w:t>
            </w:r>
          </w:p>
        </w:tc>
        <w:tc>
          <w:tcPr>
            <w:tcW w:w="1730" w:type="pct"/>
            <w:tcMar>
              <w:top w:w="29" w:type="dxa"/>
              <w:left w:w="115" w:type="dxa"/>
              <w:bottom w:w="29" w:type="dxa"/>
              <w:right w:w="115" w:type="dxa"/>
            </w:tcMar>
            <w:vAlign w:val="center"/>
          </w:tcPr>
          <w:p w14:paraId="185F6C3A" w14:textId="05F343B7" w:rsidR="00E71B89" w:rsidRPr="00A83C8A" w:rsidRDefault="00E71B89" w:rsidP="00313CCF">
            <w:pPr>
              <w:spacing w:before="120" w:after="0"/>
              <w:jc w:val="center"/>
              <w:rPr>
                <w:rFonts w:ascii="Arial" w:hAnsi="Arial" w:cs="Arial"/>
                <w:b/>
                <w:bCs/>
                <w:i/>
                <w:iCs/>
                <w:sz w:val="18"/>
                <w:szCs w:val="18"/>
              </w:rPr>
            </w:pPr>
            <w:r>
              <w:rPr>
                <w:rFonts w:ascii="Arial" w:hAnsi="Arial" w:cs="Arial"/>
                <w:b/>
                <w:bCs/>
                <w:i/>
                <w:iCs/>
                <w:sz w:val="18"/>
                <w:szCs w:val="18"/>
              </w:rPr>
              <w:t>2</w:t>
            </w:r>
            <w:r w:rsidRPr="00A83C8A">
              <w:rPr>
                <w:rFonts w:ascii="Arial" w:hAnsi="Arial" w:cs="Arial"/>
                <w:b/>
                <w:bCs/>
                <w:i/>
                <w:iCs/>
                <w:sz w:val="18"/>
                <w:szCs w:val="18"/>
              </w:rPr>
              <w:t>0</w:t>
            </w:r>
          </w:p>
        </w:tc>
      </w:tr>
      <w:tr w:rsidR="00E71B89" w:rsidRPr="00DD6FA8" w14:paraId="0BEE7A48" w14:textId="77777777" w:rsidTr="00313CCF">
        <w:trPr>
          <w:trHeight w:val="168"/>
        </w:trPr>
        <w:tc>
          <w:tcPr>
            <w:tcW w:w="3270" w:type="pct"/>
            <w:tcMar>
              <w:top w:w="29" w:type="dxa"/>
              <w:left w:w="115" w:type="dxa"/>
              <w:bottom w:w="29" w:type="dxa"/>
              <w:right w:w="115" w:type="dxa"/>
            </w:tcMar>
            <w:vAlign w:val="center"/>
          </w:tcPr>
          <w:p w14:paraId="482D6F1E" w14:textId="77777777" w:rsidR="00E71B89" w:rsidRPr="00DD6FA8" w:rsidRDefault="00E71B89" w:rsidP="00313CCF">
            <w:pPr>
              <w:spacing w:before="120" w:after="0"/>
              <w:rPr>
                <w:rFonts w:ascii="Arial" w:hAnsi="Arial" w:cs="Arial"/>
                <w:iCs/>
                <w:sz w:val="18"/>
                <w:szCs w:val="18"/>
              </w:rPr>
            </w:pPr>
            <w:r>
              <w:rPr>
                <w:rFonts w:ascii="Arial" w:hAnsi="Arial" w:cs="Arial"/>
                <w:iCs/>
                <w:sz w:val="18"/>
                <w:szCs w:val="18"/>
              </w:rPr>
              <w:t>Written Group Project</w:t>
            </w:r>
          </w:p>
        </w:tc>
        <w:tc>
          <w:tcPr>
            <w:tcW w:w="1730" w:type="pct"/>
            <w:tcMar>
              <w:top w:w="29" w:type="dxa"/>
              <w:left w:w="115" w:type="dxa"/>
              <w:bottom w:w="29" w:type="dxa"/>
              <w:right w:w="115" w:type="dxa"/>
            </w:tcMar>
            <w:vAlign w:val="center"/>
          </w:tcPr>
          <w:p w14:paraId="120CB0FC" w14:textId="2E0F772E" w:rsidR="00E71B89" w:rsidRPr="00DD6FA8" w:rsidRDefault="00E71B89" w:rsidP="00313CCF">
            <w:pPr>
              <w:spacing w:before="120" w:after="0"/>
              <w:jc w:val="center"/>
              <w:rPr>
                <w:rFonts w:ascii="Arial" w:hAnsi="Arial" w:cs="Arial"/>
                <w:iCs/>
                <w:sz w:val="18"/>
                <w:szCs w:val="18"/>
              </w:rPr>
            </w:pPr>
            <w:r>
              <w:rPr>
                <w:rFonts w:ascii="Arial" w:hAnsi="Arial" w:cs="Arial"/>
                <w:iCs/>
                <w:sz w:val="18"/>
                <w:szCs w:val="18"/>
              </w:rPr>
              <w:t>20</w:t>
            </w:r>
          </w:p>
        </w:tc>
      </w:tr>
      <w:tr w:rsidR="00E71B89" w:rsidRPr="00DD6FA8" w14:paraId="67C2DF86" w14:textId="77777777" w:rsidTr="00313CCF">
        <w:trPr>
          <w:trHeight w:val="245"/>
        </w:trPr>
        <w:tc>
          <w:tcPr>
            <w:tcW w:w="3270" w:type="pct"/>
            <w:tcMar>
              <w:top w:w="29" w:type="dxa"/>
              <w:left w:w="115" w:type="dxa"/>
              <w:bottom w:w="29" w:type="dxa"/>
              <w:right w:w="115" w:type="dxa"/>
            </w:tcMar>
            <w:vAlign w:val="center"/>
          </w:tcPr>
          <w:p w14:paraId="64A20A6D" w14:textId="77777777" w:rsidR="00E71B89" w:rsidRPr="00DD6FA8" w:rsidRDefault="00E71B89" w:rsidP="00313CCF">
            <w:pPr>
              <w:spacing w:before="120" w:after="0"/>
              <w:rPr>
                <w:rFonts w:ascii="Arial" w:hAnsi="Arial" w:cs="Arial"/>
                <w:i/>
                <w:sz w:val="18"/>
                <w:szCs w:val="18"/>
              </w:rPr>
            </w:pPr>
            <w:r w:rsidRPr="00DD6FA8">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3776E884" w14:textId="7CD13178" w:rsidR="00E71B89" w:rsidRPr="00A83C8A" w:rsidRDefault="00E71B89" w:rsidP="00313CCF">
            <w:pPr>
              <w:spacing w:before="120" w:after="0"/>
              <w:jc w:val="center"/>
              <w:rPr>
                <w:rFonts w:ascii="Arial" w:hAnsi="Arial" w:cs="Arial"/>
                <w:b/>
                <w:bCs/>
                <w:i/>
                <w:iCs/>
                <w:sz w:val="18"/>
                <w:szCs w:val="18"/>
              </w:rPr>
            </w:pPr>
            <w:r>
              <w:rPr>
                <w:rFonts w:ascii="Arial" w:hAnsi="Arial" w:cs="Arial"/>
                <w:b/>
                <w:bCs/>
                <w:i/>
                <w:iCs/>
                <w:sz w:val="18"/>
                <w:szCs w:val="18"/>
              </w:rPr>
              <w:t>8</w:t>
            </w:r>
            <w:r w:rsidRPr="00A83C8A">
              <w:rPr>
                <w:rFonts w:ascii="Arial" w:hAnsi="Arial" w:cs="Arial"/>
                <w:b/>
                <w:bCs/>
                <w:i/>
                <w:iCs/>
                <w:sz w:val="18"/>
                <w:szCs w:val="18"/>
              </w:rPr>
              <w:t>0</w:t>
            </w:r>
          </w:p>
        </w:tc>
      </w:tr>
      <w:tr w:rsidR="00E71B89" w:rsidRPr="00DD6FA8" w14:paraId="161C78CA" w14:textId="77777777" w:rsidTr="00313CCF">
        <w:trPr>
          <w:trHeight w:val="245"/>
        </w:trPr>
        <w:tc>
          <w:tcPr>
            <w:tcW w:w="3270" w:type="pct"/>
            <w:tcMar>
              <w:top w:w="29" w:type="dxa"/>
              <w:left w:w="115" w:type="dxa"/>
              <w:bottom w:w="29" w:type="dxa"/>
              <w:right w:w="115" w:type="dxa"/>
            </w:tcMar>
            <w:vAlign w:val="center"/>
          </w:tcPr>
          <w:p w14:paraId="3A061423" w14:textId="77777777" w:rsidR="00E71B89" w:rsidRPr="00DD6FA8" w:rsidRDefault="00E71B89" w:rsidP="00313CCF">
            <w:pPr>
              <w:spacing w:before="120" w:after="0"/>
              <w:rPr>
                <w:rFonts w:ascii="Arial" w:hAnsi="Arial" w:cs="Arial"/>
                <w:sz w:val="18"/>
                <w:szCs w:val="18"/>
              </w:rPr>
            </w:pPr>
            <w:r>
              <w:rPr>
                <w:rFonts w:ascii="Arial" w:hAnsi="Arial" w:cs="Arial"/>
                <w:sz w:val="18"/>
                <w:szCs w:val="18"/>
              </w:rPr>
              <w:t>Midterm Test</w:t>
            </w:r>
          </w:p>
        </w:tc>
        <w:tc>
          <w:tcPr>
            <w:tcW w:w="1730" w:type="pct"/>
            <w:tcMar>
              <w:top w:w="29" w:type="dxa"/>
              <w:left w:w="115" w:type="dxa"/>
              <w:bottom w:w="29" w:type="dxa"/>
              <w:right w:w="115" w:type="dxa"/>
            </w:tcMar>
            <w:vAlign w:val="center"/>
          </w:tcPr>
          <w:p w14:paraId="163F513E" w14:textId="77777777" w:rsidR="00E71B89" w:rsidRPr="00DD6FA8" w:rsidRDefault="00E71B89" w:rsidP="00313CCF">
            <w:pPr>
              <w:spacing w:before="120" w:after="0"/>
              <w:jc w:val="center"/>
              <w:rPr>
                <w:rFonts w:ascii="Arial" w:hAnsi="Arial" w:cs="Arial"/>
                <w:sz w:val="18"/>
                <w:szCs w:val="18"/>
              </w:rPr>
            </w:pPr>
            <w:r>
              <w:rPr>
                <w:rFonts w:ascii="Arial" w:hAnsi="Arial" w:cs="Arial"/>
                <w:sz w:val="18"/>
                <w:szCs w:val="18"/>
              </w:rPr>
              <w:t>30</w:t>
            </w:r>
          </w:p>
        </w:tc>
      </w:tr>
      <w:tr w:rsidR="00E71B89" w:rsidRPr="00DD6FA8" w14:paraId="082CF7EA" w14:textId="77777777" w:rsidTr="00313CCF">
        <w:trPr>
          <w:trHeight w:val="245"/>
        </w:trPr>
        <w:tc>
          <w:tcPr>
            <w:tcW w:w="3270" w:type="pct"/>
            <w:tcMar>
              <w:top w:w="29" w:type="dxa"/>
              <w:left w:w="115" w:type="dxa"/>
              <w:bottom w:w="29" w:type="dxa"/>
              <w:right w:w="115" w:type="dxa"/>
            </w:tcMar>
            <w:vAlign w:val="center"/>
          </w:tcPr>
          <w:p w14:paraId="5D5298E0" w14:textId="77777777" w:rsidR="00E71B89" w:rsidRPr="00DD6FA8" w:rsidRDefault="00E71B89" w:rsidP="00313CCF">
            <w:pPr>
              <w:spacing w:before="120" w:after="0"/>
              <w:rPr>
                <w:rFonts w:ascii="Arial" w:hAnsi="Arial" w:cs="Arial"/>
                <w:sz w:val="18"/>
                <w:szCs w:val="18"/>
              </w:rPr>
            </w:pPr>
            <w:r>
              <w:rPr>
                <w:rFonts w:ascii="Arial" w:hAnsi="Arial" w:cs="Arial"/>
                <w:sz w:val="18"/>
                <w:szCs w:val="18"/>
              </w:rPr>
              <w:t>Final Examination</w:t>
            </w:r>
          </w:p>
        </w:tc>
        <w:tc>
          <w:tcPr>
            <w:tcW w:w="1730" w:type="pct"/>
            <w:tcMar>
              <w:top w:w="29" w:type="dxa"/>
              <w:left w:w="115" w:type="dxa"/>
              <w:bottom w:w="29" w:type="dxa"/>
              <w:right w:w="115" w:type="dxa"/>
            </w:tcMar>
            <w:vAlign w:val="center"/>
          </w:tcPr>
          <w:p w14:paraId="44BFABC2" w14:textId="3ABE47B6" w:rsidR="00E71B89" w:rsidRPr="00DD6FA8" w:rsidRDefault="00E71B89" w:rsidP="00313CCF">
            <w:pPr>
              <w:spacing w:before="120" w:after="0"/>
              <w:jc w:val="center"/>
              <w:rPr>
                <w:rFonts w:ascii="Arial" w:hAnsi="Arial" w:cs="Arial"/>
                <w:sz w:val="18"/>
                <w:szCs w:val="18"/>
              </w:rPr>
            </w:pPr>
            <w:r>
              <w:rPr>
                <w:rFonts w:ascii="Arial" w:hAnsi="Arial" w:cs="Arial"/>
                <w:sz w:val="18"/>
                <w:szCs w:val="18"/>
              </w:rPr>
              <w:t>5</w:t>
            </w:r>
            <w:r>
              <w:rPr>
                <w:rFonts w:ascii="Arial" w:hAnsi="Arial" w:cs="Arial"/>
                <w:sz w:val="18"/>
                <w:szCs w:val="18"/>
              </w:rPr>
              <w:t>0</w:t>
            </w:r>
          </w:p>
        </w:tc>
      </w:tr>
      <w:tr w:rsidR="00E71B89" w:rsidRPr="00DD6FA8" w14:paraId="797397AA" w14:textId="77777777" w:rsidTr="00313CCF">
        <w:trPr>
          <w:trHeight w:val="245"/>
        </w:trPr>
        <w:tc>
          <w:tcPr>
            <w:tcW w:w="3270" w:type="pct"/>
            <w:tcMar>
              <w:top w:w="29" w:type="dxa"/>
              <w:left w:w="115" w:type="dxa"/>
              <w:bottom w:w="29" w:type="dxa"/>
              <w:right w:w="115" w:type="dxa"/>
            </w:tcMar>
            <w:vAlign w:val="center"/>
          </w:tcPr>
          <w:p w14:paraId="402F7598" w14:textId="77777777" w:rsidR="00E71B89" w:rsidRPr="00DD6FA8" w:rsidRDefault="00E71B89" w:rsidP="00313CCF">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77BF1AC9" w14:textId="77777777" w:rsidR="00E71B89" w:rsidRPr="00DD6FA8" w:rsidRDefault="00E71B89" w:rsidP="00313CCF">
            <w:pPr>
              <w:spacing w:before="120" w:after="0"/>
              <w:jc w:val="center"/>
              <w:rPr>
                <w:rFonts w:ascii="Arial" w:hAnsi="Arial" w:cs="Arial"/>
                <w:b/>
                <w:bCs/>
                <w:sz w:val="18"/>
                <w:szCs w:val="18"/>
              </w:rPr>
            </w:pPr>
            <w:r w:rsidRPr="00DD6FA8">
              <w:rPr>
                <w:rFonts w:ascii="Arial" w:hAnsi="Arial" w:cs="Arial"/>
                <w:b/>
                <w:bCs/>
                <w:sz w:val="18"/>
                <w:szCs w:val="18"/>
              </w:rPr>
              <w:t>100</w:t>
            </w:r>
          </w:p>
        </w:tc>
      </w:tr>
    </w:tbl>
    <w:p w14:paraId="628E3E54" w14:textId="77777777" w:rsidR="00E71B89" w:rsidRDefault="00E71B89" w:rsidP="00E71B89">
      <w:pPr>
        <w:spacing w:after="0" w:line="240" w:lineRule="auto"/>
        <w:jc w:val="both"/>
        <w:rPr>
          <w:rFonts w:ascii="Arial" w:hAnsi="Arial" w:cs="Arial"/>
          <w:b/>
          <w:sz w:val="18"/>
          <w:szCs w:val="18"/>
        </w:rPr>
      </w:pPr>
    </w:p>
    <w:p w14:paraId="05FA1A2D" w14:textId="77777777" w:rsidR="00E71B89" w:rsidRPr="00DD6FA8" w:rsidRDefault="00E71B89" w:rsidP="00E71B89">
      <w:pPr>
        <w:spacing w:after="0" w:line="240" w:lineRule="auto"/>
        <w:rPr>
          <w:rFonts w:ascii="Arial" w:hAnsi="Arial" w:cs="Arial"/>
          <w:b/>
          <w:sz w:val="18"/>
          <w:szCs w:val="18"/>
        </w:rPr>
      </w:pPr>
    </w:p>
    <w:p w14:paraId="66CAD4E9" w14:textId="77777777" w:rsidR="00E71B89" w:rsidRPr="00945F9D" w:rsidRDefault="00E71B89" w:rsidP="00E71B89">
      <w:pPr>
        <w:pStyle w:val="ListParagraph"/>
        <w:autoSpaceDE w:val="0"/>
        <w:autoSpaceDN w:val="0"/>
        <w:adjustRightInd w:val="0"/>
        <w:spacing w:after="120" w:line="240" w:lineRule="auto"/>
        <w:ind w:left="0"/>
        <w:jc w:val="both"/>
        <w:rPr>
          <w:rFonts w:ascii="Arial" w:hAnsi="Arial" w:cs="Arial"/>
          <w:b/>
          <w:sz w:val="18"/>
          <w:szCs w:val="18"/>
        </w:rPr>
      </w:pPr>
      <w:r w:rsidRPr="00945F9D">
        <w:rPr>
          <w:rFonts w:ascii="Arial" w:hAnsi="Arial" w:cs="Arial"/>
          <w:b/>
          <w:sz w:val="18"/>
          <w:szCs w:val="18"/>
        </w:rPr>
        <w:t>DESCRIPTION AND GRADING CRITERIA OF EACH ASSIGNMENT</w:t>
      </w:r>
    </w:p>
    <w:p w14:paraId="0E56E110" w14:textId="77777777" w:rsidR="00E71B89" w:rsidRPr="00945F9D" w:rsidRDefault="00E71B89" w:rsidP="00E71B89">
      <w:pPr>
        <w:autoSpaceDE w:val="0"/>
        <w:autoSpaceDN w:val="0"/>
        <w:adjustRightInd w:val="0"/>
        <w:spacing w:after="120" w:line="240" w:lineRule="auto"/>
        <w:jc w:val="both"/>
        <w:outlineLvl w:val="0"/>
        <w:rPr>
          <w:rFonts w:ascii="Arial" w:hAnsi="Arial" w:cs="Arial"/>
          <w:b/>
          <w:bCs/>
          <w:sz w:val="18"/>
          <w:szCs w:val="18"/>
          <w:lang w:val="en-GB"/>
        </w:rPr>
      </w:pPr>
      <w:r w:rsidRPr="00945F9D">
        <w:rPr>
          <w:rFonts w:ascii="Arial" w:hAnsi="Arial" w:cs="Arial"/>
          <w:b/>
          <w:bCs/>
          <w:sz w:val="18"/>
          <w:szCs w:val="18"/>
          <w:lang w:val="en-GB"/>
        </w:rPr>
        <w:t>Examinations</w:t>
      </w:r>
    </w:p>
    <w:p w14:paraId="3604E44D" w14:textId="3DF94BB4" w:rsidR="00E71B89" w:rsidRPr="00945F9D" w:rsidRDefault="00E71B89" w:rsidP="00E71B89">
      <w:pPr>
        <w:autoSpaceDE w:val="0"/>
        <w:autoSpaceDN w:val="0"/>
        <w:adjustRightInd w:val="0"/>
        <w:spacing w:after="120" w:line="240" w:lineRule="auto"/>
        <w:jc w:val="both"/>
        <w:rPr>
          <w:rFonts w:ascii="Arial" w:hAnsi="Arial" w:cs="Arial"/>
          <w:sz w:val="18"/>
          <w:szCs w:val="18"/>
        </w:rPr>
      </w:pPr>
      <w:r>
        <w:rPr>
          <w:rFonts w:ascii="Arial" w:hAnsi="Arial" w:cs="Arial"/>
          <w:sz w:val="18"/>
          <w:lang w:val="en-GB"/>
        </w:rPr>
        <w:t xml:space="preserve">There will be two written examinations that </w:t>
      </w:r>
      <w:r w:rsidRPr="00CA7F69">
        <w:rPr>
          <w:rFonts w:ascii="Arial" w:hAnsi="Arial" w:cs="Arial"/>
          <w:sz w:val="18"/>
          <w:lang w:val="en-GB"/>
        </w:rPr>
        <w:t xml:space="preserve">count towards 30% </w:t>
      </w:r>
      <w:r>
        <w:rPr>
          <w:rFonts w:ascii="Arial" w:hAnsi="Arial" w:cs="Arial"/>
          <w:sz w:val="18"/>
          <w:lang w:val="en-GB"/>
        </w:rPr>
        <w:t xml:space="preserve">(midterm test) </w:t>
      </w:r>
      <w:r w:rsidRPr="00CA7F69">
        <w:rPr>
          <w:rFonts w:ascii="Arial" w:hAnsi="Arial" w:cs="Arial"/>
          <w:sz w:val="18"/>
          <w:lang w:val="en-GB"/>
        </w:rPr>
        <w:t xml:space="preserve">and </w:t>
      </w:r>
      <w:r>
        <w:rPr>
          <w:rFonts w:ascii="Arial" w:hAnsi="Arial" w:cs="Arial"/>
          <w:sz w:val="18"/>
          <w:lang w:val="en-GB"/>
        </w:rPr>
        <w:t>5</w:t>
      </w:r>
      <w:r w:rsidRPr="00CA7F69">
        <w:rPr>
          <w:rFonts w:ascii="Arial" w:hAnsi="Arial" w:cs="Arial"/>
          <w:sz w:val="18"/>
          <w:lang w:val="en-GB"/>
        </w:rPr>
        <w:t>0%</w:t>
      </w:r>
      <w:r>
        <w:rPr>
          <w:rFonts w:ascii="Arial" w:hAnsi="Arial" w:cs="Arial"/>
          <w:sz w:val="18"/>
          <w:lang w:val="en-GB"/>
        </w:rPr>
        <w:t xml:space="preserve"> (final exam)</w:t>
      </w:r>
      <w:r w:rsidRPr="00CA7F69">
        <w:rPr>
          <w:rFonts w:ascii="Arial" w:hAnsi="Arial" w:cs="Arial"/>
          <w:sz w:val="18"/>
          <w:lang w:val="en-GB"/>
        </w:rPr>
        <w:t xml:space="preserve"> of the final grade.</w:t>
      </w:r>
      <w:r>
        <w:rPr>
          <w:rFonts w:ascii="Arial" w:hAnsi="Arial" w:cs="Arial"/>
          <w:sz w:val="18"/>
          <w:szCs w:val="18"/>
        </w:rPr>
        <w:t xml:space="preserve"> Both </w:t>
      </w:r>
      <w:r w:rsidRPr="00945F9D">
        <w:rPr>
          <w:rFonts w:ascii="Arial" w:hAnsi="Arial" w:cs="Arial"/>
          <w:sz w:val="18"/>
          <w:szCs w:val="18"/>
        </w:rPr>
        <w:t xml:space="preserve">consists of multiple-choice questions and </w:t>
      </w:r>
      <w:r>
        <w:rPr>
          <w:rFonts w:ascii="Arial" w:hAnsi="Arial" w:cs="Arial"/>
          <w:sz w:val="18"/>
          <w:szCs w:val="18"/>
        </w:rPr>
        <w:t xml:space="preserve">open questions (both theory and quantitative) and </w:t>
      </w:r>
      <w:r w:rsidRPr="00945F9D">
        <w:rPr>
          <w:rFonts w:ascii="Arial" w:hAnsi="Arial" w:cs="Arial"/>
          <w:sz w:val="18"/>
          <w:szCs w:val="18"/>
        </w:rPr>
        <w:t>are closed book</w:t>
      </w:r>
      <w:r>
        <w:rPr>
          <w:rFonts w:ascii="Arial" w:hAnsi="Arial" w:cs="Arial"/>
          <w:sz w:val="18"/>
          <w:szCs w:val="18"/>
        </w:rPr>
        <w:t xml:space="preserve"> (s</w:t>
      </w:r>
      <w:r w:rsidRPr="00945F9D">
        <w:rPr>
          <w:rFonts w:ascii="Arial" w:hAnsi="Arial" w:cs="Arial"/>
          <w:sz w:val="18"/>
          <w:szCs w:val="18"/>
        </w:rPr>
        <w:t xml:space="preserve">tudents </w:t>
      </w:r>
      <w:r>
        <w:rPr>
          <w:rFonts w:ascii="Arial" w:hAnsi="Arial" w:cs="Arial"/>
          <w:sz w:val="18"/>
          <w:szCs w:val="18"/>
        </w:rPr>
        <w:t>are allowed to</w:t>
      </w:r>
      <w:r w:rsidRPr="00945F9D">
        <w:rPr>
          <w:rFonts w:ascii="Arial" w:hAnsi="Arial" w:cs="Arial"/>
          <w:sz w:val="18"/>
          <w:szCs w:val="18"/>
        </w:rPr>
        <w:t xml:space="preserve"> bring</w:t>
      </w:r>
      <w:r>
        <w:rPr>
          <w:rFonts w:ascii="Arial" w:hAnsi="Arial" w:cs="Arial"/>
          <w:sz w:val="18"/>
          <w:szCs w:val="18"/>
        </w:rPr>
        <w:t xml:space="preserve"> </w:t>
      </w:r>
      <w:r w:rsidRPr="00945F9D">
        <w:rPr>
          <w:rFonts w:ascii="Arial" w:hAnsi="Arial" w:cs="Arial"/>
          <w:sz w:val="18"/>
          <w:szCs w:val="18"/>
        </w:rPr>
        <w:t>calculators</w:t>
      </w:r>
      <w:r>
        <w:rPr>
          <w:rFonts w:ascii="Arial" w:hAnsi="Arial" w:cs="Arial"/>
          <w:sz w:val="18"/>
          <w:szCs w:val="18"/>
        </w:rPr>
        <w:t>).</w:t>
      </w:r>
      <w:r>
        <w:rPr>
          <w:rFonts w:ascii="Arial" w:hAnsi="Arial" w:cs="Arial"/>
          <w:sz w:val="18"/>
          <w:szCs w:val="18"/>
        </w:rPr>
        <w:t xml:space="preserve"> </w:t>
      </w:r>
      <w:r w:rsidRPr="00216375">
        <w:rPr>
          <w:rFonts w:ascii="Arial" w:hAnsi="Arial" w:cs="Arial"/>
          <w:sz w:val="18"/>
          <w:szCs w:val="18"/>
          <w:lang w:val="en-GB" w:eastAsia="ar-SA"/>
        </w:rPr>
        <w:t>The final exam will cover all topics discussed during the course with more weight on the topics covered after the midterm</w:t>
      </w:r>
      <w:r>
        <w:rPr>
          <w:rFonts w:ascii="Arial" w:hAnsi="Arial" w:cs="Arial"/>
          <w:sz w:val="18"/>
          <w:szCs w:val="18"/>
          <w:lang w:val="en-GB" w:eastAsia="ar-SA"/>
        </w:rPr>
        <w:t>.</w:t>
      </w:r>
    </w:p>
    <w:p w14:paraId="74B72E5E" w14:textId="77777777" w:rsidR="00E71B89" w:rsidRPr="00945F9D" w:rsidRDefault="00E71B89" w:rsidP="00E71B89">
      <w:pPr>
        <w:autoSpaceDE w:val="0"/>
        <w:autoSpaceDN w:val="0"/>
        <w:adjustRightInd w:val="0"/>
        <w:spacing w:after="120" w:line="240" w:lineRule="auto"/>
        <w:jc w:val="both"/>
        <w:outlineLvl w:val="0"/>
        <w:rPr>
          <w:rFonts w:ascii="Arial" w:hAnsi="Arial" w:cs="Arial"/>
          <w:b/>
          <w:bCs/>
          <w:sz w:val="18"/>
          <w:szCs w:val="18"/>
        </w:rPr>
      </w:pPr>
      <w:r w:rsidRPr="00945F9D">
        <w:rPr>
          <w:rFonts w:ascii="Arial" w:hAnsi="Arial" w:cs="Arial"/>
          <w:b/>
          <w:bCs/>
          <w:sz w:val="18"/>
          <w:szCs w:val="18"/>
        </w:rPr>
        <w:t>Group work</w:t>
      </w:r>
    </w:p>
    <w:p w14:paraId="327AC888" w14:textId="49FEE56B" w:rsidR="00E71B89" w:rsidRPr="00945F9D" w:rsidRDefault="00E71B89" w:rsidP="00E71B89">
      <w:pPr>
        <w:autoSpaceDE w:val="0"/>
        <w:autoSpaceDN w:val="0"/>
        <w:adjustRightInd w:val="0"/>
        <w:spacing w:after="120" w:line="240" w:lineRule="auto"/>
        <w:jc w:val="both"/>
        <w:rPr>
          <w:rFonts w:ascii="Arial" w:hAnsi="Arial" w:cs="Arial"/>
          <w:sz w:val="18"/>
          <w:szCs w:val="18"/>
        </w:rPr>
      </w:pPr>
      <w:r w:rsidRPr="00945F9D">
        <w:rPr>
          <w:rFonts w:ascii="Arial" w:hAnsi="Arial" w:cs="Arial"/>
          <w:sz w:val="18"/>
          <w:szCs w:val="18"/>
        </w:rPr>
        <w:t xml:space="preserve">There will be one formal group work during the course that counts towards </w:t>
      </w:r>
      <w:r>
        <w:rPr>
          <w:rFonts w:ascii="Arial" w:hAnsi="Arial" w:cs="Arial"/>
          <w:sz w:val="18"/>
          <w:szCs w:val="18"/>
        </w:rPr>
        <w:t>2</w:t>
      </w:r>
      <w:r w:rsidRPr="00945F9D">
        <w:rPr>
          <w:rFonts w:ascii="Arial" w:hAnsi="Arial" w:cs="Arial"/>
          <w:sz w:val="18"/>
          <w:szCs w:val="18"/>
        </w:rPr>
        <w:t xml:space="preserve">0% of the final grade. Tasks (that will be given during the course) </w:t>
      </w:r>
      <w:r w:rsidRPr="00945F9D">
        <w:rPr>
          <w:rFonts w:ascii="Arial" w:hAnsi="Arial" w:cs="Arial"/>
          <w:bCs/>
          <w:sz w:val="18"/>
          <w:szCs w:val="18"/>
        </w:rPr>
        <w:t>must</w:t>
      </w:r>
      <w:r w:rsidRPr="00945F9D">
        <w:rPr>
          <w:rFonts w:ascii="Arial" w:hAnsi="Arial" w:cs="Arial"/>
          <w:b/>
          <w:bCs/>
          <w:sz w:val="18"/>
          <w:szCs w:val="18"/>
        </w:rPr>
        <w:t xml:space="preserve"> </w:t>
      </w:r>
      <w:r w:rsidRPr="00945F9D">
        <w:rPr>
          <w:rFonts w:ascii="Arial" w:hAnsi="Arial" w:cs="Arial"/>
          <w:sz w:val="18"/>
          <w:szCs w:val="18"/>
        </w:rPr>
        <w:t>be completed in a group up to 5 people. Each group turns in a single copy of its work with the names of all contributing members listed</w:t>
      </w:r>
      <w:r>
        <w:rPr>
          <w:rFonts w:ascii="Arial" w:hAnsi="Arial" w:cs="Arial"/>
          <w:sz w:val="18"/>
          <w:szCs w:val="18"/>
        </w:rPr>
        <w:t>.</w:t>
      </w:r>
    </w:p>
    <w:p w14:paraId="2B6BD0F7" w14:textId="77777777" w:rsidR="00E71B89" w:rsidRDefault="00E71B89" w:rsidP="00E71B89">
      <w:pPr>
        <w:pStyle w:val="ListParagraph"/>
        <w:autoSpaceDE w:val="0"/>
        <w:autoSpaceDN w:val="0"/>
        <w:adjustRightInd w:val="0"/>
        <w:spacing w:after="120" w:line="240" w:lineRule="auto"/>
        <w:ind w:left="0"/>
        <w:jc w:val="both"/>
        <w:rPr>
          <w:rFonts w:ascii="Arial" w:hAnsi="Arial" w:cs="Arial"/>
          <w:b/>
          <w:bCs/>
          <w:sz w:val="18"/>
          <w:szCs w:val="18"/>
        </w:rPr>
      </w:pPr>
    </w:p>
    <w:p w14:paraId="623C591D" w14:textId="77777777" w:rsidR="00E71B89" w:rsidRPr="00945F9D" w:rsidRDefault="00E71B89" w:rsidP="00E71B89">
      <w:pPr>
        <w:pStyle w:val="ListParagraph"/>
        <w:autoSpaceDE w:val="0"/>
        <w:autoSpaceDN w:val="0"/>
        <w:adjustRightInd w:val="0"/>
        <w:spacing w:after="120" w:line="240" w:lineRule="auto"/>
        <w:ind w:left="0"/>
        <w:jc w:val="both"/>
        <w:rPr>
          <w:rFonts w:ascii="Arial" w:hAnsi="Arial" w:cs="Arial"/>
          <w:b/>
          <w:bCs/>
          <w:sz w:val="18"/>
          <w:szCs w:val="18"/>
        </w:rPr>
      </w:pPr>
      <w:r w:rsidRPr="00945F9D">
        <w:rPr>
          <w:rFonts w:ascii="Arial" w:hAnsi="Arial" w:cs="Arial"/>
          <w:b/>
          <w:bCs/>
          <w:sz w:val="18"/>
          <w:szCs w:val="18"/>
        </w:rPr>
        <w:t>RETAKE POLICY</w:t>
      </w:r>
    </w:p>
    <w:p w14:paraId="726BA367" w14:textId="7FE53A1C" w:rsidR="00FD6F90" w:rsidRPr="00216375" w:rsidRDefault="00E71B89" w:rsidP="00E71B89">
      <w:pPr>
        <w:autoSpaceDE w:val="0"/>
        <w:autoSpaceDN w:val="0"/>
        <w:adjustRightInd w:val="0"/>
        <w:spacing w:after="120" w:line="240" w:lineRule="auto"/>
        <w:jc w:val="both"/>
        <w:rPr>
          <w:rFonts w:ascii="Arial" w:hAnsi="Arial" w:cs="Arial"/>
          <w:sz w:val="18"/>
          <w:szCs w:val="18"/>
          <w:lang w:val="en-GB"/>
        </w:rPr>
      </w:pPr>
      <w:r w:rsidRPr="00945F9D">
        <w:rPr>
          <w:rFonts w:ascii="Arial" w:hAnsi="Arial" w:cs="Arial"/>
          <w:sz w:val="18"/>
          <w:szCs w:val="18"/>
          <w:lang w:val="en-GB"/>
        </w:rPr>
        <w:t xml:space="preserve">Students are allowed to </w:t>
      </w:r>
      <w:r>
        <w:rPr>
          <w:rFonts w:ascii="Arial" w:hAnsi="Arial" w:cs="Arial"/>
          <w:sz w:val="18"/>
          <w:szCs w:val="18"/>
          <w:lang w:val="en-GB"/>
        </w:rPr>
        <w:t xml:space="preserve">retake the exam </w:t>
      </w:r>
      <w:r w:rsidRPr="00945F9D">
        <w:rPr>
          <w:rFonts w:ascii="Arial" w:hAnsi="Arial" w:cs="Arial"/>
          <w:sz w:val="18"/>
          <w:szCs w:val="18"/>
          <w:lang w:val="en-GB"/>
        </w:rPr>
        <w:t xml:space="preserve">in order to pass. </w:t>
      </w:r>
      <w:r w:rsidRPr="00216375">
        <w:rPr>
          <w:rFonts w:ascii="Arial" w:hAnsi="Arial" w:cs="Arial"/>
          <w:sz w:val="18"/>
          <w:szCs w:val="18"/>
          <w:lang w:val="en-GB" w:eastAsia="ar-SA"/>
        </w:rPr>
        <w:t>The retake exam is normally scheduled 1-2 weeks after the announcement of the final grades</w:t>
      </w:r>
      <w:r>
        <w:rPr>
          <w:rFonts w:ascii="Arial" w:hAnsi="Arial" w:cs="Arial"/>
          <w:sz w:val="18"/>
          <w:szCs w:val="18"/>
          <w:lang w:val="en-GB" w:eastAsia="ar-SA"/>
        </w:rPr>
        <w:t>. The retake exam</w:t>
      </w:r>
      <w:r w:rsidRPr="00945F9D">
        <w:rPr>
          <w:rFonts w:ascii="Arial" w:hAnsi="Arial" w:cs="Arial"/>
          <w:sz w:val="18"/>
          <w:szCs w:val="18"/>
          <w:lang w:val="en-GB"/>
        </w:rPr>
        <w:t xml:space="preserve"> covers all course material</w:t>
      </w:r>
      <w:r>
        <w:rPr>
          <w:rFonts w:ascii="Arial" w:hAnsi="Arial" w:cs="Arial"/>
          <w:sz w:val="18"/>
          <w:szCs w:val="18"/>
          <w:lang w:val="en-GB"/>
        </w:rPr>
        <w:t xml:space="preserve"> and i</w:t>
      </w:r>
      <w:r w:rsidRPr="00945F9D">
        <w:rPr>
          <w:rFonts w:ascii="Arial" w:hAnsi="Arial" w:cs="Arial"/>
          <w:sz w:val="18"/>
          <w:szCs w:val="18"/>
          <w:lang w:val="en-GB"/>
        </w:rPr>
        <w:t xml:space="preserve">ts weight is </w:t>
      </w:r>
      <w:r>
        <w:rPr>
          <w:rFonts w:ascii="Arial" w:hAnsi="Arial" w:cs="Arial"/>
          <w:sz w:val="18"/>
          <w:szCs w:val="18"/>
          <w:lang w:val="en-GB"/>
        </w:rPr>
        <w:t>8</w:t>
      </w:r>
      <w:r w:rsidRPr="00945F9D">
        <w:rPr>
          <w:rFonts w:ascii="Arial" w:hAnsi="Arial" w:cs="Arial"/>
          <w:sz w:val="18"/>
          <w:szCs w:val="18"/>
          <w:lang w:val="en-GB"/>
        </w:rPr>
        <w:t>0%. Group work cannot be rewritten / retaken but its evaluation (if positive) is not annulled.</w:t>
      </w:r>
    </w:p>
    <w:p w14:paraId="16546461" w14:textId="77777777" w:rsidR="00FD6F90" w:rsidRPr="00216375" w:rsidRDefault="00FD6F90" w:rsidP="004F7F06">
      <w:pPr>
        <w:pStyle w:val="ListParagraph"/>
        <w:autoSpaceDE w:val="0"/>
        <w:autoSpaceDN w:val="0"/>
        <w:adjustRightInd w:val="0"/>
        <w:spacing w:after="0" w:line="240" w:lineRule="auto"/>
        <w:ind w:left="0"/>
        <w:jc w:val="both"/>
        <w:rPr>
          <w:rFonts w:ascii="Arial" w:hAnsi="Arial" w:cs="Arial"/>
          <w:b/>
          <w:sz w:val="18"/>
          <w:szCs w:val="18"/>
          <w:lang w:val="en-GB"/>
        </w:rPr>
      </w:pPr>
    </w:p>
    <w:p w14:paraId="24B94950" w14:textId="77777777" w:rsidR="004F7F06" w:rsidRPr="00216375" w:rsidRDefault="004F7F06" w:rsidP="004F7F06">
      <w:pPr>
        <w:pStyle w:val="ListParagraph"/>
        <w:autoSpaceDE w:val="0"/>
        <w:autoSpaceDN w:val="0"/>
        <w:adjustRightInd w:val="0"/>
        <w:spacing w:after="0" w:line="240" w:lineRule="auto"/>
        <w:ind w:left="0"/>
        <w:jc w:val="both"/>
        <w:rPr>
          <w:rFonts w:ascii="Arial" w:hAnsi="Arial" w:cs="Arial"/>
          <w:b/>
          <w:sz w:val="18"/>
          <w:szCs w:val="18"/>
          <w:lang w:val="en-GB"/>
        </w:rPr>
      </w:pPr>
      <w:r w:rsidRPr="00216375">
        <w:rPr>
          <w:rFonts w:ascii="Arial" w:hAnsi="Arial" w:cs="Arial"/>
          <w:b/>
          <w:sz w:val="18"/>
          <w:szCs w:val="18"/>
          <w:lang w:val="en-GB"/>
        </w:rPr>
        <w:t>ADDITIONAL REMARKS</w:t>
      </w:r>
    </w:p>
    <w:p w14:paraId="37A0DDE3" w14:textId="264DF40F" w:rsidR="004F7F06" w:rsidRPr="00216375" w:rsidRDefault="004F7F06" w:rsidP="004F7F06">
      <w:pPr>
        <w:pStyle w:val="ListParagraph"/>
        <w:autoSpaceDE w:val="0"/>
        <w:autoSpaceDN w:val="0"/>
        <w:adjustRightInd w:val="0"/>
        <w:spacing w:after="0" w:line="240" w:lineRule="auto"/>
        <w:ind w:left="0"/>
        <w:jc w:val="both"/>
        <w:rPr>
          <w:rFonts w:ascii="Arial" w:hAnsi="Arial" w:cs="Arial"/>
          <w:b/>
          <w:bCs/>
          <w:sz w:val="18"/>
          <w:szCs w:val="18"/>
          <w:lang w:val="en-GB"/>
        </w:rPr>
      </w:pPr>
    </w:p>
    <w:p w14:paraId="71D2C230" w14:textId="77777777" w:rsidR="00E71B89" w:rsidRDefault="00236049" w:rsidP="00E71B89">
      <w:pPr>
        <w:pStyle w:val="BodyText"/>
        <w:rPr>
          <w:rFonts w:ascii="Arial" w:hAnsi="Arial" w:cs="Arial"/>
          <w:sz w:val="18"/>
          <w:szCs w:val="18"/>
        </w:rPr>
      </w:pPr>
      <w:r w:rsidRPr="00E71B89">
        <w:rPr>
          <w:rFonts w:ascii="Arial" w:hAnsi="Arial" w:cs="Arial"/>
          <w:sz w:val="18"/>
          <w:szCs w:val="18"/>
          <w:lang w:val="en-GB" w:eastAsia="ar-SA"/>
        </w:rPr>
        <w:t xml:space="preserve">Regular attendance </w:t>
      </w:r>
      <w:r w:rsidR="00E71B89">
        <w:rPr>
          <w:rFonts w:ascii="Arial" w:hAnsi="Arial" w:cs="Arial"/>
          <w:sz w:val="18"/>
          <w:szCs w:val="18"/>
          <w:lang w:val="en-GB" w:eastAsia="ar-SA"/>
        </w:rPr>
        <w:t xml:space="preserve">and </w:t>
      </w:r>
      <w:r w:rsidR="00E71B89">
        <w:rPr>
          <w:rFonts w:ascii="Arial" w:hAnsi="Arial" w:cs="Arial"/>
          <w:sz w:val="18"/>
          <w:szCs w:val="18"/>
        </w:rPr>
        <w:t>p</w:t>
      </w:r>
      <w:r w:rsidR="00E71B89" w:rsidRPr="00E71B89">
        <w:rPr>
          <w:rFonts w:ascii="Arial" w:hAnsi="Arial" w:cs="Arial"/>
          <w:sz w:val="18"/>
          <w:szCs w:val="18"/>
        </w:rPr>
        <w:t>ositive contributions to class are encouraged and rewarded. Consistent positive contributions will help you if you are on a grade border at the end of the course.</w:t>
      </w:r>
      <w:r w:rsidR="00E71B89">
        <w:rPr>
          <w:rFonts w:ascii="Arial" w:hAnsi="Arial" w:cs="Arial"/>
          <w:sz w:val="18"/>
          <w:szCs w:val="18"/>
        </w:rPr>
        <w:t xml:space="preserve"> </w:t>
      </w:r>
    </w:p>
    <w:p w14:paraId="2BC6175B" w14:textId="5F3E3DB9" w:rsidR="00236049" w:rsidRPr="00E71B89" w:rsidRDefault="00236049" w:rsidP="00E71B89">
      <w:pPr>
        <w:pStyle w:val="BodyText"/>
        <w:rPr>
          <w:rFonts w:ascii="Arial" w:hAnsi="Arial" w:cs="Arial"/>
          <w:b/>
          <w:sz w:val="18"/>
          <w:szCs w:val="18"/>
        </w:rPr>
      </w:pPr>
      <w:r w:rsidRPr="00E71B89">
        <w:rPr>
          <w:rFonts w:ascii="Arial" w:hAnsi="Arial" w:cs="Arial"/>
          <w:sz w:val="18"/>
          <w:szCs w:val="18"/>
          <w:lang w:val="en-GB" w:eastAsia="ar-SA"/>
        </w:rPr>
        <w:t xml:space="preserve">If for some reasons you need to miss a class, please notify the lecturer </w:t>
      </w:r>
      <w:r w:rsidRPr="00E71B89">
        <w:rPr>
          <w:rFonts w:ascii="Arial" w:hAnsi="Arial" w:cs="Arial"/>
          <w:i/>
          <w:sz w:val="18"/>
          <w:szCs w:val="18"/>
          <w:lang w:val="en-GB" w:eastAsia="ar-SA"/>
        </w:rPr>
        <w:t>beforehand</w:t>
      </w:r>
      <w:r w:rsidRPr="00E71B89">
        <w:rPr>
          <w:rFonts w:ascii="Arial" w:hAnsi="Arial" w:cs="Arial"/>
          <w:sz w:val="18"/>
          <w:szCs w:val="18"/>
          <w:lang w:val="en-GB" w:eastAsia="ar-SA"/>
        </w:rPr>
        <w:t>.</w:t>
      </w:r>
    </w:p>
    <w:p w14:paraId="1798A7C9" w14:textId="0A899D4B" w:rsidR="00236049" w:rsidRPr="00E71B89" w:rsidRDefault="00236049" w:rsidP="00236049">
      <w:pPr>
        <w:pStyle w:val="ListParagraph"/>
        <w:autoSpaceDE w:val="0"/>
        <w:autoSpaceDN w:val="0"/>
        <w:adjustRightInd w:val="0"/>
        <w:spacing w:after="0" w:line="240" w:lineRule="auto"/>
        <w:ind w:left="0"/>
        <w:jc w:val="both"/>
        <w:rPr>
          <w:rFonts w:ascii="Arial" w:hAnsi="Arial" w:cs="Arial"/>
          <w:sz w:val="18"/>
          <w:szCs w:val="18"/>
          <w:lang w:val="en-GB" w:eastAsia="ar-SA"/>
        </w:rPr>
      </w:pPr>
      <w:r w:rsidRPr="00E71B89">
        <w:rPr>
          <w:rFonts w:ascii="Arial" w:hAnsi="Arial" w:cs="Arial"/>
          <w:sz w:val="18"/>
          <w:szCs w:val="18"/>
          <w:lang w:val="en-GB" w:eastAsia="ar-SA"/>
        </w:rPr>
        <w:t>Please note, due to the travel/health regulations in place, some meetings may be held via MS Teams</w:t>
      </w:r>
      <w:r w:rsidR="00216375" w:rsidRPr="00E71B89">
        <w:rPr>
          <w:rFonts w:ascii="Arial" w:hAnsi="Arial" w:cs="Arial"/>
          <w:sz w:val="18"/>
          <w:szCs w:val="18"/>
          <w:lang w:val="en-GB" w:eastAsia="ar-SA"/>
        </w:rPr>
        <w:t>.</w:t>
      </w:r>
    </w:p>
    <w:p w14:paraId="06EB6E81" w14:textId="444EAD8C" w:rsidR="004F7F06" w:rsidRPr="00216375" w:rsidRDefault="004F7F06" w:rsidP="00E4758A">
      <w:pPr>
        <w:pStyle w:val="metod"/>
        <w:ind w:firstLine="0"/>
        <w:jc w:val="both"/>
        <w:rPr>
          <w:rFonts w:ascii="Arial" w:hAnsi="Arial" w:cs="Arial"/>
          <w:b/>
          <w:sz w:val="18"/>
          <w:szCs w:val="18"/>
          <w:lang w:val="en-GB"/>
        </w:rPr>
      </w:pPr>
    </w:p>
    <w:p w14:paraId="19649FFD" w14:textId="77777777" w:rsidR="00236049" w:rsidRPr="00216375" w:rsidRDefault="00236049" w:rsidP="00E4758A">
      <w:pPr>
        <w:pStyle w:val="metod"/>
        <w:ind w:firstLine="0"/>
        <w:jc w:val="both"/>
        <w:rPr>
          <w:rFonts w:ascii="Arial" w:hAnsi="Arial" w:cs="Arial"/>
          <w:b/>
          <w:sz w:val="18"/>
          <w:szCs w:val="18"/>
          <w:lang w:val="en-GB"/>
        </w:rPr>
      </w:pPr>
    </w:p>
    <w:p w14:paraId="237E0430" w14:textId="218BAFFE" w:rsidR="00E4758A" w:rsidRPr="00216375" w:rsidRDefault="00E4758A" w:rsidP="00E4758A">
      <w:pPr>
        <w:pStyle w:val="metod"/>
        <w:ind w:firstLine="0"/>
        <w:jc w:val="both"/>
        <w:rPr>
          <w:rFonts w:ascii="Arial" w:hAnsi="Arial" w:cs="Arial"/>
          <w:b/>
          <w:sz w:val="18"/>
          <w:szCs w:val="18"/>
          <w:lang w:val="en-GB"/>
        </w:rPr>
      </w:pPr>
      <w:r w:rsidRPr="00216375">
        <w:rPr>
          <w:rFonts w:ascii="Arial" w:hAnsi="Arial" w:cs="Arial"/>
          <w:b/>
          <w:sz w:val="18"/>
          <w:szCs w:val="18"/>
          <w:lang w:val="en-GB"/>
        </w:rPr>
        <w:t>R</w:t>
      </w:r>
      <w:r w:rsidR="00B259CF" w:rsidRPr="00216375">
        <w:rPr>
          <w:rFonts w:ascii="Arial" w:hAnsi="Arial" w:cs="Arial"/>
          <w:b/>
          <w:sz w:val="18"/>
          <w:szCs w:val="18"/>
          <w:lang w:val="en-GB"/>
        </w:rPr>
        <w:t>EQUIRED READINGS</w:t>
      </w:r>
    </w:p>
    <w:p w14:paraId="549638FB" w14:textId="7B862DE3" w:rsidR="00B259CF" w:rsidRPr="00216375" w:rsidRDefault="00B259CF" w:rsidP="00E4758A">
      <w:pPr>
        <w:pStyle w:val="metod"/>
        <w:ind w:firstLine="0"/>
        <w:jc w:val="both"/>
        <w:rPr>
          <w:rFonts w:ascii="Arial" w:hAnsi="Arial" w:cs="Arial"/>
          <w:b/>
          <w:sz w:val="18"/>
          <w:szCs w:val="18"/>
          <w:lang w:val="en-GB"/>
        </w:rPr>
      </w:pPr>
    </w:p>
    <w:p w14:paraId="0C764A72" w14:textId="77777777" w:rsidR="00E71B89" w:rsidRPr="00DE0876" w:rsidRDefault="00E71B89" w:rsidP="00E71B89">
      <w:pPr>
        <w:spacing w:after="0" w:line="240" w:lineRule="auto"/>
        <w:jc w:val="both"/>
        <w:rPr>
          <w:rFonts w:ascii="Arial" w:hAnsi="Arial" w:cs="Arial"/>
          <w:bCs/>
          <w:color w:val="000000" w:themeColor="text1"/>
          <w:sz w:val="18"/>
          <w:szCs w:val="18"/>
        </w:rPr>
      </w:pPr>
      <w:r w:rsidRPr="00DE0876">
        <w:rPr>
          <w:rFonts w:ascii="Arial" w:hAnsi="Arial" w:cs="Arial"/>
          <w:bCs/>
          <w:color w:val="000000" w:themeColor="text1"/>
          <w:sz w:val="18"/>
          <w:szCs w:val="18"/>
        </w:rPr>
        <w:t xml:space="preserve">- </w:t>
      </w:r>
      <w:r w:rsidRPr="00DE0876">
        <w:rPr>
          <w:rFonts w:ascii="Arial" w:hAnsi="Arial" w:cs="Arial"/>
          <w:b/>
          <w:color w:val="000000" w:themeColor="text1"/>
          <w:sz w:val="18"/>
          <w:szCs w:val="18"/>
        </w:rPr>
        <w:t>CFA Institute Investment Foundations® Program</w:t>
      </w:r>
      <w:r w:rsidRPr="00DE0876">
        <w:rPr>
          <w:rFonts w:ascii="Arial" w:hAnsi="Arial" w:cs="Arial"/>
          <w:bCs/>
          <w:color w:val="000000" w:themeColor="text1"/>
          <w:sz w:val="18"/>
          <w:szCs w:val="18"/>
        </w:rPr>
        <w:t xml:space="preserve"> </w:t>
      </w:r>
      <w:r w:rsidRPr="00DE0876">
        <w:rPr>
          <w:rFonts w:ascii="Arial" w:hAnsi="Arial" w:cs="Arial"/>
          <w:bCs/>
          <w:i/>
          <w:iCs/>
          <w:color w:val="000000" w:themeColor="text1"/>
          <w:sz w:val="18"/>
          <w:szCs w:val="18"/>
        </w:rPr>
        <w:t>Curriculum</w:t>
      </w:r>
      <w:r w:rsidRPr="00DE0876">
        <w:rPr>
          <w:rFonts w:ascii="Arial" w:hAnsi="Arial" w:cs="Arial"/>
          <w:bCs/>
          <w:color w:val="000000" w:themeColor="text1"/>
          <w:sz w:val="18"/>
          <w:szCs w:val="18"/>
        </w:rPr>
        <w:t xml:space="preserve">, available at </w:t>
      </w:r>
    </w:p>
    <w:p w14:paraId="3112B216" w14:textId="77777777" w:rsidR="00E71B89" w:rsidRPr="00DE0876" w:rsidRDefault="00E71B89" w:rsidP="00E71B89">
      <w:pPr>
        <w:spacing w:after="120" w:line="240" w:lineRule="auto"/>
        <w:jc w:val="both"/>
        <w:rPr>
          <w:rFonts w:ascii="Arial" w:hAnsi="Arial" w:cs="Arial"/>
          <w:bCs/>
          <w:color w:val="000000" w:themeColor="text1"/>
          <w:sz w:val="18"/>
          <w:szCs w:val="18"/>
        </w:rPr>
      </w:pPr>
      <w:hyperlink r:id="rId8" w:history="1">
        <w:r w:rsidRPr="00DE0876">
          <w:rPr>
            <w:rStyle w:val="Hyperlink"/>
            <w:rFonts w:ascii="Arial" w:hAnsi="Arial" w:cs="Arial"/>
            <w:bCs/>
            <w:color w:val="000000" w:themeColor="text1"/>
            <w:sz w:val="18"/>
            <w:szCs w:val="18"/>
          </w:rPr>
          <w:t>https://www.cfainstitute.org/en/programs/investment-foundations/curriculum/download</w:t>
        </w:r>
      </w:hyperlink>
      <w:r w:rsidRPr="00DE0876">
        <w:rPr>
          <w:rFonts w:ascii="Arial" w:hAnsi="Arial" w:cs="Arial"/>
          <w:bCs/>
          <w:color w:val="000000" w:themeColor="text1"/>
          <w:sz w:val="18"/>
          <w:szCs w:val="18"/>
        </w:rPr>
        <w:t xml:space="preserve"> </w:t>
      </w:r>
    </w:p>
    <w:p w14:paraId="41BB0757" w14:textId="77777777" w:rsidR="00E71B89" w:rsidRDefault="00E71B89" w:rsidP="00E71B89">
      <w:pPr>
        <w:spacing w:after="0" w:line="240" w:lineRule="auto"/>
        <w:jc w:val="both"/>
        <w:rPr>
          <w:rFonts w:ascii="Arial" w:hAnsi="Arial" w:cs="Arial"/>
          <w:bCs/>
          <w:sz w:val="18"/>
          <w:szCs w:val="18"/>
        </w:rPr>
      </w:pPr>
      <w:r>
        <w:rPr>
          <w:rFonts w:ascii="Arial" w:hAnsi="Arial" w:cs="Arial"/>
          <w:b/>
          <w:sz w:val="18"/>
          <w:szCs w:val="18"/>
        </w:rPr>
        <w:t xml:space="preserve">- </w:t>
      </w:r>
      <w:r w:rsidRPr="00945F9D">
        <w:rPr>
          <w:rFonts w:ascii="Arial" w:hAnsi="Arial" w:cs="Arial"/>
          <w:b/>
          <w:sz w:val="18"/>
          <w:szCs w:val="18"/>
        </w:rPr>
        <w:t>Fundamentals of Investing</w:t>
      </w:r>
      <w:r w:rsidRPr="00945F9D">
        <w:rPr>
          <w:rFonts w:ascii="Arial" w:hAnsi="Arial" w:cs="Arial"/>
          <w:bCs/>
          <w:sz w:val="18"/>
          <w:szCs w:val="18"/>
        </w:rPr>
        <w:t xml:space="preserve">, 13/E (global edition). Scott B. Smart, Lawrence J. </w:t>
      </w:r>
      <w:proofErr w:type="spellStart"/>
      <w:r w:rsidRPr="00945F9D">
        <w:rPr>
          <w:rFonts w:ascii="Arial" w:hAnsi="Arial" w:cs="Arial"/>
          <w:bCs/>
          <w:sz w:val="18"/>
          <w:szCs w:val="18"/>
        </w:rPr>
        <w:t>Gitman</w:t>
      </w:r>
      <w:proofErr w:type="spellEnd"/>
      <w:r w:rsidRPr="00945F9D">
        <w:rPr>
          <w:rFonts w:ascii="Arial" w:hAnsi="Arial" w:cs="Arial"/>
          <w:bCs/>
          <w:sz w:val="18"/>
          <w:szCs w:val="18"/>
        </w:rPr>
        <w:t xml:space="preserve">, and Michael D. </w:t>
      </w:r>
      <w:proofErr w:type="spellStart"/>
      <w:r w:rsidRPr="00945F9D">
        <w:rPr>
          <w:rFonts w:ascii="Arial" w:hAnsi="Arial" w:cs="Arial"/>
          <w:bCs/>
          <w:sz w:val="18"/>
          <w:szCs w:val="18"/>
        </w:rPr>
        <w:t>Joehnk</w:t>
      </w:r>
      <w:proofErr w:type="spellEnd"/>
      <w:r w:rsidRPr="00945F9D">
        <w:rPr>
          <w:rFonts w:ascii="Arial" w:hAnsi="Arial" w:cs="Arial"/>
          <w:bCs/>
          <w:sz w:val="18"/>
          <w:szCs w:val="18"/>
        </w:rPr>
        <w:t>. Pearson International Edition, 2017.</w:t>
      </w:r>
    </w:p>
    <w:p w14:paraId="129D16A3" w14:textId="2796C585" w:rsidR="00216375" w:rsidRDefault="00216375" w:rsidP="00E4758A">
      <w:pPr>
        <w:pStyle w:val="metod"/>
        <w:ind w:firstLine="0"/>
        <w:jc w:val="both"/>
        <w:rPr>
          <w:rFonts w:ascii="Arial" w:hAnsi="Arial" w:cs="Arial"/>
          <w:b/>
          <w:sz w:val="18"/>
          <w:szCs w:val="18"/>
          <w:lang w:val="en-US"/>
        </w:rPr>
      </w:pPr>
    </w:p>
    <w:p w14:paraId="5E245243" w14:textId="77777777" w:rsidR="00E71B89" w:rsidRPr="00E71B89" w:rsidRDefault="00E71B89" w:rsidP="00E4758A">
      <w:pPr>
        <w:pStyle w:val="metod"/>
        <w:ind w:firstLine="0"/>
        <w:jc w:val="both"/>
        <w:rPr>
          <w:rFonts w:ascii="Arial" w:hAnsi="Arial" w:cs="Arial"/>
          <w:b/>
          <w:sz w:val="18"/>
          <w:szCs w:val="18"/>
          <w:lang w:val="en-US"/>
        </w:rPr>
      </w:pPr>
    </w:p>
    <w:p w14:paraId="61AB4A29" w14:textId="79294D8E" w:rsidR="00B259CF" w:rsidRPr="00216375" w:rsidRDefault="00B259CF" w:rsidP="00E4758A">
      <w:pPr>
        <w:pStyle w:val="metod"/>
        <w:ind w:firstLine="0"/>
        <w:jc w:val="both"/>
        <w:rPr>
          <w:rFonts w:ascii="Arial" w:hAnsi="Arial" w:cs="Arial"/>
          <w:b/>
          <w:sz w:val="18"/>
          <w:szCs w:val="18"/>
          <w:lang w:val="en-GB"/>
        </w:rPr>
      </w:pPr>
      <w:r w:rsidRPr="00216375">
        <w:rPr>
          <w:rFonts w:ascii="Arial" w:hAnsi="Arial" w:cs="Arial"/>
          <w:b/>
          <w:sz w:val="18"/>
          <w:szCs w:val="18"/>
          <w:lang w:val="en-GB"/>
        </w:rPr>
        <w:t>ADDITIONAL READINGS</w:t>
      </w:r>
    </w:p>
    <w:p w14:paraId="1AB1A4A2" w14:textId="453F6DA1" w:rsidR="00E4758A" w:rsidRPr="00216375" w:rsidRDefault="00E4758A" w:rsidP="00B259CF">
      <w:pPr>
        <w:pStyle w:val="metod"/>
        <w:ind w:firstLine="0"/>
        <w:jc w:val="both"/>
        <w:rPr>
          <w:rFonts w:ascii="Arial" w:hAnsi="Arial" w:cs="Arial"/>
          <w:sz w:val="18"/>
          <w:szCs w:val="18"/>
          <w:lang w:val="en-GB"/>
        </w:rPr>
      </w:pPr>
    </w:p>
    <w:p w14:paraId="6F871DA5" w14:textId="1C97CC51" w:rsidR="00D05386" w:rsidRPr="00E71B89" w:rsidRDefault="00E71B89" w:rsidP="00E71B89">
      <w:pPr>
        <w:spacing w:after="120" w:line="240" w:lineRule="auto"/>
        <w:rPr>
          <w:rFonts w:ascii="Arial" w:hAnsi="Arial" w:cs="Arial"/>
          <w:b/>
          <w:sz w:val="18"/>
          <w:szCs w:val="18"/>
        </w:rPr>
      </w:pPr>
      <w:r w:rsidRPr="00945F9D">
        <w:rPr>
          <w:rFonts w:ascii="Arial" w:hAnsi="Arial" w:cs="Arial"/>
          <w:sz w:val="18"/>
          <w:szCs w:val="18"/>
        </w:rPr>
        <w:t>Articles and lecture notes as distributed during the class or via Intranet</w:t>
      </w:r>
      <w:r>
        <w:rPr>
          <w:rFonts w:ascii="Arial" w:hAnsi="Arial" w:cs="Arial"/>
          <w:sz w:val="18"/>
          <w:szCs w:val="18"/>
        </w:rPr>
        <w:t>.</w:t>
      </w:r>
    </w:p>
    <w:p w14:paraId="47B8A80F" w14:textId="0157E4EF" w:rsidR="00DB6F63" w:rsidRPr="00216375" w:rsidRDefault="00D05386" w:rsidP="00D30D43">
      <w:pPr>
        <w:spacing w:after="0" w:line="240" w:lineRule="auto"/>
        <w:jc w:val="right"/>
        <w:rPr>
          <w:rFonts w:ascii="Arial" w:hAnsi="Arial" w:cs="Arial"/>
          <w:b/>
          <w:sz w:val="18"/>
          <w:szCs w:val="18"/>
          <w:lang w:val="en-GB" w:eastAsia="ar-SA"/>
        </w:rPr>
      </w:pPr>
      <w:r w:rsidRPr="00216375">
        <w:rPr>
          <w:rFonts w:ascii="Arial" w:hAnsi="Arial" w:cs="Arial"/>
          <w:bCs/>
          <w:sz w:val="18"/>
          <w:szCs w:val="18"/>
          <w:lang w:val="en-GB"/>
        </w:rPr>
        <w:t>(Last updated</w:t>
      </w:r>
      <w:r w:rsidR="00BA4235" w:rsidRPr="00216375">
        <w:rPr>
          <w:rFonts w:ascii="Arial" w:hAnsi="Arial" w:cs="Arial"/>
          <w:bCs/>
          <w:sz w:val="18"/>
          <w:szCs w:val="18"/>
          <w:lang w:val="en-GB"/>
        </w:rPr>
        <w:t>: 2021 0</w:t>
      </w:r>
      <w:r w:rsidR="000A2B0C">
        <w:rPr>
          <w:rFonts w:ascii="Arial" w:hAnsi="Arial" w:cs="Arial"/>
          <w:bCs/>
          <w:sz w:val="18"/>
          <w:szCs w:val="18"/>
          <w:lang w:val="en-GB"/>
        </w:rPr>
        <w:t>9</w:t>
      </w:r>
      <w:r w:rsidR="00BA4235" w:rsidRPr="00216375">
        <w:rPr>
          <w:rFonts w:ascii="Arial" w:hAnsi="Arial" w:cs="Arial"/>
          <w:bCs/>
          <w:sz w:val="18"/>
          <w:szCs w:val="18"/>
          <w:lang w:val="en-GB"/>
        </w:rPr>
        <w:t xml:space="preserve"> </w:t>
      </w:r>
      <w:r w:rsidR="000A2B0C">
        <w:rPr>
          <w:rFonts w:ascii="Arial" w:hAnsi="Arial" w:cs="Arial"/>
          <w:bCs/>
          <w:sz w:val="18"/>
          <w:szCs w:val="18"/>
          <w:lang w:val="en-GB"/>
        </w:rPr>
        <w:t>30</w:t>
      </w:r>
      <w:r w:rsidRPr="00216375">
        <w:rPr>
          <w:rFonts w:ascii="Arial" w:hAnsi="Arial" w:cs="Arial"/>
          <w:bCs/>
          <w:sz w:val="18"/>
          <w:szCs w:val="18"/>
          <w:lang w:val="en-GB"/>
        </w:rPr>
        <w:t>)</w:t>
      </w:r>
      <w:r w:rsidR="00DB6F63" w:rsidRPr="00216375">
        <w:rPr>
          <w:rFonts w:ascii="Arial" w:hAnsi="Arial" w:cs="Arial"/>
          <w:b/>
          <w:sz w:val="18"/>
          <w:szCs w:val="18"/>
          <w:lang w:val="en-GB"/>
        </w:rPr>
        <w:br w:type="page"/>
      </w:r>
    </w:p>
    <w:p w14:paraId="6E481360" w14:textId="77777777" w:rsidR="001B338B" w:rsidRPr="00216375" w:rsidRDefault="001B338B" w:rsidP="00B259CF">
      <w:pPr>
        <w:pStyle w:val="metod"/>
        <w:ind w:firstLine="0"/>
        <w:jc w:val="both"/>
        <w:rPr>
          <w:rFonts w:ascii="Arial" w:hAnsi="Arial" w:cs="Arial"/>
          <w:b/>
          <w:sz w:val="18"/>
          <w:szCs w:val="18"/>
          <w:lang w:val="en-GB"/>
        </w:rPr>
      </w:pPr>
    </w:p>
    <w:p w14:paraId="20C5BC33" w14:textId="15EBBA7B" w:rsidR="001B338B" w:rsidRPr="00216375" w:rsidRDefault="001B338B" w:rsidP="001B338B">
      <w:pPr>
        <w:pStyle w:val="metod"/>
        <w:ind w:firstLine="0"/>
        <w:jc w:val="right"/>
        <w:rPr>
          <w:rFonts w:ascii="Arial" w:hAnsi="Arial" w:cs="Arial"/>
          <w:b/>
          <w:sz w:val="18"/>
          <w:szCs w:val="18"/>
          <w:lang w:val="en-GB"/>
        </w:rPr>
      </w:pPr>
      <w:r w:rsidRPr="00216375">
        <w:rPr>
          <w:rFonts w:ascii="Arial" w:hAnsi="Arial" w:cs="Arial"/>
          <w:b/>
          <w:sz w:val="18"/>
          <w:szCs w:val="18"/>
          <w:lang w:val="en-GB"/>
        </w:rPr>
        <w:t>ANNEX</w:t>
      </w:r>
    </w:p>
    <w:p w14:paraId="0F5DACF8" w14:textId="77777777" w:rsidR="001B338B" w:rsidRPr="00216375" w:rsidRDefault="001B338B" w:rsidP="00B259CF">
      <w:pPr>
        <w:pStyle w:val="metod"/>
        <w:ind w:firstLine="0"/>
        <w:jc w:val="both"/>
        <w:rPr>
          <w:rFonts w:ascii="Arial" w:hAnsi="Arial" w:cs="Arial"/>
          <w:b/>
          <w:sz w:val="18"/>
          <w:szCs w:val="18"/>
          <w:lang w:val="en-GB"/>
        </w:rPr>
      </w:pPr>
    </w:p>
    <w:p w14:paraId="2D5D9AF9" w14:textId="5B30B144" w:rsidR="007C6666" w:rsidRPr="00216375" w:rsidRDefault="0073580A" w:rsidP="00DB6F63">
      <w:pPr>
        <w:pStyle w:val="metod"/>
        <w:ind w:firstLine="0"/>
        <w:jc w:val="center"/>
        <w:rPr>
          <w:rFonts w:ascii="Arial" w:hAnsi="Arial" w:cs="Arial"/>
          <w:b/>
          <w:sz w:val="20"/>
          <w:lang w:val="en-GB"/>
        </w:rPr>
      </w:pPr>
      <w:r w:rsidRPr="00216375">
        <w:rPr>
          <w:rFonts w:ascii="Arial" w:hAnsi="Arial" w:cs="Arial"/>
          <w:b/>
          <w:sz w:val="20"/>
          <w:lang w:val="en-GB"/>
        </w:rPr>
        <w:t>DEGREE</w:t>
      </w:r>
      <w:r w:rsidR="00DB6F63" w:rsidRPr="00216375">
        <w:rPr>
          <w:rFonts w:ascii="Arial" w:hAnsi="Arial" w:cs="Arial"/>
          <w:b/>
          <w:sz w:val="20"/>
          <w:lang w:val="en-GB"/>
        </w:rPr>
        <w:t xml:space="preserve"> LEVEL LEARNING OBJECTIVES</w:t>
      </w:r>
    </w:p>
    <w:p w14:paraId="7D0E3022" w14:textId="78B7B60A" w:rsidR="007C0E00" w:rsidRPr="00216375" w:rsidRDefault="007C0E00" w:rsidP="00B259CF">
      <w:pPr>
        <w:pStyle w:val="metod"/>
        <w:ind w:firstLine="0"/>
        <w:jc w:val="both"/>
        <w:rPr>
          <w:rFonts w:ascii="Arial" w:hAnsi="Arial" w:cs="Arial"/>
          <w:b/>
          <w:sz w:val="18"/>
          <w:szCs w:val="18"/>
          <w:lang w:val="en-GB"/>
        </w:rPr>
      </w:pPr>
    </w:p>
    <w:p w14:paraId="3A68429E" w14:textId="77777777" w:rsidR="00DB6F63" w:rsidRPr="00216375" w:rsidRDefault="00DB6F63" w:rsidP="00B259CF">
      <w:pPr>
        <w:pStyle w:val="metod"/>
        <w:ind w:firstLine="0"/>
        <w:jc w:val="both"/>
        <w:rPr>
          <w:rFonts w:ascii="Arial" w:hAnsi="Arial" w:cs="Arial"/>
          <w:b/>
          <w:sz w:val="18"/>
          <w:szCs w:val="18"/>
          <w:lang w:val="en-GB"/>
        </w:rPr>
      </w:pPr>
    </w:p>
    <w:p w14:paraId="30805D9E" w14:textId="77777777" w:rsidR="00DB6F63" w:rsidRPr="00216375" w:rsidRDefault="00DB6F63" w:rsidP="00B259CF">
      <w:pPr>
        <w:pStyle w:val="metod"/>
        <w:ind w:firstLine="0"/>
        <w:jc w:val="both"/>
        <w:rPr>
          <w:rFonts w:ascii="Arial" w:hAnsi="Arial" w:cs="Arial"/>
          <w:b/>
          <w:sz w:val="18"/>
          <w:szCs w:val="18"/>
          <w:lang w:val="en-GB"/>
        </w:rPr>
      </w:pPr>
    </w:p>
    <w:p w14:paraId="4139A41E" w14:textId="3E8ED664" w:rsidR="00FF479D" w:rsidRPr="00216375" w:rsidRDefault="00FF479D" w:rsidP="00B259CF">
      <w:pPr>
        <w:pStyle w:val="metod"/>
        <w:ind w:firstLine="0"/>
        <w:jc w:val="both"/>
        <w:rPr>
          <w:rFonts w:ascii="Arial" w:hAnsi="Arial" w:cs="Arial"/>
          <w:b/>
          <w:sz w:val="18"/>
          <w:szCs w:val="18"/>
          <w:lang w:val="en-GB"/>
        </w:rPr>
      </w:pPr>
      <w:r w:rsidRPr="00216375">
        <w:rPr>
          <w:rFonts w:ascii="Arial" w:hAnsi="Arial" w:cs="Arial"/>
          <w:b/>
          <w:sz w:val="18"/>
          <w:szCs w:val="18"/>
          <w:lang w:val="en-GB"/>
        </w:rPr>
        <w:t xml:space="preserve">Learning objectives for </w:t>
      </w:r>
      <w:r w:rsidRPr="00216375">
        <w:rPr>
          <w:rFonts w:ascii="Arial" w:hAnsi="Arial" w:cs="Arial"/>
          <w:b/>
          <w:sz w:val="18"/>
          <w:szCs w:val="18"/>
          <w:u w:val="single"/>
          <w:lang w:val="en-GB"/>
        </w:rPr>
        <w:t>Master of Social Science</w:t>
      </w:r>
      <w:r w:rsidRPr="00216375">
        <w:rPr>
          <w:rFonts w:ascii="Arial" w:hAnsi="Arial" w:cs="Arial"/>
          <w:b/>
          <w:sz w:val="18"/>
          <w:szCs w:val="18"/>
          <w:lang w:val="en-GB"/>
        </w:rPr>
        <w:t xml:space="preserve"> </w:t>
      </w:r>
    </w:p>
    <w:p w14:paraId="659A3E73" w14:textId="7879539F" w:rsidR="001B338B" w:rsidRPr="00216375" w:rsidRDefault="00FF479D" w:rsidP="00B259CF">
      <w:pPr>
        <w:pStyle w:val="metod"/>
        <w:ind w:firstLine="0"/>
        <w:jc w:val="both"/>
        <w:rPr>
          <w:rFonts w:ascii="Arial" w:hAnsi="Arial" w:cs="Arial"/>
          <w:i/>
          <w:sz w:val="16"/>
          <w:szCs w:val="18"/>
          <w:lang w:val="en-GB"/>
        </w:rPr>
      </w:pPr>
      <w:r w:rsidRPr="00216375">
        <w:rPr>
          <w:rFonts w:ascii="Arial" w:hAnsi="Arial" w:cs="Arial"/>
          <w:i/>
          <w:sz w:val="16"/>
          <w:szCs w:val="18"/>
          <w:lang w:val="en-GB"/>
        </w:rPr>
        <w:t>Programme</w:t>
      </w:r>
      <w:r w:rsidR="00194A85" w:rsidRPr="00216375">
        <w:rPr>
          <w:rFonts w:ascii="Arial" w:hAnsi="Arial" w:cs="Arial"/>
          <w:i/>
          <w:sz w:val="16"/>
          <w:szCs w:val="18"/>
          <w:lang w:val="en-GB"/>
        </w:rPr>
        <w:t xml:space="preserve">: </w:t>
      </w:r>
    </w:p>
    <w:p w14:paraId="50E30118" w14:textId="467F95F8" w:rsidR="00194A85" w:rsidRPr="00216375" w:rsidRDefault="00FF479D" w:rsidP="00B259CF">
      <w:pPr>
        <w:pStyle w:val="metod"/>
        <w:ind w:firstLine="0"/>
        <w:jc w:val="both"/>
        <w:rPr>
          <w:rFonts w:ascii="Arial" w:hAnsi="Arial" w:cs="Arial"/>
          <w:i/>
          <w:sz w:val="16"/>
          <w:szCs w:val="18"/>
          <w:lang w:val="en-GB"/>
        </w:rPr>
      </w:pPr>
      <w:r w:rsidRPr="00216375">
        <w:rPr>
          <w:rFonts w:ascii="Arial" w:hAnsi="Arial" w:cs="Arial"/>
          <w:i/>
          <w:sz w:val="16"/>
          <w:szCs w:val="18"/>
          <w:lang w:val="en-GB"/>
        </w:rPr>
        <w:t>Financial Economics</w:t>
      </w:r>
    </w:p>
    <w:p w14:paraId="56EA9CDC" w14:textId="77777777" w:rsidR="001B338B" w:rsidRPr="00216375" w:rsidRDefault="001B338B" w:rsidP="00B259CF">
      <w:pPr>
        <w:pStyle w:val="metod"/>
        <w:ind w:firstLine="0"/>
        <w:jc w:val="both"/>
        <w:rPr>
          <w:rFonts w:ascii="Arial" w:hAnsi="Arial" w:cs="Arial"/>
          <w:i/>
          <w:sz w:val="18"/>
          <w:szCs w:val="18"/>
          <w:lang w:val="en-GB"/>
        </w:rPr>
      </w:pPr>
    </w:p>
    <w:tbl>
      <w:tblPr>
        <w:tblStyle w:val="TableGrid"/>
        <w:tblW w:w="0" w:type="auto"/>
        <w:tblLook w:val="04A0" w:firstRow="1" w:lastRow="0" w:firstColumn="1" w:lastColumn="0" w:noHBand="0" w:noVBand="1"/>
      </w:tblPr>
      <w:tblGrid>
        <w:gridCol w:w="2405"/>
        <w:gridCol w:w="7557"/>
      </w:tblGrid>
      <w:tr w:rsidR="007C0E00" w:rsidRPr="00216375" w14:paraId="4C3AF666" w14:textId="77777777" w:rsidTr="00194A85">
        <w:tc>
          <w:tcPr>
            <w:tcW w:w="2405" w:type="dxa"/>
          </w:tcPr>
          <w:p w14:paraId="1891CA7E" w14:textId="72743C9C" w:rsidR="007C0E00" w:rsidRPr="00216375" w:rsidRDefault="00194A85" w:rsidP="007C0E00">
            <w:pPr>
              <w:pStyle w:val="metod"/>
              <w:ind w:firstLine="0"/>
              <w:jc w:val="both"/>
              <w:rPr>
                <w:rFonts w:ascii="Arial" w:hAnsi="Arial" w:cs="Arial"/>
                <w:b/>
                <w:sz w:val="18"/>
                <w:szCs w:val="18"/>
                <w:lang w:val="en-GB"/>
              </w:rPr>
            </w:pPr>
            <w:r w:rsidRPr="00216375">
              <w:rPr>
                <w:rFonts w:ascii="Arial" w:hAnsi="Arial" w:cs="Arial"/>
                <w:b/>
                <w:sz w:val="18"/>
                <w:szCs w:val="18"/>
                <w:lang w:val="en-GB"/>
              </w:rPr>
              <w:t>Learning Goals</w:t>
            </w:r>
          </w:p>
        </w:tc>
        <w:tc>
          <w:tcPr>
            <w:tcW w:w="7557" w:type="dxa"/>
          </w:tcPr>
          <w:p w14:paraId="2C1211A0" w14:textId="60D8E411" w:rsidR="007C0E00" w:rsidRPr="00216375" w:rsidRDefault="00194A85" w:rsidP="007C0E00">
            <w:pPr>
              <w:pStyle w:val="metod"/>
              <w:ind w:firstLine="0"/>
              <w:jc w:val="both"/>
              <w:rPr>
                <w:rFonts w:ascii="Arial" w:hAnsi="Arial" w:cs="Arial"/>
                <w:b/>
                <w:sz w:val="18"/>
                <w:szCs w:val="18"/>
                <w:lang w:val="en-GB"/>
              </w:rPr>
            </w:pPr>
            <w:r w:rsidRPr="00216375">
              <w:rPr>
                <w:rFonts w:ascii="Arial" w:hAnsi="Arial" w:cs="Arial"/>
                <w:b/>
                <w:sz w:val="18"/>
                <w:szCs w:val="18"/>
                <w:lang w:val="en-GB"/>
              </w:rPr>
              <w:t>Learning Objectives</w:t>
            </w:r>
          </w:p>
        </w:tc>
      </w:tr>
      <w:tr w:rsidR="007C0E00" w:rsidRPr="00216375" w14:paraId="476BBF1C" w14:textId="77777777" w:rsidTr="00194A85">
        <w:tc>
          <w:tcPr>
            <w:tcW w:w="2405" w:type="dxa"/>
            <w:vMerge w:val="restart"/>
          </w:tcPr>
          <w:p w14:paraId="569715A6" w14:textId="2E1441CA" w:rsidR="007C0E00" w:rsidRPr="00216375" w:rsidRDefault="00194A85" w:rsidP="00194A85">
            <w:pPr>
              <w:pStyle w:val="metod"/>
              <w:ind w:firstLine="0"/>
              <w:rPr>
                <w:rFonts w:ascii="Arial" w:hAnsi="Arial" w:cs="Arial"/>
                <w:sz w:val="18"/>
                <w:szCs w:val="18"/>
                <w:lang w:val="en-GB"/>
              </w:rPr>
            </w:pPr>
            <w:r w:rsidRPr="00216375">
              <w:rPr>
                <w:rFonts w:ascii="Arial" w:hAnsi="Arial" w:cs="Arial"/>
                <w:sz w:val="18"/>
                <w:szCs w:val="18"/>
                <w:lang w:val="en-GB"/>
              </w:rPr>
              <w:t>Students will be critical thinkers</w:t>
            </w:r>
          </w:p>
        </w:tc>
        <w:tc>
          <w:tcPr>
            <w:tcW w:w="7557" w:type="dxa"/>
          </w:tcPr>
          <w:p w14:paraId="7D267537" w14:textId="016E9CB0" w:rsidR="007C0E00" w:rsidRPr="00216375" w:rsidRDefault="007C0E00" w:rsidP="00FF479D">
            <w:pPr>
              <w:pStyle w:val="metod"/>
              <w:ind w:firstLine="0"/>
              <w:jc w:val="both"/>
              <w:rPr>
                <w:rFonts w:ascii="Arial" w:hAnsi="Arial" w:cs="Arial"/>
                <w:sz w:val="18"/>
                <w:szCs w:val="18"/>
                <w:lang w:val="en-GB"/>
              </w:rPr>
            </w:pPr>
            <w:r w:rsidRPr="00216375">
              <w:rPr>
                <w:rFonts w:ascii="Arial" w:hAnsi="Arial" w:cs="Arial"/>
                <w:sz w:val="18"/>
                <w:szCs w:val="18"/>
                <w:lang w:val="en-GB"/>
              </w:rPr>
              <w:t xml:space="preserve">LO1.1. Students will be able to </w:t>
            </w:r>
            <w:r w:rsidR="00FF479D" w:rsidRPr="00216375">
              <w:rPr>
                <w:rFonts w:ascii="Arial" w:hAnsi="Arial" w:cs="Arial"/>
                <w:sz w:val="18"/>
                <w:szCs w:val="18"/>
                <w:lang w:val="en-GB"/>
              </w:rPr>
              <w:t xml:space="preserve">identify underlying assumptions, limitations of previous research; evaluate managerial solution alternatives.  </w:t>
            </w:r>
          </w:p>
        </w:tc>
      </w:tr>
      <w:tr w:rsidR="007C0E00" w:rsidRPr="00216375" w14:paraId="7AA20BD5" w14:textId="77777777" w:rsidTr="00194A85">
        <w:tc>
          <w:tcPr>
            <w:tcW w:w="2405" w:type="dxa"/>
            <w:vMerge/>
          </w:tcPr>
          <w:p w14:paraId="0D0B87A4" w14:textId="77777777" w:rsidR="007C0E00" w:rsidRPr="00216375" w:rsidRDefault="007C0E00" w:rsidP="00194A85">
            <w:pPr>
              <w:pStyle w:val="metod"/>
              <w:ind w:firstLine="0"/>
              <w:rPr>
                <w:rFonts w:ascii="Arial" w:hAnsi="Arial" w:cs="Arial"/>
                <w:sz w:val="18"/>
                <w:szCs w:val="18"/>
                <w:lang w:val="en-GB"/>
              </w:rPr>
            </w:pPr>
          </w:p>
        </w:tc>
        <w:tc>
          <w:tcPr>
            <w:tcW w:w="7557" w:type="dxa"/>
          </w:tcPr>
          <w:p w14:paraId="0E5F573A" w14:textId="5DA16941" w:rsidR="007C0E00" w:rsidRPr="00216375" w:rsidRDefault="00FF479D" w:rsidP="00FF479D">
            <w:pPr>
              <w:pStyle w:val="metod"/>
              <w:ind w:firstLine="0"/>
              <w:jc w:val="both"/>
              <w:rPr>
                <w:rFonts w:ascii="Arial" w:hAnsi="Arial" w:cs="Arial"/>
                <w:b/>
                <w:sz w:val="18"/>
                <w:szCs w:val="18"/>
                <w:lang w:val="en-GB"/>
              </w:rPr>
            </w:pPr>
            <w:r w:rsidRPr="00216375">
              <w:rPr>
                <w:rFonts w:ascii="Arial" w:hAnsi="Arial" w:cs="Arial"/>
                <w:sz w:val="18"/>
                <w:szCs w:val="18"/>
                <w:lang w:val="en-GB"/>
              </w:rPr>
              <w:t xml:space="preserve">LO1.2. Students will become </w:t>
            </w:r>
            <w:r w:rsidRPr="00216375">
              <w:rPr>
                <w:rFonts w:ascii="Arial" w:hAnsi="Arial" w:cs="Arial"/>
                <w:b/>
                <w:sz w:val="18"/>
                <w:szCs w:val="18"/>
                <w:lang w:val="en-GB"/>
              </w:rPr>
              <w:t>independent learners</w:t>
            </w:r>
            <w:r w:rsidR="007C0E00" w:rsidRPr="00216375">
              <w:rPr>
                <w:rFonts w:ascii="Arial" w:hAnsi="Arial" w:cs="Arial"/>
                <w:sz w:val="18"/>
                <w:szCs w:val="18"/>
                <w:lang w:val="en-GB"/>
              </w:rPr>
              <w:t xml:space="preserve"> </w:t>
            </w:r>
            <w:r w:rsidRPr="00216375">
              <w:rPr>
                <w:rFonts w:ascii="Arial" w:hAnsi="Arial" w:cs="Arial"/>
                <w:sz w:val="18"/>
                <w:szCs w:val="18"/>
                <w:lang w:val="en-GB"/>
              </w:rPr>
              <w:t>and develop their own comprehension of scientific theories, models, and concepts.</w:t>
            </w:r>
            <w:r w:rsidR="007C0E00" w:rsidRPr="00216375">
              <w:rPr>
                <w:rFonts w:ascii="Arial" w:hAnsi="Arial" w:cs="Arial"/>
                <w:sz w:val="18"/>
                <w:szCs w:val="18"/>
                <w:lang w:val="en-GB"/>
              </w:rPr>
              <w:t xml:space="preserve"> </w:t>
            </w:r>
          </w:p>
        </w:tc>
      </w:tr>
      <w:tr w:rsidR="007C0E00" w:rsidRPr="00216375" w14:paraId="1849BA55" w14:textId="77777777" w:rsidTr="00194A85">
        <w:tc>
          <w:tcPr>
            <w:tcW w:w="2405" w:type="dxa"/>
          </w:tcPr>
          <w:p w14:paraId="35ACDA53" w14:textId="38224131" w:rsidR="007C0E00" w:rsidRPr="00216375" w:rsidRDefault="00194A85" w:rsidP="00FF479D">
            <w:pPr>
              <w:pStyle w:val="metod"/>
              <w:ind w:firstLine="0"/>
              <w:rPr>
                <w:rFonts w:ascii="Arial" w:hAnsi="Arial" w:cs="Arial"/>
                <w:sz w:val="18"/>
                <w:szCs w:val="18"/>
                <w:lang w:val="en-GB"/>
              </w:rPr>
            </w:pPr>
            <w:r w:rsidRPr="00216375">
              <w:rPr>
                <w:rFonts w:ascii="Arial" w:hAnsi="Arial" w:cs="Arial"/>
                <w:sz w:val="18"/>
                <w:szCs w:val="18"/>
                <w:lang w:val="en-GB"/>
              </w:rPr>
              <w:t xml:space="preserve">Students will be socially responsible </w:t>
            </w:r>
            <w:r w:rsidR="00FF479D" w:rsidRPr="00216375">
              <w:rPr>
                <w:rFonts w:ascii="Arial" w:hAnsi="Arial" w:cs="Arial"/>
                <w:sz w:val="18"/>
                <w:szCs w:val="18"/>
                <w:lang w:val="en-GB"/>
              </w:rPr>
              <w:t>leaders</w:t>
            </w:r>
          </w:p>
        </w:tc>
        <w:tc>
          <w:tcPr>
            <w:tcW w:w="7557" w:type="dxa"/>
          </w:tcPr>
          <w:p w14:paraId="43406404" w14:textId="7EA8A8FA" w:rsidR="007C0E00" w:rsidRPr="00216375" w:rsidRDefault="007C0E00" w:rsidP="00FF479D">
            <w:pPr>
              <w:pStyle w:val="metod"/>
              <w:ind w:firstLine="0"/>
              <w:jc w:val="both"/>
              <w:rPr>
                <w:rFonts w:ascii="Arial" w:hAnsi="Arial" w:cs="Arial"/>
                <w:b/>
                <w:sz w:val="18"/>
                <w:szCs w:val="18"/>
                <w:lang w:val="en-GB"/>
              </w:rPr>
            </w:pPr>
            <w:r w:rsidRPr="00216375">
              <w:rPr>
                <w:rFonts w:ascii="Arial" w:hAnsi="Arial" w:cs="Arial"/>
                <w:sz w:val="18"/>
                <w:szCs w:val="18"/>
                <w:lang w:val="en-GB"/>
              </w:rPr>
              <w:t xml:space="preserve">LO2.1. Students will be </w:t>
            </w:r>
            <w:r w:rsidR="00FF479D" w:rsidRPr="00216375">
              <w:rPr>
                <w:rFonts w:ascii="Arial" w:hAnsi="Arial" w:cs="Arial"/>
                <w:sz w:val="18"/>
                <w:szCs w:val="18"/>
                <w:lang w:val="en-GB"/>
              </w:rPr>
              <w:t xml:space="preserve">able to evaluate past and current practices in their discipline from an </w:t>
            </w:r>
            <w:r w:rsidR="00FF479D" w:rsidRPr="00216375">
              <w:rPr>
                <w:rFonts w:ascii="Arial" w:hAnsi="Arial" w:cs="Arial"/>
                <w:b/>
                <w:sz w:val="18"/>
                <w:szCs w:val="18"/>
                <w:lang w:val="en-GB"/>
              </w:rPr>
              <w:t>ethical perspective</w:t>
            </w:r>
            <w:r w:rsidR="00FF479D" w:rsidRPr="00216375">
              <w:rPr>
                <w:rFonts w:ascii="Arial" w:hAnsi="Arial" w:cs="Arial"/>
                <w:sz w:val="18"/>
                <w:szCs w:val="18"/>
                <w:lang w:val="en-GB"/>
              </w:rPr>
              <w:t xml:space="preserve">. </w:t>
            </w:r>
          </w:p>
        </w:tc>
      </w:tr>
      <w:tr w:rsidR="00194A85" w:rsidRPr="00216375" w14:paraId="215AEC05" w14:textId="77777777" w:rsidTr="00194A85">
        <w:tc>
          <w:tcPr>
            <w:tcW w:w="2405" w:type="dxa"/>
            <w:vMerge w:val="restart"/>
          </w:tcPr>
          <w:p w14:paraId="3FEDA518" w14:textId="49D6F473" w:rsidR="00194A85" w:rsidRPr="00216375" w:rsidRDefault="00194A85" w:rsidP="00194A85">
            <w:pPr>
              <w:pStyle w:val="metod"/>
              <w:ind w:firstLine="0"/>
              <w:rPr>
                <w:rFonts w:ascii="Arial" w:hAnsi="Arial" w:cs="Arial"/>
                <w:sz w:val="18"/>
                <w:szCs w:val="18"/>
                <w:lang w:val="en-GB"/>
              </w:rPr>
            </w:pPr>
            <w:r w:rsidRPr="00216375">
              <w:rPr>
                <w:rFonts w:ascii="Arial" w:hAnsi="Arial" w:cs="Arial"/>
                <w:sz w:val="18"/>
                <w:szCs w:val="18"/>
                <w:lang w:val="en-GB"/>
              </w:rPr>
              <w:t>Students will be effective communicators</w:t>
            </w:r>
          </w:p>
        </w:tc>
        <w:tc>
          <w:tcPr>
            <w:tcW w:w="7557" w:type="dxa"/>
          </w:tcPr>
          <w:p w14:paraId="1AE369B4" w14:textId="2840BCCE" w:rsidR="00194A85" w:rsidRPr="00216375" w:rsidRDefault="00FF479D" w:rsidP="00FF479D">
            <w:pPr>
              <w:pStyle w:val="metod"/>
              <w:ind w:firstLine="0"/>
              <w:jc w:val="both"/>
              <w:rPr>
                <w:rFonts w:ascii="Arial" w:hAnsi="Arial" w:cs="Arial"/>
                <w:b/>
                <w:sz w:val="18"/>
                <w:szCs w:val="18"/>
                <w:lang w:val="en-GB"/>
              </w:rPr>
            </w:pPr>
            <w:r w:rsidRPr="00216375">
              <w:rPr>
                <w:rFonts w:ascii="Arial" w:hAnsi="Arial" w:cs="Arial"/>
                <w:sz w:val="18"/>
                <w:szCs w:val="18"/>
                <w:lang w:val="en-GB"/>
              </w:rPr>
              <w:t>LO3</w:t>
            </w:r>
            <w:r w:rsidR="00194A85" w:rsidRPr="00216375">
              <w:rPr>
                <w:rFonts w:ascii="Arial" w:hAnsi="Arial" w:cs="Arial"/>
                <w:sz w:val="18"/>
                <w:szCs w:val="18"/>
                <w:lang w:val="en-GB"/>
              </w:rPr>
              <w:t xml:space="preserve">.1. Students will </w:t>
            </w:r>
            <w:r w:rsidRPr="00216375">
              <w:rPr>
                <w:rFonts w:ascii="Arial" w:hAnsi="Arial" w:cs="Arial"/>
                <w:sz w:val="18"/>
                <w:szCs w:val="18"/>
                <w:lang w:val="en-GB"/>
              </w:rPr>
              <w:t xml:space="preserve">develop and deliver a </w:t>
            </w:r>
            <w:r w:rsidRPr="00216375">
              <w:rPr>
                <w:rFonts w:ascii="Arial" w:hAnsi="Arial" w:cs="Arial"/>
                <w:b/>
                <w:sz w:val="18"/>
                <w:szCs w:val="18"/>
                <w:lang w:val="en-GB"/>
              </w:rPr>
              <w:t>coherent oral presentation</w:t>
            </w:r>
            <w:r w:rsidRPr="00216375">
              <w:rPr>
                <w:rFonts w:ascii="Arial" w:hAnsi="Arial" w:cs="Arial"/>
                <w:sz w:val="18"/>
                <w:szCs w:val="18"/>
                <w:lang w:val="en-GB"/>
              </w:rPr>
              <w:t>.</w:t>
            </w:r>
          </w:p>
        </w:tc>
      </w:tr>
      <w:tr w:rsidR="00194A85" w:rsidRPr="00216375" w14:paraId="51EC1BB3" w14:textId="77777777" w:rsidTr="00194A85">
        <w:tc>
          <w:tcPr>
            <w:tcW w:w="2405" w:type="dxa"/>
            <w:vMerge/>
          </w:tcPr>
          <w:p w14:paraId="381D3630" w14:textId="77777777" w:rsidR="00194A85" w:rsidRPr="00216375" w:rsidRDefault="00194A85" w:rsidP="007C0E00">
            <w:pPr>
              <w:pStyle w:val="metod"/>
              <w:ind w:firstLine="0"/>
              <w:jc w:val="both"/>
              <w:rPr>
                <w:rFonts w:ascii="Arial" w:hAnsi="Arial" w:cs="Arial"/>
                <w:b/>
                <w:sz w:val="18"/>
                <w:szCs w:val="18"/>
                <w:lang w:val="en-GB"/>
              </w:rPr>
            </w:pPr>
          </w:p>
        </w:tc>
        <w:tc>
          <w:tcPr>
            <w:tcW w:w="7557" w:type="dxa"/>
          </w:tcPr>
          <w:p w14:paraId="53B49605" w14:textId="5A1C839B" w:rsidR="00194A85" w:rsidRPr="00216375" w:rsidRDefault="00FF479D" w:rsidP="00FF479D">
            <w:pPr>
              <w:pStyle w:val="metod"/>
              <w:ind w:firstLine="0"/>
              <w:jc w:val="both"/>
              <w:rPr>
                <w:rFonts w:ascii="Arial" w:hAnsi="Arial" w:cs="Arial"/>
                <w:b/>
                <w:sz w:val="18"/>
                <w:szCs w:val="18"/>
                <w:lang w:val="en-GB"/>
              </w:rPr>
            </w:pPr>
            <w:r w:rsidRPr="00216375">
              <w:rPr>
                <w:rFonts w:ascii="Arial" w:hAnsi="Arial" w:cs="Arial"/>
                <w:sz w:val="18"/>
                <w:szCs w:val="18"/>
                <w:lang w:val="en-GB"/>
              </w:rPr>
              <w:t xml:space="preserve">LO3.2. Students will develop and deliver a </w:t>
            </w:r>
            <w:r w:rsidRPr="00216375">
              <w:rPr>
                <w:rFonts w:ascii="Arial" w:hAnsi="Arial" w:cs="Arial"/>
                <w:b/>
                <w:sz w:val="18"/>
                <w:szCs w:val="18"/>
                <w:lang w:val="en-GB"/>
              </w:rPr>
              <w:t>coherent written research paper</w:t>
            </w:r>
            <w:r w:rsidRPr="00216375">
              <w:rPr>
                <w:rFonts w:ascii="Arial" w:hAnsi="Arial" w:cs="Arial"/>
                <w:sz w:val="18"/>
                <w:szCs w:val="18"/>
                <w:lang w:val="en-GB"/>
              </w:rPr>
              <w:t>.</w:t>
            </w:r>
          </w:p>
        </w:tc>
      </w:tr>
    </w:tbl>
    <w:p w14:paraId="6DD0C97D" w14:textId="207E3BC6" w:rsidR="00194A85" w:rsidRPr="00216375" w:rsidRDefault="00194A85">
      <w:pPr>
        <w:pStyle w:val="metod"/>
        <w:ind w:firstLine="0"/>
        <w:jc w:val="both"/>
        <w:rPr>
          <w:rFonts w:ascii="Arial" w:hAnsi="Arial" w:cs="Arial"/>
          <w:sz w:val="18"/>
          <w:szCs w:val="18"/>
          <w:lang w:val="en-GB"/>
        </w:rPr>
      </w:pPr>
    </w:p>
    <w:p w14:paraId="25C7EFAD" w14:textId="77777777" w:rsidR="00194A85" w:rsidRPr="00216375" w:rsidRDefault="00194A85">
      <w:pPr>
        <w:pStyle w:val="metod"/>
        <w:ind w:firstLine="0"/>
        <w:jc w:val="both"/>
        <w:rPr>
          <w:rFonts w:ascii="Arial" w:hAnsi="Arial" w:cs="Arial"/>
          <w:sz w:val="18"/>
          <w:szCs w:val="18"/>
          <w:lang w:val="en-GB"/>
        </w:rPr>
      </w:pPr>
    </w:p>
    <w:sectPr w:rsidR="00194A85" w:rsidRPr="00216375" w:rsidSect="00594FFF">
      <w:headerReference w:type="default" r:id="rId9"/>
      <w:footerReference w:type="default" r:id="rId10"/>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86D7F" w14:textId="77777777" w:rsidR="00812BAE" w:rsidRDefault="00812BAE" w:rsidP="00062544">
      <w:pPr>
        <w:spacing w:after="0" w:line="240" w:lineRule="auto"/>
      </w:pPr>
      <w:r>
        <w:separator/>
      </w:r>
    </w:p>
  </w:endnote>
  <w:endnote w:type="continuationSeparator" w:id="0">
    <w:p w14:paraId="40C0DFFB" w14:textId="77777777" w:rsidR="00812BAE" w:rsidRDefault="00812BAE"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0B6531D1" w:rsidR="00AD140F" w:rsidRDefault="00DB6F63" w:rsidP="00DB6F63">
        <w:pPr>
          <w:pStyle w:val="Footer"/>
          <w:jc w:val="center"/>
        </w:pPr>
        <w:r>
          <w:fldChar w:fldCharType="begin"/>
        </w:r>
        <w:r>
          <w:instrText xml:space="preserve"> PAGE   \* MERGEFORMAT </w:instrText>
        </w:r>
        <w:r>
          <w:fldChar w:fldCharType="separate"/>
        </w:r>
        <w:r w:rsidR="00FF479D">
          <w:rPr>
            <w:noProof/>
          </w:rPr>
          <w:t>4</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E1605" w14:textId="77777777" w:rsidR="00812BAE" w:rsidRDefault="00812BAE" w:rsidP="00062544">
      <w:pPr>
        <w:spacing w:after="0" w:line="240" w:lineRule="auto"/>
      </w:pPr>
      <w:r>
        <w:separator/>
      </w:r>
    </w:p>
  </w:footnote>
  <w:footnote w:type="continuationSeparator" w:id="0">
    <w:p w14:paraId="3EECAD6C" w14:textId="77777777" w:rsidR="00812BAE" w:rsidRDefault="00812BAE"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6A415F4"/>
    <w:lvl w:ilvl="0">
      <w:start w:val="1"/>
      <w:numFmt w:val="decimal"/>
      <w:isLgl/>
      <w:lvlText w:val="%1."/>
      <w:lvlJc w:val="left"/>
      <w:pPr>
        <w:tabs>
          <w:tab w:val="num" w:pos="240"/>
        </w:tabs>
        <w:ind w:left="240" w:firstLine="540"/>
      </w:pPr>
      <w:rPr>
        <w:rFonts w:hint="default"/>
        <w:color w:val="000000"/>
        <w:position w:val="0"/>
        <w:sz w:val="18"/>
        <w:szCs w:val="18"/>
      </w:rPr>
    </w:lvl>
    <w:lvl w:ilvl="1">
      <w:start w:val="1"/>
      <w:numFmt w:val="decimal"/>
      <w:isLgl/>
      <w:lvlText w:val="%1."/>
      <w:lvlJc w:val="left"/>
      <w:pPr>
        <w:tabs>
          <w:tab w:val="num" w:pos="360"/>
        </w:tabs>
        <w:ind w:left="360" w:firstLine="420"/>
      </w:pPr>
      <w:rPr>
        <w:rFonts w:hint="default"/>
        <w:color w:val="000000"/>
        <w:position w:val="0"/>
        <w:sz w:val="24"/>
      </w:rPr>
    </w:lvl>
    <w:lvl w:ilvl="2">
      <w:start w:val="1"/>
      <w:numFmt w:val="bullet"/>
      <w:lvlText w:val=""/>
      <w:lvlJc w:val="left"/>
      <w:pPr>
        <w:tabs>
          <w:tab w:val="num" w:pos="360"/>
        </w:tabs>
        <w:ind w:left="360" w:firstLine="420"/>
      </w:pPr>
      <w:rPr>
        <w:rFonts w:hint="default"/>
        <w:color w:val="000000"/>
        <w:position w:val="0"/>
        <w:sz w:val="24"/>
      </w:rPr>
    </w:lvl>
    <w:lvl w:ilvl="3">
      <w:start w:val="1"/>
      <w:numFmt w:val="bullet"/>
      <w:lvlText w:val=""/>
      <w:lvlJc w:val="left"/>
      <w:pPr>
        <w:tabs>
          <w:tab w:val="num" w:pos="360"/>
        </w:tabs>
        <w:ind w:left="360" w:firstLine="420"/>
      </w:pPr>
      <w:rPr>
        <w:rFonts w:hint="default"/>
        <w:color w:val="000000"/>
        <w:position w:val="0"/>
        <w:sz w:val="24"/>
      </w:rPr>
    </w:lvl>
    <w:lvl w:ilvl="4">
      <w:start w:val="1"/>
      <w:numFmt w:val="bullet"/>
      <w:lvlText w:val=""/>
      <w:lvlJc w:val="left"/>
      <w:pPr>
        <w:tabs>
          <w:tab w:val="num" w:pos="360"/>
        </w:tabs>
        <w:ind w:left="360" w:firstLine="420"/>
      </w:pPr>
      <w:rPr>
        <w:rFonts w:hint="default"/>
        <w:color w:val="000000"/>
        <w:position w:val="0"/>
        <w:sz w:val="24"/>
      </w:rPr>
    </w:lvl>
    <w:lvl w:ilvl="5">
      <w:start w:val="1"/>
      <w:numFmt w:val="bullet"/>
      <w:lvlText w:val=""/>
      <w:lvlJc w:val="left"/>
      <w:pPr>
        <w:tabs>
          <w:tab w:val="num" w:pos="360"/>
        </w:tabs>
        <w:ind w:left="360" w:firstLine="420"/>
      </w:pPr>
      <w:rPr>
        <w:rFonts w:hint="default"/>
        <w:color w:val="000000"/>
        <w:position w:val="0"/>
        <w:sz w:val="24"/>
      </w:rPr>
    </w:lvl>
    <w:lvl w:ilvl="6">
      <w:start w:val="1"/>
      <w:numFmt w:val="bullet"/>
      <w:lvlText w:val=""/>
      <w:lvlJc w:val="left"/>
      <w:pPr>
        <w:tabs>
          <w:tab w:val="num" w:pos="360"/>
        </w:tabs>
        <w:ind w:left="360" w:firstLine="420"/>
      </w:pPr>
      <w:rPr>
        <w:rFonts w:hint="default"/>
        <w:color w:val="000000"/>
        <w:position w:val="0"/>
        <w:sz w:val="24"/>
      </w:rPr>
    </w:lvl>
    <w:lvl w:ilvl="7">
      <w:start w:val="1"/>
      <w:numFmt w:val="bullet"/>
      <w:lvlText w:val=""/>
      <w:lvlJc w:val="left"/>
      <w:pPr>
        <w:tabs>
          <w:tab w:val="num" w:pos="360"/>
        </w:tabs>
        <w:ind w:left="360" w:firstLine="420"/>
      </w:pPr>
      <w:rPr>
        <w:rFonts w:hint="default"/>
        <w:color w:val="000000"/>
        <w:position w:val="0"/>
        <w:sz w:val="24"/>
      </w:rPr>
    </w:lvl>
    <w:lvl w:ilvl="8">
      <w:start w:val="1"/>
      <w:numFmt w:val="bullet"/>
      <w:lvlText w:val=""/>
      <w:lvlJc w:val="left"/>
      <w:pPr>
        <w:tabs>
          <w:tab w:val="num" w:pos="360"/>
        </w:tabs>
        <w:ind w:left="360" w:firstLine="42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2E627B8"/>
    <w:multiLevelType w:val="hybridMultilevel"/>
    <w:tmpl w:val="BA8E67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C60EE6"/>
    <w:multiLevelType w:val="hybridMultilevel"/>
    <w:tmpl w:val="9398C8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E6BBF"/>
    <w:multiLevelType w:val="hybridMultilevel"/>
    <w:tmpl w:val="9EF6C74A"/>
    <w:lvl w:ilvl="0" w:tplc="121E5058">
      <w:start w:val="1"/>
      <w:numFmt w:val="bullet"/>
      <w:lvlText w:val="§"/>
      <w:lvlJc w:val="left"/>
      <w:pPr>
        <w:tabs>
          <w:tab w:val="num" w:pos="720"/>
        </w:tabs>
        <w:ind w:left="720" w:hanging="360"/>
      </w:pPr>
      <w:rPr>
        <w:rFonts w:ascii="Wingdings" w:hAnsi="Wingdings" w:hint="default"/>
      </w:rPr>
    </w:lvl>
    <w:lvl w:ilvl="1" w:tplc="91E8F62A" w:tentative="1">
      <w:start w:val="1"/>
      <w:numFmt w:val="bullet"/>
      <w:lvlText w:val="§"/>
      <w:lvlJc w:val="left"/>
      <w:pPr>
        <w:tabs>
          <w:tab w:val="num" w:pos="1440"/>
        </w:tabs>
        <w:ind w:left="1440" w:hanging="360"/>
      </w:pPr>
      <w:rPr>
        <w:rFonts w:ascii="Wingdings" w:hAnsi="Wingdings" w:hint="default"/>
      </w:rPr>
    </w:lvl>
    <w:lvl w:ilvl="2" w:tplc="51FEE132" w:tentative="1">
      <w:start w:val="1"/>
      <w:numFmt w:val="bullet"/>
      <w:lvlText w:val="§"/>
      <w:lvlJc w:val="left"/>
      <w:pPr>
        <w:tabs>
          <w:tab w:val="num" w:pos="2160"/>
        </w:tabs>
        <w:ind w:left="2160" w:hanging="360"/>
      </w:pPr>
      <w:rPr>
        <w:rFonts w:ascii="Wingdings" w:hAnsi="Wingdings" w:hint="default"/>
      </w:rPr>
    </w:lvl>
    <w:lvl w:ilvl="3" w:tplc="CBA89E2C" w:tentative="1">
      <w:start w:val="1"/>
      <w:numFmt w:val="bullet"/>
      <w:lvlText w:val="§"/>
      <w:lvlJc w:val="left"/>
      <w:pPr>
        <w:tabs>
          <w:tab w:val="num" w:pos="2880"/>
        </w:tabs>
        <w:ind w:left="2880" w:hanging="360"/>
      </w:pPr>
      <w:rPr>
        <w:rFonts w:ascii="Wingdings" w:hAnsi="Wingdings" w:hint="default"/>
      </w:rPr>
    </w:lvl>
    <w:lvl w:ilvl="4" w:tplc="686C91AA" w:tentative="1">
      <w:start w:val="1"/>
      <w:numFmt w:val="bullet"/>
      <w:lvlText w:val="§"/>
      <w:lvlJc w:val="left"/>
      <w:pPr>
        <w:tabs>
          <w:tab w:val="num" w:pos="3600"/>
        </w:tabs>
        <w:ind w:left="3600" w:hanging="360"/>
      </w:pPr>
      <w:rPr>
        <w:rFonts w:ascii="Wingdings" w:hAnsi="Wingdings" w:hint="default"/>
      </w:rPr>
    </w:lvl>
    <w:lvl w:ilvl="5" w:tplc="AC826DB6" w:tentative="1">
      <w:start w:val="1"/>
      <w:numFmt w:val="bullet"/>
      <w:lvlText w:val="§"/>
      <w:lvlJc w:val="left"/>
      <w:pPr>
        <w:tabs>
          <w:tab w:val="num" w:pos="4320"/>
        </w:tabs>
        <w:ind w:left="4320" w:hanging="360"/>
      </w:pPr>
      <w:rPr>
        <w:rFonts w:ascii="Wingdings" w:hAnsi="Wingdings" w:hint="default"/>
      </w:rPr>
    </w:lvl>
    <w:lvl w:ilvl="6" w:tplc="3CE6B678" w:tentative="1">
      <w:start w:val="1"/>
      <w:numFmt w:val="bullet"/>
      <w:lvlText w:val="§"/>
      <w:lvlJc w:val="left"/>
      <w:pPr>
        <w:tabs>
          <w:tab w:val="num" w:pos="5040"/>
        </w:tabs>
        <w:ind w:left="5040" w:hanging="360"/>
      </w:pPr>
      <w:rPr>
        <w:rFonts w:ascii="Wingdings" w:hAnsi="Wingdings" w:hint="default"/>
      </w:rPr>
    </w:lvl>
    <w:lvl w:ilvl="7" w:tplc="C5CCD0C4" w:tentative="1">
      <w:start w:val="1"/>
      <w:numFmt w:val="bullet"/>
      <w:lvlText w:val="§"/>
      <w:lvlJc w:val="left"/>
      <w:pPr>
        <w:tabs>
          <w:tab w:val="num" w:pos="5760"/>
        </w:tabs>
        <w:ind w:left="5760" w:hanging="360"/>
      </w:pPr>
      <w:rPr>
        <w:rFonts w:ascii="Wingdings" w:hAnsi="Wingdings" w:hint="default"/>
      </w:rPr>
    </w:lvl>
    <w:lvl w:ilvl="8" w:tplc="92CABE86"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5"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F74D22"/>
    <w:multiLevelType w:val="hybridMultilevel"/>
    <w:tmpl w:val="8A1A8B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4A120A4"/>
    <w:multiLevelType w:val="hybridMultilevel"/>
    <w:tmpl w:val="F1DABC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7"/>
  </w:num>
  <w:num w:numId="4">
    <w:abstractNumId w:val="2"/>
  </w:num>
  <w:num w:numId="5">
    <w:abstractNumId w:val="29"/>
  </w:num>
  <w:num w:numId="6">
    <w:abstractNumId w:val="6"/>
  </w:num>
  <w:num w:numId="7">
    <w:abstractNumId w:val="11"/>
  </w:num>
  <w:num w:numId="8">
    <w:abstractNumId w:val="35"/>
  </w:num>
  <w:num w:numId="9">
    <w:abstractNumId w:val="25"/>
  </w:num>
  <w:num w:numId="10">
    <w:abstractNumId w:val="9"/>
  </w:num>
  <w:num w:numId="11">
    <w:abstractNumId w:val="24"/>
  </w:num>
  <w:num w:numId="12">
    <w:abstractNumId w:val="5"/>
  </w:num>
  <w:num w:numId="13">
    <w:abstractNumId w:val="34"/>
  </w:num>
  <w:num w:numId="14">
    <w:abstractNumId w:val="10"/>
  </w:num>
  <w:num w:numId="15">
    <w:abstractNumId w:val="8"/>
  </w:num>
  <w:num w:numId="16">
    <w:abstractNumId w:val="4"/>
  </w:num>
  <w:num w:numId="17">
    <w:abstractNumId w:val="26"/>
  </w:num>
  <w:num w:numId="18">
    <w:abstractNumId w:val="33"/>
  </w:num>
  <w:num w:numId="19">
    <w:abstractNumId w:val="23"/>
  </w:num>
  <w:num w:numId="20">
    <w:abstractNumId w:val="20"/>
  </w:num>
  <w:num w:numId="21">
    <w:abstractNumId w:val="30"/>
  </w:num>
  <w:num w:numId="22">
    <w:abstractNumId w:val="3"/>
  </w:num>
  <w:num w:numId="23">
    <w:abstractNumId w:val="28"/>
  </w:num>
  <w:num w:numId="24">
    <w:abstractNumId w:val="21"/>
  </w:num>
  <w:num w:numId="25">
    <w:abstractNumId w:val="31"/>
  </w:num>
  <w:num w:numId="26">
    <w:abstractNumId w:val="15"/>
  </w:num>
  <w:num w:numId="27">
    <w:abstractNumId w:val="18"/>
  </w:num>
  <w:num w:numId="28">
    <w:abstractNumId w:val="22"/>
  </w:num>
  <w:num w:numId="29">
    <w:abstractNumId w:val="1"/>
  </w:num>
  <w:num w:numId="30">
    <w:abstractNumId w:val="19"/>
  </w:num>
  <w:num w:numId="31">
    <w:abstractNumId w:val="13"/>
  </w:num>
  <w:num w:numId="32">
    <w:abstractNumId w:val="27"/>
  </w:num>
  <w:num w:numId="33">
    <w:abstractNumId w:val="0"/>
  </w:num>
  <w:num w:numId="34">
    <w:abstractNumId w:val="14"/>
  </w:num>
  <w:num w:numId="35">
    <w:abstractNumId w:val="1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0FC2"/>
    <w:rsid w:val="00001603"/>
    <w:rsid w:val="00001675"/>
    <w:rsid w:val="00002A52"/>
    <w:rsid w:val="00015703"/>
    <w:rsid w:val="000259E9"/>
    <w:rsid w:val="00027DDB"/>
    <w:rsid w:val="000313CA"/>
    <w:rsid w:val="000320DD"/>
    <w:rsid w:val="00034BEE"/>
    <w:rsid w:val="0003578B"/>
    <w:rsid w:val="00040BB2"/>
    <w:rsid w:val="000423F7"/>
    <w:rsid w:val="0004263D"/>
    <w:rsid w:val="00051599"/>
    <w:rsid w:val="000524E0"/>
    <w:rsid w:val="0005472B"/>
    <w:rsid w:val="00061438"/>
    <w:rsid w:val="00061501"/>
    <w:rsid w:val="00062544"/>
    <w:rsid w:val="00063E81"/>
    <w:rsid w:val="0006531F"/>
    <w:rsid w:val="00070B0C"/>
    <w:rsid w:val="00077197"/>
    <w:rsid w:val="0008070F"/>
    <w:rsid w:val="00080F5C"/>
    <w:rsid w:val="00082023"/>
    <w:rsid w:val="000849B7"/>
    <w:rsid w:val="000852D6"/>
    <w:rsid w:val="000933C4"/>
    <w:rsid w:val="000955BC"/>
    <w:rsid w:val="00097ABC"/>
    <w:rsid w:val="00097D80"/>
    <w:rsid w:val="000A2B0C"/>
    <w:rsid w:val="000B02B5"/>
    <w:rsid w:val="000C3416"/>
    <w:rsid w:val="000C5BDB"/>
    <w:rsid w:val="000C7E84"/>
    <w:rsid w:val="000D22DB"/>
    <w:rsid w:val="000D337F"/>
    <w:rsid w:val="000D502D"/>
    <w:rsid w:val="000E1B01"/>
    <w:rsid w:val="000E4A41"/>
    <w:rsid w:val="000E5959"/>
    <w:rsid w:val="000F1FFC"/>
    <w:rsid w:val="000F78E4"/>
    <w:rsid w:val="001009BC"/>
    <w:rsid w:val="00101389"/>
    <w:rsid w:val="001040D6"/>
    <w:rsid w:val="001100C9"/>
    <w:rsid w:val="00112458"/>
    <w:rsid w:val="00112F9B"/>
    <w:rsid w:val="00113EAF"/>
    <w:rsid w:val="00114104"/>
    <w:rsid w:val="001173DD"/>
    <w:rsid w:val="001229B0"/>
    <w:rsid w:val="00125272"/>
    <w:rsid w:val="00127104"/>
    <w:rsid w:val="00132F58"/>
    <w:rsid w:val="00134DDC"/>
    <w:rsid w:val="001368EA"/>
    <w:rsid w:val="001427D2"/>
    <w:rsid w:val="00147366"/>
    <w:rsid w:val="001474D8"/>
    <w:rsid w:val="0015562F"/>
    <w:rsid w:val="00161E0C"/>
    <w:rsid w:val="00162656"/>
    <w:rsid w:val="001667AE"/>
    <w:rsid w:val="00166FB3"/>
    <w:rsid w:val="00170770"/>
    <w:rsid w:val="00170872"/>
    <w:rsid w:val="00170986"/>
    <w:rsid w:val="00175CAB"/>
    <w:rsid w:val="00176B37"/>
    <w:rsid w:val="00186145"/>
    <w:rsid w:val="001864FC"/>
    <w:rsid w:val="001902BE"/>
    <w:rsid w:val="00190340"/>
    <w:rsid w:val="001936C6"/>
    <w:rsid w:val="00194A85"/>
    <w:rsid w:val="00197699"/>
    <w:rsid w:val="001A2A96"/>
    <w:rsid w:val="001A3D16"/>
    <w:rsid w:val="001A6ADB"/>
    <w:rsid w:val="001B2C03"/>
    <w:rsid w:val="001B338B"/>
    <w:rsid w:val="001B79C4"/>
    <w:rsid w:val="001C12CB"/>
    <w:rsid w:val="001C17B6"/>
    <w:rsid w:val="001C1AC3"/>
    <w:rsid w:val="001C5D5C"/>
    <w:rsid w:val="001D0530"/>
    <w:rsid w:val="001D0FAD"/>
    <w:rsid w:val="001D34C2"/>
    <w:rsid w:val="001D50D3"/>
    <w:rsid w:val="001D6F36"/>
    <w:rsid w:val="001E149D"/>
    <w:rsid w:val="001E2179"/>
    <w:rsid w:val="001F0A3E"/>
    <w:rsid w:val="001F1A8D"/>
    <w:rsid w:val="00202EE2"/>
    <w:rsid w:val="0021528D"/>
    <w:rsid w:val="00215430"/>
    <w:rsid w:val="00216375"/>
    <w:rsid w:val="00223D62"/>
    <w:rsid w:val="00223E73"/>
    <w:rsid w:val="00224CCE"/>
    <w:rsid w:val="00227AE1"/>
    <w:rsid w:val="00233368"/>
    <w:rsid w:val="00236049"/>
    <w:rsid w:val="002374E4"/>
    <w:rsid w:val="00237691"/>
    <w:rsid w:val="00243DEB"/>
    <w:rsid w:val="00244ED3"/>
    <w:rsid w:val="00246036"/>
    <w:rsid w:val="00251909"/>
    <w:rsid w:val="00252418"/>
    <w:rsid w:val="00255B07"/>
    <w:rsid w:val="00256E71"/>
    <w:rsid w:val="0025734D"/>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3A46"/>
    <w:rsid w:val="002B741D"/>
    <w:rsid w:val="002C0670"/>
    <w:rsid w:val="002C093B"/>
    <w:rsid w:val="002C0C8F"/>
    <w:rsid w:val="002C18E9"/>
    <w:rsid w:val="002C2C25"/>
    <w:rsid w:val="002C5839"/>
    <w:rsid w:val="002C657F"/>
    <w:rsid w:val="002C6981"/>
    <w:rsid w:val="002D1F02"/>
    <w:rsid w:val="002D2845"/>
    <w:rsid w:val="002D6639"/>
    <w:rsid w:val="002D6C24"/>
    <w:rsid w:val="002E2C61"/>
    <w:rsid w:val="002E4191"/>
    <w:rsid w:val="002E5433"/>
    <w:rsid w:val="002F0E20"/>
    <w:rsid w:val="002F2873"/>
    <w:rsid w:val="002F70A7"/>
    <w:rsid w:val="002F73AB"/>
    <w:rsid w:val="0030105B"/>
    <w:rsid w:val="00301607"/>
    <w:rsid w:val="00303181"/>
    <w:rsid w:val="00303F06"/>
    <w:rsid w:val="00312539"/>
    <w:rsid w:val="00312541"/>
    <w:rsid w:val="003250FD"/>
    <w:rsid w:val="00331056"/>
    <w:rsid w:val="003330D4"/>
    <w:rsid w:val="00333CAD"/>
    <w:rsid w:val="00335D17"/>
    <w:rsid w:val="00337275"/>
    <w:rsid w:val="00340853"/>
    <w:rsid w:val="00345D95"/>
    <w:rsid w:val="00346C65"/>
    <w:rsid w:val="00351E27"/>
    <w:rsid w:val="003534D2"/>
    <w:rsid w:val="00354FEF"/>
    <w:rsid w:val="00357246"/>
    <w:rsid w:val="00357461"/>
    <w:rsid w:val="00363C77"/>
    <w:rsid w:val="003656CE"/>
    <w:rsid w:val="00365E77"/>
    <w:rsid w:val="00384ED4"/>
    <w:rsid w:val="003908B9"/>
    <w:rsid w:val="0039268E"/>
    <w:rsid w:val="00393911"/>
    <w:rsid w:val="00397400"/>
    <w:rsid w:val="003A3473"/>
    <w:rsid w:val="003A372D"/>
    <w:rsid w:val="003B3179"/>
    <w:rsid w:val="003B3EE0"/>
    <w:rsid w:val="003B7587"/>
    <w:rsid w:val="003C34A1"/>
    <w:rsid w:val="003C3A52"/>
    <w:rsid w:val="003C763F"/>
    <w:rsid w:val="003D0A1F"/>
    <w:rsid w:val="003D407A"/>
    <w:rsid w:val="003E01C0"/>
    <w:rsid w:val="003F41A5"/>
    <w:rsid w:val="003F41A7"/>
    <w:rsid w:val="004059AE"/>
    <w:rsid w:val="0040672B"/>
    <w:rsid w:val="00415172"/>
    <w:rsid w:val="00415BD8"/>
    <w:rsid w:val="00416C0F"/>
    <w:rsid w:val="0042202B"/>
    <w:rsid w:val="00422481"/>
    <w:rsid w:val="00424AAD"/>
    <w:rsid w:val="00427E92"/>
    <w:rsid w:val="004357B6"/>
    <w:rsid w:val="00435E27"/>
    <w:rsid w:val="004373F7"/>
    <w:rsid w:val="00437683"/>
    <w:rsid w:val="00441D1C"/>
    <w:rsid w:val="0044346B"/>
    <w:rsid w:val="0044442F"/>
    <w:rsid w:val="004452F0"/>
    <w:rsid w:val="004463F3"/>
    <w:rsid w:val="004467F8"/>
    <w:rsid w:val="004502B9"/>
    <w:rsid w:val="00455D56"/>
    <w:rsid w:val="004568D9"/>
    <w:rsid w:val="004604E6"/>
    <w:rsid w:val="00464491"/>
    <w:rsid w:val="004722D3"/>
    <w:rsid w:val="004726EF"/>
    <w:rsid w:val="004763CC"/>
    <w:rsid w:val="00482AB2"/>
    <w:rsid w:val="00485CC8"/>
    <w:rsid w:val="004869C7"/>
    <w:rsid w:val="004941C3"/>
    <w:rsid w:val="004A022A"/>
    <w:rsid w:val="004A239B"/>
    <w:rsid w:val="004A387B"/>
    <w:rsid w:val="004A3C83"/>
    <w:rsid w:val="004A60B8"/>
    <w:rsid w:val="004A613C"/>
    <w:rsid w:val="004B14EF"/>
    <w:rsid w:val="004B1653"/>
    <w:rsid w:val="004B4B3F"/>
    <w:rsid w:val="004B7C12"/>
    <w:rsid w:val="004C2B8C"/>
    <w:rsid w:val="004C5165"/>
    <w:rsid w:val="004C78F3"/>
    <w:rsid w:val="004D036B"/>
    <w:rsid w:val="004D197C"/>
    <w:rsid w:val="004D2E84"/>
    <w:rsid w:val="004D3790"/>
    <w:rsid w:val="004D40D1"/>
    <w:rsid w:val="004D5A8D"/>
    <w:rsid w:val="004D6773"/>
    <w:rsid w:val="004D67A6"/>
    <w:rsid w:val="004F0653"/>
    <w:rsid w:val="004F0F16"/>
    <w:rsid w:val="004F1AA9"/>
    <w:rsid w:val="004F2CD9"/>
    <w:rsid w:val="004F7F06"/>
    <w:rsid w:val="00513468"/>
    <w:rsid w:val="005137BB"/>
    <w:rsid w:val="00517CD6"/>
    <w:rsid w:val="005211D4"/>
    <w:rsid w:val="00521804"/>
    <w:rsid w:val="0052322A"/>
    <w:rsid w:val="00525AFD"/>
    <w:rsid w:val="00530436"/>
    <w:rsid w:val="00531922"/>
    <w:rsid w:val="0053518A"/>
    <w:rsid w:val="00535CB4"/>
    <w:rsid w:val="00536A0D"/>
    <w:rsid w:val="005504A0"/>
    <w:rsid w:val="00555525"/>
    <w:rsid w:val="0056716D"/>
    <w:rsid w:val="005757B1"/>
    <w:rsid w:val="0057706C"/>
    <w:rsid w:val="00583B26"/>
    <w:rsid w:val="00583E05"/>
    <w:rsid w:val="00586711"/>
    <w:rsid w:val="00587757"/>
    <w:rsid w:val="00593C8E"/>
    <w:rsid w:val="00593C90"/>
    <w:rsid w:val="00594388"/>
    <w:rsid w:val="00594FFF"/>
    <w:rsid w:val="00597E8C"/>
    <w:rsid w:val="005A2345"/>
    <w:rsid w:val="005C1096"/>
    <w:rsid w:val="005C31A5"/>
    <w:rsid w:val="005D25F3"/>
    <w:rsid w:val="005D4C64"/>
    <w:rsid w:val="005D6BFC"/>
    <w:rsid w:val="005E0D68"/>
    <w:rsid w:val="005E725F"/>
    <w:rsid w:val="005F3244"/>
    <w:rsid w:val="005F5831"/>
    <w:rsid w:val="005F5CBD"/>
    <w:rsid w:val="006074AE"/>
    <w:rsid w:val="00621339"/>
    <w:rsid w:val="0062307C"/>
    <w:rsid w:val="00624144"/>
    <w:rsid w:val="0063355B"/>
    <w:rsid w:val="00640E6B"/>
    <w:rsid w:val="00644DA7"/>
    <w:rsid w:val="00651500"/>
    <w:rsid w:val="006521BF"/>
    <w:rsid w:val="006569C9"/>
    <w:rsid w:val="0066525F"/>
    <w:rsid w:val="00671419"/>
    <w:rsid w:val="00671961"/>
    <w:rsid w:val="006753AD"/>
    <w:rsid w:val="00680AE5"/>
    <w:rsid w:val="00680BAA"/>
    <w:rsid w:val="00681698"/>
    <w:rsid w:val="00681962"/>
    <w:rsid w:val="006852A1"/>
    <w:rsid w:val="006856CD"/>
    <w:rsid w:val="006928A9"/>
    <w:rsid w:val="00693E57"/>
    <w:rsid w:val="006A0B7A"/>
    <w:rsid w:val="006A0CD9"/>
    <w:rsid w:val="006A29B8"/>
    <w:rsid w:val="006A3548"/>
    <w:rsid w:val="006A5112"/>
    <w:rsid w:val="006A6032"/>
    <w:rsid w:val="006A6048"/>
    <w:rsid w:val="006B0612"/>
    <w:rsid w:val="006B0A88"/>
    <w:rsid w:val="006B2A47"/>
    <w:rsid w:val="006B5D72"/>
    <w:rsid w:val="006C09C0"/>
    <w:rsid w:val="006C0FEF"/>
    <w:rsid w:val="006C27CA"/>
    <w:rsid w:val="006C523F"/>
    <w:rsid w:val="006D1AA7"/>
    <w:rsid w:val="006D2C00"/>
    <w:rsid w:val="006D36EF"/>
    <w:rsid w:val="006D5405"/>
    <w:rsid w:val="006E5189"/>
    <w:rsid w:val="006F35C4"/>
    <w:rsid w:val="007007C1"/>
    <w:rsid w:val="00701978"/>
    <w:rsid w:val="00704028"/>
    <w:rsid w:val="00704D8D"/>
    <w:rsid w:val="00711CF9"/>
    <w:rsid w:val="00712FD6"/>
    <w:rsid w:val="00713A6C"/>
    <w:rsid w:val="007176C7"/>
    <w:rsid w:val="007209BF"/>
    <w:rsid w:val="00720D57"/>
    <w:rsid w:val="00722750"/>
    <w:rsid w:val="00726DFD"/>
    <w:rsid w:val="0073264A"/>
    <w:rsid w:val="00735691"/>
    <w:rsid w:val="0073580A"/>
    <w:rsid w:val="00735D0F"/>
    <w:rsid w:val="0074062D"/>
    <w:rsid w:val="00740A07"/>
    <w:rsid w:val="00741C75"/>
    <w:rsid w:val="007431FB"/>
    <w:rsid w:val="007509B5"/>
    <w:rsid w:val="00753747"/>
    <w:rsid w:val="00762531"/>
    <w:rsid w:val="0076271F"/>
    <w:rsid w:val="0076339C"/>
    <w:rsid w:val="00765925"/>
    <w:rsid w:val="00766E48"/>
    <w:rsid w:val="007752DD"/>
    <w:rsid w:val="007873C4"/>
    <w:rsid w:val="00790FC6"/>
    <w:rsid w:val="00792997"/>
    <w:rsid w:val="007A27FE"/>
    <w:rsid w:val="007A4E1A"/>
    <w:rsid w:val="007A544B"/>
    <w:rsid w:val="007B07E1"/>
    <w:rsid w:val="007B47E1"/>
    <w:rsid w:val="007B5C10"/>
    <w:rsid w:val="007B6905"/>
    <w:rsid w:val="007C0E00"/>
    <w:rsid w:val="007C1B15"/>
    <w:rsid w:val="007C6666"/>
    <w:rsid w:val="007D5C61"/>
    <w:rsid w:val="007E00C7"/>
    <w:rsid w:val="007E1120"/>
    <w:rsid w:val="007E15B4"/>
    <w:rsid w:val="007E3661"/>
    <w:rsid w:val="007E3AF5"/>
    <w:rsid w:val="007E6B56"/>
    <w:rsid w:val="007E6E0C"/>
    <w:rsid w:val="007F3F99"/>
    <w:rsid w:val="007F510F"/>
    <w:rsid w:val="007F58B1"/>
    <w:rsid w:val="007F6C97"/>
    <w:rsid w:val="00802D11"/>
    <w:rsid w:val="00802DF5"/>
    <w:rsid w:val="00802F16"/>
    <w:rsid w:val="008114B2"/>
    <w:rsid w:val="00812BAE"/>
    <w:rsid w:val="00823D7F"/>
    <w:rsid w:val="00826102"/>
    <w:rsid w:val="00832211"/>
    <w:rsid w:val="00836B53"/>
    <w:rsid w:val="00837C12"/>
    <w:rsid w:val="00845596"/>
    <w:rsid w:val="00845C57"/>
    <w:rsid w:val="00846A6B"/>
    <w:rsid w:val="00847831"/>
    <w:rsid w:val="00852D5B"/>
    <w:rsid w:val="00854245"/>
    <w:rsid w:val="008645FC"/>
    <w:rsid w:val="00876691"/>
    <w:rsid w:val="008803D2"/>
    <w:rsid w:val="0088563E"/>
    <w:rsid w:val="00890B62"/>
    <w:rsid w:val="0089400F"/>
    <w:rsid w:val="00896F1F"/>
    <w:rsid w:val="008A211E"/>
    <w:rsid w:val="008A4107"/>
    <w:rsid w:val="008B797C"/>
    <w:rsid w:val="008B7D8C"/>
    <w:rsid w:val="008C20EF"/>
    <w:rsid w:val="008C57FB"/>
    <w:rsid w:val="008E2353"/>
    <w:rsid w:val="008F37B8"/>
    <w:rsid w:val="008F3A76"/>
    <w:rsid w:val="008F3C11"/>
    <w:rsid w:val="00901197"/>
    <w:rsid w:val="009037EF"/>
    <w:rsid w:val="009055E0"/>
    <w:rsid w:val="00912444"/>
    <w:rsid w:val="00913CE0"/>
    <w:rsid w:val="0091660D"/>
    <w:rsid w:val="009222F0"/>
    <w:rsid w:val="009310E3"/>
    <w:rsid w:val="009337A8"/>
    <w:rsid w:val="00935E94"/>
    <w:rsid w:val="00941B52"/>
    <w:rsid w:val="00943EFF"/>
    <w:rsid w:val="00952C1B"/>
    <w:rsid w:val="00957ACB"/>
    <w:rsid w:val="009612BE"/>
    <w:rsid w:val="00973424"/>
    <w:rsid w:val="00973594"/>
    <w:rsid w:val="009764A4"/>
    <w:rsid w:val="009775FB"/>
    <w:rsid w:val="00983094"/>
    <w:rsid w:val="00983810"/>
    <w:rsid w:val="00983B5F"/>
    <w:rsid w:val="00985B1B"/>
    <w:rsid w:val="00986EDE"/>
    <w:rsid w:val="00987B06"/>
    <w:rsid w:val="009954C0"/>
    <w:rsid w:val="009A3345"/>
    <w:rsid w:val="009A6368"/>
    <w:rsid w:val="009A670E"/>
    <w:rsid w:val="009B0742"/>
    <w:rsid w:val="009B1C57"/>
    <w:rsid w:val="009B29A4"/>
    <w:rsid w:val="009B38D8"/>
    <w:rsid w:val="009B62F4"/>
    <w:rsid w:val="009C1B45"/>
    <w:rsid w:val="009C2C5B"/>
    <w:rsid w:val="009C2CF0"/>
    <w:rsid w:val="009C62EC"/>
    <w:rsid w:val="009C7233"/>
    <w:rsid w:val="009D3C95"/>
    <w:rsid w:val="009D4C19"/>
    <w:rsid w:val="009E4460"/>
    <w:rsid w:val="009F2806"/>
    <w:rsid w:val="00A01D7E"/>
    <w:rsid w:val="00A06D17"/>
    <w:rsid w:val="00A07C2E"/>
    <w:rsid w:val="00A31793"/>
    <w:rsid w:val="00A32A29"/>
    <w:rsid w:val="00A3524A"/>
    <w:rsid w:val="00A40AD0"/>
    <w:rsid w:val="00A41EFE"/>
    <w:rsid w:val="00A51E3D"/>
    <w:rsid w:val="00A53882"/>
    <w:rsid w:val="00A56CC9"/>
    <w:rsid w:val="00A708F4"/>
    <w:rsid w:val="00A71E7C"/>
    <w:rsid w:val="00A72D78"/>
    <w:rsid w:val="00A75DC4"/>
    <w:rsid w:val="00A87338"/>
    <w:rsid w:val="00A877D0"/>
    <w:rsid w:val="00A87E5C"/>
    <w:rsid w:val="00A9119A"/>
    <w:rsid w:val="00A94A1A"/>
    <w:rsid w:val="00A94B1E"/>
    <w:rsid w:val="00A9630E"/>
    <w:rsid w:val="00AA724E"/>
    <w:rsid w:val="00AB3C96"/>
    <w:rsid w:val="00AC30F2"/>
    <w:rsid w:val="00AC6265"/>
    <w:rsid w:val="00AC6F1F"/>
    <w:rsid w:val="00AC7167"/>
    <w:rsid w:val="00AC797F"/>
    <w:rsid w:val="00AD140F"/>
    <w:rsid w:val="00AD3EC7"/>
    <w:rsid w:val="00AD4034"/>
    <w:rsid w:val="00AE042E"/>
    <w:rsid w:val="00AE3446"/>
    <w:rsid w:val="00AE69B8"/>
    <w:rsid w:val="00AE6F4D"/>
    <w:rsid w:val="00AE7148"/>
    <w:rsid w:val="00AF03A1"/>
    <w:rsid w:val="00AF0421"/>
    <w:rsid w:val="00AF0F50"/>
    <w:rsid w:val="00AF1BE3"/>
    <w:rsid w:val="00AF4176"/>
    <w:rsid w:val="00AF584B"/>
    <w:rsid w:val="00AF76C7"/>
    <w:rsid w:val="00B0328F"/>
    <w:rsid w:val="00B10D32"/>
    <w:rsid w:val="00B158CE"/>
    <w:rsid w:val="00B16ED5"/>
    <w:rsid w:val="00B16F90"/>
    <w:rsid w:val="00B20604"/>
    <w:rsid w:val="00B208D6"/>
    <w:rsid w:val="00B22A95"/>
    <w:rsid w:val="00B249AB"/>
    <w:rsid w:val="00B259CF"/>
    <w:rsid w:val="00B3113F"/>
    <w:rsid w:val="00B42AFA"/>
    <w:rsid w:val="00B4316F"/>
    <w:rsid w:val="00B511FE"/>
    <w:rsid w:val="00B52A48"/>
    <w:rsid w:val="00B52DD3"/>
    <w:rsid w:val="00B63091"/>
    <w:rsid w:val="00B64EB8"/>
    <w:rsid w:val="00B654FF"/>
    <w:rsid w:val="00B729A1"/>
    <w:rsid w:val="00B72DE1"/>
    <w:rsid w:val="00B74E21"/>
    <w:rsid w:val="00B77EDD"/>
    <w:rsid w:val="00B801FF"/>
    <w:rsid w:val="00B80295"/>
    <w:rsid w:val="00B86579"/>
    <w:rsid w:val="00B94724"/>
    <w:rsid w:val="00B94DF0"/>
    <w:rsid w:val="00BA4235"/>
    <w:rsid w:val="00BA5794"/>
    <w:rsid w:val="00BA6616"/>
    <w:rsid w:val="00BA690B"/>
    <w:rsid w:val="00BB17E2"/>
    <w:rsid w:val="00BC387B"/>
    <w:rsid w:val="00BC4CC6"/>
    <w:rsid w:val="00BD02A0"/>
    <w:rsid w:val="00BD15E5"/>
    <w:rsid w:val="00BD5D85"/>
    <w:rsid w:val="00BE29D0"/>
    <w:rsid w:val="00BE78B2"/>
    <w:rsid w:val="00BF1151"/>
    <w:rsid w:val="00BF4BCC"/>
    <w:rsid w:val="00BF5402"/>
    <w:rsid w:val="00C03C5C"/>
    <w:rsid w:val="00C03D3B"/>
    <w:rsid w:val="00C12E7E"/>
    <w:rsid w:val="00C13575"/>
    <w:rsid w:val="00C14511"/>
    <w:rsid w:val="00C148FE"/>
    <w:rsid w:val="00C232C9"/>
    <w:rsid w:val="00C24C8D"/>
    <w:rsid w:val="00C27195"/>
    <w:rsid w:val="00C27DC2"/>
    <w:rsid w:val="00C30888"/>
    <w:rsid w:val="00C30F31"/>
    <w:rsid w:val="00C31944"/>
    <w:rsid w:val="00C334CC"/>
    <w:rsid w:val="00C33883"/>
    <w:rsid w:val="00C4245E"/>
    <w:rsid w:val="00C42C1A"/>
    <w:rsid w:val="00C513DB"/>
    <w:rsid w:val="00C51BFC"/>
    <w:rsid w:val="00C54DB2"/>
    <w:rsid w:val="00C5506F"/>
    <w:rsid w:val="00C61D00"/>
    <w:rsid w:val="00C64B98"/>
    <w:rsid w:val="00C663E9"/>
    <w:rsid w:val="00C72AA7"/>
    <w:rsid w:val="00C74353"/>
    <w:rsid w:val="00C74D4C"/>
    <w:rsid w:val="00C74EF0"/>
    <w:rsid w:val="00C76EED"/>
    <w:rsid w:val="00C80EAA"/>
    <w:rsid w:val="00C815D6"/>
    <w:rsid w:val="00C82DE2"/>
    <w:rsid w:val="00C8711D"/>
    <w:rsid w:val="00C91775"/>
    <w:rsid w:val="00C91F77"/>
    <w:rsid w:val="00C968AF"/>
    <w:rsid w:val="00CA0015"/>
    <w:rsid w:val="00CA7982"/>
    <w:rsid w:val="00CB10E0"/>
    <w:rsid w:val="00CB4A43"/>
    <w:rsid w:val="00CB5E3F"/>
    <w:rsid w:val="00CC0964"/>
    <w:rsid w:val="00CC0C6D"/>
    <w:rsid w:val="00CC2B41"/>
    <w:rsid w:val="00CC54E3"/>
    <w:rsid w:val="00CD15D4"/>
    <w:rsid w:val="00CD7D72"/>
    <w:rsid w:val="00CE27F2"/>
    <w:rsid w:val="00CE5116"/>
    <w:rsid w:val="00CE70EE"/>
    <w:rsid w:val="00CF00E3"/>
    <w:rsid w:val="00CF132A"/>
    <w:rsid w:val="00CF54A1"/>
    <w:rsid w:val="00D0227B"/>
    <w:rsid w:val="00D02F20"/>
    <w:rsid w:val="00D04775"/>
    <w:rsid w:val="00D05386"/>
    <w:rsid w:val="00D06A12"/>
    <w:rsid w:val="00D07F38"/>
    <w:rsid w:val="00D11182"/>
    <w:rsid w:val="00D112C5"/>
    <w:rsid w:val="00D258D1"/>
    <w:rsid w:val="00D3034E"/>
    <w:rsid w:val="00D30D43"/>
    <w:rsid w:val="00D312E7"/>
    <w:rsid w:val="00D3341D"/>
    <w:rsid w:val="00D359C7"/>
    <w:rsid w:val="00D401AB"/>
    <w:rsid w:val="00D459D1"/>
    <w:rsid w:val="00D536FE"/>
    <w:rsid w:val="00D53989"/>
    <w:rsid w:val="00D5414D"/>
    <w:rsid w:val="00D55FC4"/>
    <w:rsid w:val="00D64AA7"/>
    <w:rsid w:val="00D64FDD"/>
    <w:rsid w:val="00D67E2E"/>
    <w:rsid w:val="00D700DA"/>
    <w:rsid w:val="00D75A1C"/>
    <w:rsid w:val="00D76238"/>
    <w:rsid w:val="00D76491"/>
    <w:rsid w:val="00D801D2"/>
    <w:rsid w:val="00D82750"/>
    <w:rsid w:val="00D8515F"/>
    <w:rsid w:val="00D935AA"/>
    <w:rsid w:val="00D939BF"/>
    <w:rsid w:val="00D94141"/>
    <w:rsid w:val="00DA13CA"/>
    <w:rsid w:val="00DA47C8"/>
    <w:rsid w:val="00DA66F4"/>
    <w:rsid w:val="00DA6B97"/>
    <w:rsid w:val="00DA7A06"/>
    <w:rsid w:val="00DB476F"/>
    <w:rsid w:val="00DB6F63"/>
    <w:rsid w:val="00DC2BA4"/>
    <w:rsid w:val="00DC355A"/>
    <w:rsid w:val="00DC6BA9"/>
    <w:rsid w:val="00DD59B5"/>
    <w:rsid w:val="00DE4378"/>
    <w:rsid w:val="00DE4F0B"/>
    <w:rsid w:val="00DE4F30"/>
    <w:rsid w:val="00DF61FD"/>
    <w:rsid w:val="00E03574"/>
    <w:rsid w:val="00E035C3"/>
    <w:rsid w:val="00E03B9C"/>
    <w:rsid w:val="00E0494C"/>
    <w:rsid w:val="00E058F5"/>
    <w:rsid w:val="00E217A5"/>
    <w:rsid w:val="00E30A8C"/>
    <w:rsid w:val="00E36921"/>
    <w:rsid w:val="00E370C4"/>
    <w:rsid w:val="00E4247C"/>
    <w:rsid w:val="00E43407"/>
    <w:rsid w:val="00E45373"/>
    <w:rsid w:val="00E4758A"/>
    <w:rsid w:val="00E50F58"/>
    <w:rsid w:val="00E652A0"/>
    <w:rsid w:val="00E65E14"/>
    <w:rsid w:val="00E6704A"/>
    <w:rsid w:val="00E71B89"/>
    <w:rsid w:val="00E76AD3"/>
    <w:rsid w:val="00E7744E"/>
    <w:rsid w:val="00E8496F"/>
    <w:rsid w:val="00E91D14"/>
    <w:rsid w:val="00E9483C"/>
    <w:rsid w:val="00E96BB5"/>
    <w:rsid w:val="00EA274F"/>
    <w:rsid w:val="00EA5165"/>
    <w:rsid w:val="00EA52A2"/>
    <w:rsid w:val="00EA6F50"/>
    <w:rsid w:val="00EA74EE"/>
    <w:rsid w:val="00EB594B"/>
    <w:rsid w:val="00EC4015"/>
    <w:rsid w:val="00EC7C1C"/>
    <w:rsid w:val="00ED2611"/>
    <w:rsid w:val="00ED60A6"/>
    <w:rsid w:val="00ED7D23"/>
    <w:rsid w:val="00ED7D65"/>
    <w:rsid w:val="00EE061F"/>
    <w:rsid w:val="00EE5AEB"/>
    <w:rsid w:val="00EE6D7E"/>
    <w:rsid w:val="00EE7238"/>
    <w:rsid w:val="00EF4220"/>
    <w:rsid w:val="00F0457D"/>
    <w:rsid w:val="00F105F8"/>
    <w:rsid w:val="00F15B15"/>
    <w:rsid w:val="00F2150F"/>
    <w:rsid w:val="00F2170E"/>
    <w:rsid w:val="00F22134"/>
    <w:rsid w:val="00F23989"/>
    <w:rsid w:val="00F258AE"/>
    <w:rsid w:val="00F27B1E"/>
    <w:rsid w:val="00F301E8"/>
    <w:rsid w:val="00F320BB"/>
    <w:rsid w:val="00F348A1"/>
    <w:rsid w:val="00F35544"/>
    <w:rsid w:val="00F35AC4"/>
    <w:rsid w:val="00F40CF4"/>
    <w:rsid w:val="00F418AA"/>
    <w:rsid w:val="00F43C9A"/>
    <w:rsid w:val="00F500C6"/>
    <w:rsid w:val="00F501DE"/>
    <w:rsid w:val="00F5559D"/>
    <w:rsid w:val="00F65CDB"/>
    <w:rsid w:val="00F70507"/>
    <w:rsid w:val="00F754A8"/>
    <w:rsid w:val="00F7732F"/>
    <w:rsid w:val="00F83EE0"/>
    <w:rsid w:val="00F864CF"/>
    <w:rsid w:val="00F91984"/>
    <w:rsid w:val="00F92237"/>
    <w:rsid w:val="00F92913"/>
    <w:rsid w:val="00FA0BE2"/>
    <w:rsid w:val="00FA150E"/>
    <w:rsid w:val="00FA5AD5"/>
    <w:rsid w:val="00FB28CD"/>
    <w:rsid w:val="00FB48EA"/>
    <w:rsid w:val="00FB6D00"/>
    <w:rsid w:val="00FB7964"/>
    <w:rsid w:val="00FC0E45"/>
    <w:rsid w:val="00FC3F2D"/>
    <w:rsid w:val="00FC786A"/>
    <w:rsid w:val="00FD00AE"/>
    <w:rsid w:val="00FD207E"/>
    <w:rsid w:val="00FD383C"/>
    <w:rsid w:val="00FD6F90"/>
    <w:rsid w:val="00FE7E0C"/>
    <w:rsid w:val="00FF24B5"/>
    <w:rsid w:val="00FF34DA"/>
    <w:rsid w:val="00FF479D"/>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character" w:styleId="UnresolvedMention">
    <w:name w:val="Unresolved Mention"/>
    <w:basedOn w:val="DefaultParagraphFont"/>
    <w:uiPriority w:val="99"/>
    <w:semiHidden/>
    <w:unhideWhenUsed/>
    <w:rsid w:val="00B64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48324115">
      <w:bodyDiv w:val="1"/>
      <w:marLeft w:val="0"/>
      <w:marRight w:val="0"/>
      <w:marTop w:val="0"/>
      <w:marBottom w:val="0"/>
      <w:divBdr>
        <w:top w:val="none" w:sz="0" w:space="0" w:color="auto"/>
        <w:left w:val="none" w:sz="0" w:space="0" w:color="auto"/>
        <w:bottom w:val="none" w:sz="0" w:space="0" w:color="auto"/>
        <w:right w:val="none" w:sz="0" w:space="0" w:color="auto"/>
      </w:divBdr>
      <w:divsChild>
        <w:div w:id="514808455">
          <w:marLeft w:val="547"/>
          <w:marRight w:val="0"/>
          <w:marTop w:val="120"/>
          <w:marBottom w:val="0"/>
          <w:divBdr>
            <w:top w:val="none" w:sz="0" w:space="0" w:color="auto"/>
            <w:left w:val="none" w:sz="0" w:space="0" w:color="auto"/>
            <w:bottom w:val="none" w:sz="0" w:space="0" w:color="auto"/>
            <w:right w:val="none" w:sz="0" w:space="0" w:color="auto"/>
          </w:divBdr>
        </w:div>
        <w:div w:id="631206463">
          <w:marLeft w:val="547"/>
          <w:marRight w:val="0"/>
          <w:marTop w:val="120"/>
          <w:marBottom w:val="0"/>
          <w:divBdr>
            <w:top w:val="none" w:sz="0" w:space="0" w:color="auto"/>
            <w:left w:val="none" w:sz="0" w:space="0" w:color="auto"/>
            <w:bottom w:val="none" w:sz="0" w:space="0" w:color="auto"/>
            <w:right w:val="none" w:sz="0" w:space="0" w:color="auto"/>
          </w:divBdr>
        </w:div>
        <w:div w:id="49496379">
          <w:marLeft w:val="547"/>
          <w:marRight w:val="0"/>
          <w:marTop w:val="120"/>
          <w:marBottom w:val="0"/>
          <w:divBdr>
            <w:top w:val="none" w:sz="0" w:space="0" w:color="auto"/>
            <w:left w:val="none" w:sz="0" w:space="0" w:color="auto"/>
            <w:bottom w:val="none" w:sz="0" w:space="0" w:color="auto"/>
            <w:right w:val="none" w:sz="0" w:space="0" w:color="auto"/>
          </w:divBdr>
        </w:div>
      </w:divsChild>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681006551">
      <w:bodyDiv w:val="1"/>
      <w:marLeft w:val="0"/>
      <w:marRight w:val="0"/>
      <w:marTop w:val="0"/>
      <w:marBottom w:val="0"/>
      <w:divBdr>
        <w:top w:val="none" w:sz="0" w:space="0" w:color="auto"/>
        <w:left w:val="none" w:sz="0" w:space="0" w:color="auto"/>
        <w:bottom w:val="none" w:sz="0" w:space="0" w:color="auto"/>
        <w:right w:val="none" w:sz="0" w:space="0" w:color="auto"/>
      </w:divBdr>
      <w:divsChild>
        <w:div w:id="1531794898">
          <w:marLeft w:val="547"/>
          <w:marRight w:val="0"/>
          <w:marTop w:val="120"/>
          <w:marBottom w:val="0"/>
          <w:divBdr>
            <w:top w:val="none" w:sz="0" w:space="0" w:color="auto"/>
            <w:left w:val="none" w:sz="0" w:space="0" w:color="auto"/>
            <w:bottom w:val="none" w:sz="0" w:space="0" w:color="auto"/>
            <w:right w:val="none" w:sz="0" w:space="0" w:color="auto"/>
          </w:divBdr>
        </w:div>
        <w:div w:id="1256357255">
          <w:marLeft w:val="547"/>
          <w:marRight w:val="0"/>
          <w:marTop w:val="120"/>
          <w:marBottom w:val="0"/>
          <w:divBdr>
            <w:top w:val="none" w:sz="0" w:space="0" w:color="auto"/>
            <w:left w:val="none" w:sz="0" w:space="0" w:color="auto"/>
            <w:bottom w:val="none" w:sz="0" w:space="0" w:color="auto"/>
            <w:right w:val="none" w:sz="0" w:space="0" w:color="auto"/>
          </w:divBdr>
        </w:div>
        <w:div w:id="352389378">
          <w:marLeft w:val="547"/>
          <w:marRight w:val="0"/>
          <w:marTop w:val="120"/>
          <w:marBottom w:val="0"/>
          <w:divBdr>
            <w:top w:val="none" w:sz="0" w:space="0" w:color="auto"/>
            <w:left w:val="none" w:sz="0" w:space="0" w:color="auto"/>
            <w:bottom w:val="none" w:sz="0" w:space="0" w:color="auto"/>
            <w:right w:val="none" w:sz="0" w:space="0" w:color="auto"/>
          </w:divBdr>
        </w:div>
      </w:divsChild>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fainstitute.org/en/programs/investment-foundations/curriculum/download" TargetMode="External"/><Relationship Id="rId3" Type="http://schemas.openxmlformats.org/officeDocument/2006/relationships/settings" Target="settings.xml"/><Relationship Id="rId7" Type="http://schemas.openxmlformats.org/officeDocument/2006/relationships/hyperlink" Target="mailto:silurs@faculty.ism.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1000</Words>
  <Characters>5700</Characters>
  <Application>Microsoft Office Word</Application>
  <DocSecurity>0</DocSecurity>
  <Lines>47</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6687</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Silviu Ursu</cp:lastModifiedBy>
  <cp:revision>3</cp:revision>
  <cp:lastPrinted>2014-08-27T12:22:00Z</cp:lastPrinted>
  <dcterms:created xsi:type="dcterms:W3CDTF">2021-09-30T13:53:00Z</dcterms:created>
  <dcterms:modified xsi:type="dcterms:W3CDTF">2021-09-30T14:31:00Z</dcterms:modified>
</cp:coreProperties>
</file>