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58FD55" w14:textId="7596715F" w:rsidR="00EB3C04" w:rsidRPr="00D96DCA" w:rsidRDefault="00817576" w:rsidP="00EB3C04">
      <w:pPr>
        <w:tabs>
          <w:tab w:val="left" w:pos="6663"/>
        </w:tabs>
        <w:spacing w:after="120"/>
        <w:jc w:val="center"/>
        <w:rPr>
          <w:rFonts w:ascii="Arial" w:hAnsi="Arial" w:cs="Arial"/>
          <w:b/>
          <w:sz w:val="28"/>
          <w:szCs w:val="28"/>
        </w:rPr>
      </w:pPr>
      <w:r>
        <w:rPr>
          <w:rFonts w:ascii="Arial" w:hAnsi="Arial" w:cs="Arial"/>
          <w:b/>
          <w:sz w:val="28"/>
          <w:szCs w:val="28"/>
        </w:rPr>
        <w:t>International Negotiations</w:t>
      </w:r>
    </w:p>
    <w:p w14:paraId="23CA9E92" w14:textId="77777777" w:rsidR="00162656" w:rsidRPr="00D96DCA"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3685"/>
        <w:gridCol w:w="6287"/>
      </w:tblGrid>
      <w:tr w:rsidR="00AE7148" w:rsidRPr="00D96DCA" w14:paraId="42669BE7" w14:textId="77777777" w:rsidTr="00901197">
        <w:tc>
          <w:tcPr>
            <w:tcW w:w="2537" w:type="pct"/>
          </w:tcPr>
          <w:p w14:paraId="6526C01C" w14:textId="77777777" w:rsidR="00AE7148" w:rsidRPr="00D96DCA" w:rsidRDefault="00AE7148" w:rsidP="00BB3566">
            <w:pPr>
              <w:pStyle w:val="Parameters"/>
              <w:tabs>
                <w:tab w:val="clear" w:pos="4820"/>
              </w:tabs>
              <w:spacing w:before="120" w:after="0"/>
              <w:ind w:left="0" w:firstLine="0"/>
              <w:rPr>
                <w:rStyle w:val="Bolds"/>
                <w:rFonts w:ascii="Arial" w:hAnsi="Arial" w:cs="Arial"/>
                <w:sz w:val="18"/>
                <w:szCs w:val="18"/>
              </w:rPr>
            </w:pPr>
            <w:r w:rsidRPr="00D96DCA">
              <w:rPr>
                <w:rStyle w:val="Bolds"/>
                <w:rFonts w:ascii="Arial" w:hAnsi="Arial" w:cs="Arial"/>
                <w:sz w:val="18"/>
                <w:szCs w:val="18"/>
              </w:rPr>
              <w:t>Course code</w:t>
            </w:r>
          </w:p>
        </w:tc>
        <w:tc>
          <w:tcPr>
            <w:tcW w:w="2463" w:type="pct"/>
          </w:tcPr>
          <w:p w14:paraId="1AA4E15E" w14:textId="7BC49FE8" w:rsidR="00AE7148" w:rsidRPr="00D96DCA" w:rsidRDefault="00EB3C04" w:rsidP="00BB3566">
            <w:pPr>
              <w:spacing w:before="120" w:after="0" w:line="240" w:lineRule="auto"/>
              <w:rPr>
                <w:rFonts w:ascii="Arial" w:hAnsi="Arial" w:cs="Arial"/>
                <w:i/>
                <w:color w:val="000000"/>
                <w:sz w:val="18"/>
                <w:szCs w:val="18"/>
              </w:rPr>
            </w:pPr>
            <w:r w:rsidRPr="00D96DCA">
              <w:rPr>
                <w:rFonts w:ascii="Arial" w:hAnsi="Arial" w:cs="Arial"/>
                <w:i/>
                <w:color w:val="000000"/>
                <w:sz w:val="18"/>
                <w:szCs w:val="18"/>
              </w:rPr>
              <w:t xml:space="preserve">MNG </w:t>
            </w:r>
            <w:r w:rsidR="00817576">
              <w:rPr>
                <w:rFonts w:ascii="Arial" w:hAnsi="Arial" w:cs="Arial"/>
                <w:i/>
                <w:color w:val="000000"/>
                <w:sz w:val="18"/>
                <w:szCs w:val="18"/>
              </w:rPr>
              <w:t>173</w:t>
            </w:r>
          </w:p>
        </w:tc>
      </w:tr>
      <w:tr w:rsidR="00AE7148" w:rsidRPr="00D96DCA" w14:paraId="74A9A9F0" w14:textId="77777777" w:rsidTr="00901197">
        <w:tc>
          <w:tcPr>
            <w:tcW w:w="2537" w:type="pct"/>
          </w:tcPr>
          <w:p w14:paraId="14A463FE" w14:textId="389F0406" w:rsidR="00AE7148" w:rsidRPr="00D96DCA" w:rsidRDefault="00B4316F" w:rsidP="00BB3566">
            <w:pPr>
              <w:pStyle w:val="Parameters"/>
              <w:tabs>
                <w:tab w:val="clear" w:pos="4820"/>
              </w:tabs>
              <w:spacing w:before="120" w:after="0"/>
              <w:ind w:left="0" w:firstLine="0"/>
              <w:rPr>
                <w:rStyle w:val="Bolds"/>
                <w:rFonts w:ascii="Arial" w:hAnsi="Arial" w:cs="Arial"/>
                <w:sz w:val="18"/>
                <w:szCs w:val="18"/>
              </w:rPr>
            </w:pPr>
            <w:r w:rsidRPr="00D96DCA">
              <w:rPr>
                <w:rStyle w:val="Bolds"/>
                <w:rFonts w:ascii="Arial" w:hAnsi="Arial" w:cs="Arial"/>
                <w:sz w:val="18"/>
                <w:szCs w:val="18"/>
              </w:rPr>
              <w:t>Compulsory in the programmes</w:t>
            </w:r>
          </w:p>
        </w:tc>
        <w:tc>
          <w:tcPr>
            <w:tcW w:w="2463" w:type="pct"/>
          </w:tcPr>
          <w:p w14:paraId="2A81A308" w14:textId="417D0476" w:rsidR="002F4E61" w:rsidRPr="00D96DCA" w:rsidRDefault="00EB3C04" w:rsidP="002F4E61">
            <w:pPr>
              <w:pStyle w:val="Parameters"/>
              <w:spacing w:before="120"/>
              <w:rPr>
                <w:rFonts w:ascii="Arial" w:hAnsi="Arial" w:cs="Arial"/>
                <w:i/>
                <w:sz w:val="18"/>
                <w:szCs w:val="18"/>
              </w:rPr>
            </w:pPr>
            <w:r w:rsidRPr="00D96DCA">
              <w:rPr>
                <w:rFonts w:ascii="Arial" w:hAnsi="Arial" w:cs="Arial"/>
                <w:i/>
                <w:sz w:val="18"/>
                <w:szCs w:val="18"/>
              </w:rPr>
              <w:t>International Business and Communication</w:t>
            </w:r>
            <w:bookmarkStart w:id="0" w:name="_GoBack"/>
            <w:bookmarkEnd w:id="0"/>
          </w:p>
          <w:p w14:paraId="019CBA74" w14:textId="33373998" w:rsidR="00AE7148" w:rsidRPr="00D96DCA" w:rsidRDefault="00EB3C04" w:rsidP="00EB3C04">
            <w:pPr>
              <w:pStyle w:val="Parameters"/>
              <w:spacing w:before="120"/>
              <w:rPr>
                <w:rStyle w:val="Bolds"/>
                <w:rFonts w:ascii="Arial" w:hAnsi="Arial" w:cs="Arial"/>
                <w:b w:val="0"/>
                <w:i/>
                <w:sz w:val="18"/>
                <w:szCs w:val="18"/>
              </w:rPr>
            </w:pPr>
            <w:r w:rsidRPr="00D96DCA">
              <w:rPr>
                <w:rFonts w:ascii="Arial" w:hAnsi="Arial" w:cs="Arial"/>
                <w:i/>
                <w:sz w:val="18"/>
                <w:szCs w:val="18"/>
              </w:rPr>
              <w:t xml:space="preserve"> </w:t>
            </w:r>
          </w:p>
        </w:tc>
      </w:tr>
      <w:tr w:rsidR="00B4316F" w:rsidRPr="00D96DCA" w14:paraId="1FA633EE" w14:textId="77777777" w:rsidTr="00901197">
        <w:tc>
          <w:tcPr>
            <w:tcW w:w="2537" w:type="pct"/>
          </w:tcPr>
          <w:p w14:paraId="2BE94610" w14:textId="300BB536" w:rsidR="00AE7148" w:rsidRPr="00D96DCA" w:rsidRDefault="00B4316F" w:rsidP="00BB3566">
            <w:pPr>
              <w:pStyle w:val="Parameters"/>
              <w:tabs>
                <w:tab w:val="clear" w:pos="4820"/>
              </w:tabs>
              <w:spacing w:before="120" w:after="0"/>
              <w:ind w:left="0" w:firstLine="0"/>
              <w:rPr>
                <w:rStyle w:val="Bolds"/>
                <w:rFonts w:ascii="Arial" w:hAnsi="Arial" w:cs="Arial"/>
                <w:sz w:val="18"/>
                <w:szCs w:val="18"/>
              </w:rPr>
            </w:pPr>
            <w:r w:rsidRPr="00D96DCA">
              <w:rPr>
                <w:rStyle w:val="Bolds"/>
                <w:rFonts w:ascii="Arial" w:hAnsi="Arial" w:cs="Arial"/>
                <w:sz w:val="18"/>
                <w:szCs w:val="18"/>
              </w:rPr>
              <w:t>Level of studies</w:t>
            </w:r>
          </w:p>
        </w:tc>
        <w:tc>
          <w:tcPr>
            <w:tcW w:w="2463" w:type="pct"/>
          </w:tcPr>
          <w:p w14:paraId="2F31AC28" w14:textId="55CE99B3" w:rsidR="00AE7148" w:rsidRPr="00D96DCA" w:rsidRDefault="00B4316F" w:rsidP="00BB3566">
            <w:pPr>
              <w:pStyle w:val="Parameters"/>
              <w:tabs>
                <w:tab w:val="clear" w:pos="4820"/>
              </w:tabs>
              <w:spacing w:before="120" w:after="0"/>
              <w:ind w:left="0" w:firstLine="0"/>
              <w:rPr>
                <w:rStyle w:val="Bolds"/>
                <w:rFonts w:ascii="Arial" w:hAnsi="Arial" w:cs="Arial"/>
                <w:b w:val="0"/>
                <w:i/>
                <w:sz w:val="18"/>
                <w:szCs w:val="18"/>
              </w:rPr>
            </w:pPr>
            <w:r w:rsidRPr="00D96DCA">
              <w:rPr>
                <w:rStyle w:val="Bolds"/>
                <w:rFonts w:ascii="Arial" w:hAnsi="Arial" w:cs="Arial"/>
                <w:b w:val="0"/>
                <w:i/>
                <w:sz w:val="18"/>
                <w:szCs w:val="18"/>
              </w:rPr>
              <w:t>Undergraduate</w:t>
            </w:r>
          </w:p>
        </w:tc>
      </w:tr>
      <w:tr w:rsidR="00F23989" w:rsidRPr="00D96DCA" w14:paraId="509071A8" w14:textId="77777777" w:rsidTr="00901197">
        <w:tc>
          <w:tcPr>
            <w:tcW w:w="2537" w:type="pct"/>
          </w:tcPr>
          <w:p w14:paraId="4622EA2E" w14:textId="51955B0C" w:rsidR="00F23989" w:rsidRPr="00D96DCA" w:rsidRDefault="00901197" w:rsidP="00BB3566">
            <w:pPr>
              <w:pStyle w:val="Parameters"/>
              <w:tabs>
                <w:tab w:val="clear" w:pos="4820"/>
              </w:tabs>
              <w:spacing w:before="120" w:after="0"/>
              <w:ind w:left="0" w:firstLine="0"/>
              <w:rPr>
                <w:rStyle w:val="Bolds"/>
                <w:rFonts w:ascii="Arial" w:hAnsi="Arial" w:cs="Arial"/>
                <w:sz w:val="18"/>
                <w:szCs w:val="18"/>
              </w:rPr>
            </w:pPr>
            <w:r w:rsidRPr="00D96DCA">
              <w:rPr>
                <w:rStyle w:val="Bolds"/>
                <w:rFonts w:ascii="Arial" w:hAnsi="Arial" w:cs="Arial"/>
                <w:sz w:val="18"/>
                <w:szCs w:val="18"/>
              </w:rPr>
              <w:t>Number of credits</w:t>
            </w:r>
          </w:p>
        </w:tc>
        <w:tc>
          <w:tcPr>
            <w:tcW w:w="2463" w:type="pct"/>
          </w:tcPr>
          <w:p w14:paraId="447ED3CE" w14:textId="35C613E3" w:rsidR="00F23989" w:rsidRPr="00D96DCA" w:rsidRDefault="00B4316F" w:rsidP="00BB3566">
            <w:pPr>
              <w:pStyle w:val="Parameters"/>
              <w:tabs>
                <w:tab w:val="clear" w:pos="4820"/>
              </w:tabs>
              <w:spacing w:before="120" w:after="0"/>
              <w:ind w:left="0" w:firstLine="0"/>
              <w:rPr>
                <w:rStyle w:val="Bolds"/>
                <w:rFonts w:ascii="Arial" w:hAnsi="Arial" w:cs="Arial"/>
                <w:b w:val="0"/>
                <w:i/>
                <w:sz w:val="18"/>
                <w:szCs w:val="18"/>
              </w:rPr>
            </w:pPr>
            <w:r w:rsidRPr="00D96DCA">
              <w:rPr>
                <w:rStyle w:val="Bolds"/>
                <w:rFonts w:ascii="Arial" w:hAnsi="Arial" w:cs="Arial"/>
                <w:b w:val="0"/>
                <w:i/>
                <w:sz w:val="18"/>
                <w:szCs w:val="18"/>
              </w:rPr>
              <w:t xml:space="preserve">6 ECTS (48 </w:t>
            </w:r>
            <w:r w:rsidR="00DD6FA8" w:rsidRPr="00D96DCA">
              <w:rPr>
                <w:rStyle w:val="Bolds"/>
                <w:rFonts w:ascii="Arial" w:hAnsi="Arial" w:cs="Arial"/>
                <w:b w:val="0"/>
                <w:i/>
                <w:sz w:val="18"/>
                <w:szCs w:val="18"/>
              </w:rPr>
              <w:t>in-class</w:t>
            </w:r>
            <w:r w:rsidRPr="00D96DCA">
              <w:rPr>
                <w:rStyle w:val="Bolds"/>
                <w:rFonts w:ascii="Arial" w:hAnsi="Arial" w:cs="Arial"/>
                <w:b w:val="0"/>
                <w:i/>
                <w:sz w:val="18"/>
                <w:szCs w:val="18"/>
              </w:rPr>
              <w:t xml:space="preserve"> hours + </w:t>
            </w:r>
            <w:r w:rsidR="00DD6FA8" w:rsidRPr="00D96DCA">
              <w:rPr>
                <w:rStyle w:val="Bolds"/>
                <w:rFonts w:ascii="Arial" w:hAnsi="Arial" w:cs="Arial"/>
                <w:b w:val="0"/>
                <w:i/>
                <w:sz w:val="18"/>
                <w:szCs w:val="18"/>
              </w:rPr>
              <w:t>6</w:t>
            </w:r>
            <w:r w:rsidRPr="00D96DCA">
              <w:rPr>
                <w:rStyle w:val="Bolds"/>
                <w:rFonts w:ascii="Arial" w:hAnsi="Arial" w:cs="Arial"/>
                <w:b w:val="0"/>
                <w:i/>
                <w:sz w:val="18"/>
                <w:szCs w:val="18"/>
              </w:rPr>
              <w:t xml:space="preserve"> consultation hours</w:t>
            </w:r>
            <w:r w:rsidR="00DD6FA8" w:rsidRPr="00D96DCA">
              <w:rPr>
                <w:rStyle w:val="Bolds"/>
                <w:rFonts w:ascii="Arial" w:hAnsi="Arial" w:cs="Arial"/>
                <w:b w:val="0"/>
                <w:i/>
                <w:sz w:val="18"/>
                <w:szCs w:val="18"/>
              </w:rPr>
              <w:t xml:space="preserve"> + 2 exam hours</w:t>
            </w:r>
            <w:r w:rsidRPr="00D96DCA">
              <w:rPr>
                <w:rStyle w:val="Bolds"/>
                <w:rFonts w:ascii="Arial" w:hAnsi="Arial" w:cs="Arial"/>
                <w:b w:val="0"/>
                <w:i/>
                <w:sz w:val="18"/>
                <w:szCs w:val="18"/>
              </w:rPr>
              <w:t>, 10</w:t>
            </w:r>
            <w:r w:rsidR="00DD6FA8" w:rsidRPr="00D96DCA">
              <w:rPr>
                <w:rStyle w:val="Bolds"/>
                <w:rFonts w:ascii="Arial" w:hAnsi="Arial" w:cs="Arial"/>
                <w:b w:val="0"/>
                <w:i/>
                <w:sz w:val="18"/>
                <w:szCs w:val="18"/>
              </w:rPr>
              <w:t>4</w:t>
            </w:r>
            <w:r w:rsidRPr="00D96DCA">
              <w:rPr>
                <w:rStyle w:val="Bolds"/>
                <w:rFonts w:ascii="Arial" w:hAnsi="Arial" w:cs="Arial"/>
                <w:b w:val="0"/>
                <w:i/>
                <w:sz w:val="18"/>
                <w:szCs w:val="18"/>
              </w:rPr>
              <w:t xml:space="preserve"> individual work hours)</w:t>
            </w:r>
          </w:p>
        </w:tc>
      </w:tr>
      <w:tr w:rsidR="00F23989" w:rsidRPr="00D96DCA" w14:paraId="42E072A5" w14:textId="77777777" w:rsidTr="00901197">
        <w:tc>
          <w:tcPr>
            <w:tcW w:w="2537" w:type="pct"/>
          </w:tcPr>
          <w:p w14:paraId="5065227B" w14:textId="201C8663" w:rsidR="00F23989" w:rsidRPr="00D96DCA" w:rsidRDefault="00901197" w:rsidP="00BB3566">
            <w:pPr>
              <w:pStyle w:val="Parameters"/>
              <w:tabs>
                <w:tab w:val="clear" w:pos="4820"/>
              </w:tabs>
              <w:spacing w:before="120" w:after="0"/>
              <w:ind w:left="0" w:firstLine="0"/>
              <w:rPr>
                <w:rStyle w:val="Bolds"/>
                <w:rFonts w:ascii="Arial" w:hAnsi="Arial" w:cs="Arial"/>
                <w:sz w:val="18"/>
                <w:szCs w:val="18"/>
              </w:rPr>
            </w:pPr>
            <w:r w:rsidRPr="00D96DCA">
              <w:rPr>
                <w:rStyle w:val="Bolds"/>
                <w:rFonts w:ascii="Arial" w:hAnsi="Arial" w:cs="Arial"/>
                <w:sz w:val="18"/>
                <w:szCs w:val="18"/>
              </w:rPr>
              <w:t xml:space="preserve">Course coordinator </w:t>
            </w:r>
          </w:p>
        </w:tc>
        <w:tc>
          <w:tcPr>
            <w:tcW w:w="2463" w:type="pct"/>
          </w:tcPr>
          <w:p w14:paraId="52E8AA77" w14:textId="32C18F0A" w:rsidR="00F23989" w:rsidRPr="004567A4" w:rsidRDefault="00817576" w:rsidP="00BB3566">
            <w:pPr>
              <w:pStyle w:val="Parameters"/>
              <w:tabs>
                <w:tab w:val="clear" w:pos="4820"/>
              </w:tabs>
              <w:spacing w:before="120" w:after="0"/>
              <w:ind w:left="0" w:firstLine="0"/>
              <w:rPr>
                <w:rStyle w:val="Bolds"/>
                <w:rFonts w:ascii="Arial" w:hAnsi="Arial" w:cs="Arial"/>
                <w:b w:val="0"/>
                <w:i/>
                <w:sz w:val="18"/>
                <w:szCs w:val="18"/>
              </w:rPr>
            </w:pPr>
            <w:r w:rsidRPr="004567A4">
              <w:rPr>
                <w:rFonts w:ascii="Arial" w:hAnsi="Arial"/>
                <w:i/>
                <w:sz w:val="18"/>
                <w:lang w:val="en-GB"/>
              </w:rPr>
              <w:t xml:space="preserve">Assoc. prof. Dr. Mariana Sueldo (head of course); </w:t>
            </w:r>
            <w:proofErr w:type="spellStart"/>
            <w:r w:rsidRPr="004567A4">
              <w:rPr>
                <w:rStyle w:val="Bolds"/>
                <w:rFonts w:ascii="Arial" w:hAnsi="Arial"/>
                <w:b w:val="0"/>
                <w:bCs/>
                <w:i/>
                <w:iCs/>
                <w:sz w:val="18"/>
                <w:lang w:val="en-GB"/>
              </w:rPr>
              <w:t>Adomas</w:t>
            </w:r>
            <w:proofErr w:type="spellEnd"/>
            <w:r w:rsidRPr="004567A4">
              <w:rPr>
                <w:rStyle w:val="Bolds"/>
                <w:rFonts w:ascii="Arial" w:hAnsi="Arial"/>
                <w:b w:val="0"/>
                <w:bCs/>
                <w:i/>
                <w:iCs/>
                <w:sz w:val="18"/>
                <w:lang w:val="en-GB"/>
              </w:rPr>
              <w:t xml:space="preserve"> </w:t>
            </w:r>
            <w:proofErr w:type="spellStart"/>
            <w:r w:rsidRPr="004567A4">
              <w:rPr>
                <w:rStyle w:val="Bolds"/>
                <w:rFonts w:ascii="Arial" w:hAnsi="Arial"/>
                <w:b w:val="0"/>
                <w:bCs/>
                <w:i/>
                <w:iCs/>
                <w:sz w:val="18"/>
                <w:lang w:val="en-GB"/>
              </w:rPr>
              <w:t>Davalga</w:t>
            </w:r>
            <w:proofErr w:type="spellEnd"/>
            <w:r w:rsidRPr="004567A4">
              <w:rPr>
                <w:rStyle w:val="Bolds"/>
                <w:rFonts w:ascii="Arial" w:hAnsi="Arial"/>
                <w:b w:val="0"/>
                <w:bCs/>
                <w:i/>
                <w:iCs/>
                <w:sz w:val="18"/>
                <w:lang w:val="en-GB"/>
              </w:rPr>
              <w:t xml:space="preserve"> (guest lecturer</w:t>
            </w:r>
          </w:p>
        </w:tc>
      </w:tr>
      <w:tr w:rsidR="00AE7148" w:rsidRPr="00D96DCA" w14:paraId="4BFE1536" w14:textId="77777777" w:rsidTr="00901197">
        <w:tc>
          <w:tcPr>
            <w:tcW w:w="2537" w:type="pct"/>
          </w:tcPr>
          <w:p w14:paraId="379AEE7F" w14:textId="077E44D7" w:rsidR="00AE7148" w:rsidRPr="00D96DCA" w:rsidRDefault="00901197" w:rsidP="00BB3566">
            <w:pPr>
              <w:pStyle w:val="Parameters"/>
              <w:tabs>
                <w:tab w:val="clear" w:pos="4820"/>
              </w:tabs>
              <w:spacing w:before="120" w:after="0"/>
              <w:ind w:left="0" w:firstLine="0"/>
              <w:rPr>
                <w:rStyle w:val="Bolds"/>
                <w:rFonts w:ascii="Arial" w:hAnsi="Arial" w:cs="Arial"/>
                <w:sz w:val="18"/>
                <w:szCs w:val="18"/>
              </w:rPr>
            </w:pPr>
            <w:r w:rsidRPr="00D96DCA">
              <w:rPr>
                <w:rStyle w:val="Bolds"/>
                <w:rFonts w:ascii="Arial" w:hAnsi="Arial" w:cs="Arial"/>
                <w:sz w:val="18"/>
                <w:szCs w:val="18"/>
              </w:rPr>
              <w:t>Prerequisites</w:t>
            </w:r>
          </w:p>
        </w:tc>
        <w:tc>
          <w:tcPr>
            <w:tcW w:w="2463" w:type="pct"/>
          </w:tcPr>
          <w:p w14:paraId="4DBC4DB6" w14:textId="16DC5E44" w:rsidR="00AE7148" w:rsidRPr="00D96DCA" w:rsidRDefault="00EB3C04" w:rsidP="00BB3566">
            <w:pPr>
              <w:pStyle w:val="Parameters"/>
              <w:tabs>
                <w:tab w:val="clear" w:pos="4820"/>
              </w:tabs>
              <w:spacing w:before="120" w:after="0"/>
              <w:ind w:left="0" w:firstLine="0"/>
              <w:rPr>
                <w:rFonts w:ascii="Arial" w:hAnsi="Arial" w:cs="Arial"/>
                <w:i/>
                <w:iCs/>
                <w:sz w:val="18"/>
                <w:szCs w:val="18"/>
              </w:rPr>
            </w:pPr>
            <w:r w:rsidRPr="00D96DCA">
              <w:rPr>
                <w:rFonts w:ascii="Arial" w:hAnsi="Arial" w:cs="Arial"/>
                <w:i/>
                <w:iCs/>
                <w:sz w:val="18"/>
                <w:szCs w:val="18"/>
              </w:rPr>
              <w:t>None</w:t>
            </w:r>
          </w:p>
        </w:tc>
      </w:tr>
      <w:tr w:rsidR="00AE7148" w:rsidRPr="00D96DCA" w14:paraId="3EAA7653" w14:textId="77777777" w:rsidTr="00901197">
        <w:trPr>
          <w:trHeight w:val="168"/>
        </w:trPr>
        <w:tc>
          <w:tcPr>
            <w:tcW w:w="2537" w:type="pct"/>
          </w:tcPr>
          <w:p w14:paraId="6D808724" w14:textId="0920B481" w:rsidR="00AE7148" w:rsidRPr="00D96DCA" w:rsidRDefault="00B4316F" w:rsidP="00BB3566">
            <w:pPr>
              <w:pStyle w:val="Parameters"/>
              <w:tabs>
                <w:tab w:val="clear" w:pos="4820"/>
              </w:tabs>
              <w:spacing w:before="120" w:after="0"/>
              <w:ind w:left="0" w:firstLine="0"/>
              <w:rPr>
                <w:rFonts w:ascii="Arial" w:hAnsi="Arial" w:cs="Arial"/>
                <w:b/>
                <w:sz w:val="18"/>
                <w:szCs w:val="18"/>
              </w:rPr>
            </w:pPr>
            <w:r w:rsidRPr="00D96DCA">
              <w:rPr>
                <w:rStyle w:val="Bolds"/>
                <w:rFonts w:ascii="Arial" w:hAnsi="Arial" w:cs="Arial"/>
                <w:sz w:val="18"/>
                <w:szCs w:val="18"/>
              </w:rPr>
              <w:t>L</w:t>
            </w:r>
            <w:r w:rsidR="00901197" w:rsidRPr="00D96DCA">
              <w:rPr>
                <w:rStyle w:val="Bolds"/>
                <w:rFonts w:ascii="Arial" w:hAnsi="Arial" w:cs="Arial"/>
                <w:sz w:val="18"/>
                <w:szCs w:val="18"/>
              </w:rPr>
              <w:t>anguage</w:t>
            </w:r>
            <w:r w:rsidRPr="00D96DCA">
              <w:rPr>
                <w:rStyle w:val="Bolds"/>
                <w:rFonts w:ascii="Arial" w:hAnsi="Arial" w:cs="Arial"/>
                <w:sz w:val="18"/>
                <w:szCs w:val="18"/>
              </w:rPr>
              <w:t xml:space="preserve"> of instruction</w:t>
            </w:r>
          </w:p>
        </w:tc>
        <w:tc>
          <w:tcPr>
            <w:tcW w:w="2463" w:type="pct"/>
          </w:tcPr>
          <w:p w14:paraId="76CD57B3" w14:textId="340FB63C" w:rsidR="00AE7148" w:rsidRPr="00D96DCA" w:rsidRDefault="00B4316F" w:rsidP="00BB3566">
            <w:pPr>
              <w:pStyle w:val="Parameters"/>
              <w:tabs>
                <w:tab w:val="clear" w:pos="4820"/>
              </w:tabs>
              <w:spacing w:before="120" w:after="0"/>
              <w:ind w:left="0" w:firstLine="0"/>
              <w:rPr>
                <w:rFonts w:ascii="Arial" w:hAnsi="Arial" w:cs="Arial"/>
                <w:i/>
                <w:sz w:val="18"/>
                <w:szCs w:val="18"/>
              </w:rPr>
            </w:pPr>
            <w:r w:rsidRPr="00D96DCA">
              <w:rPr>
                <w:rFonts w:ascii="Arial" w:hAnsi="Arial" w:cs="Arial"/>
                <w:i/>
                <w:sz w:val="18"/>
                <w:szCs w:val="18"/>
              </w:rPr>
              <w:t>English</w:t>
            </w:r>
          </w:p>
        </w:tc>
      </w:tr>
    </w:tbl>
    <w:p w14:paraId="4AC5449C" w14:textId="59AF3463" w:rsidR="00901197" w:rsidRPr="00D96DCA" w:rsidRDefault="00901197" w:rsidP="009D4C19">
      <w:pPr>
        <w:spacing w:after="0" w:line="240" w:lineRule="auto"/>
        <w:rPr>
          <w:rFonts w:ascii="Arial" w:hAnsi="Arial" w:cs="Arial"/>
          <w:b/>
          <w:sz w:val="18"/>
          <w:szCs w:val="18"/>
        </w:rPr>
      </w:pPr>
    </w:p>
    <w:p w14:paraId="3179A0FE" w14:textId="77777777" w:rsidR="00B4316F" w:rsidRPr="00D96DCA" w:rsidRDefault="00B4316F" w:rsidP="009D4C19">
      <w:pPr>
        <w:spacing w:after="0" w:line="240" w:lineRule="auto"/>
        <w:rPr>
          <w:rFonts w:ascii="Arial" w:hAnsi="Arial" w:cs="Arial"/>
          <w:b/>
          <w:sz w:val="18"/>
          <w:szCs w:val="18"/>
        </w:rPr>
      </w:pPr>
    </w:p>
    <w:p w14:paraId="254A5945" w14:textId="02EB4AF5" w:rsidR="00B4316F" w:rsidRPr="00D96DCA" w:rsidRDefault="00B4316F" w:rsidP="007C6666">
      <w:pPr>
        <w:spacing w:after="0" w:line="240" w:lineRule="auto"/>
        <w:rPr>
          <w:rFonts w:ascii="Arial" w:hAnsi="Arial" w:cs="Arial"/>
          <w:b/>
          <w:sz w:val="18"/>
          <w:szCs w:val="18"/>
        </w:rPr>
      </w:pPr>
      <w:r w:rsidRPr="00D96DCA">
        <w:rPr>
          <w:rFonts w:ascii="Arial" w:hAnsi="Arial" w:cs="Arial"/>
          <w:b/>
          <w:sz w:val="18"/>
          <w:szCs w:val="18"/>
        </w:rPr>
        <w:t>THE AIM OF THE COURSE:</w:t>
      </w:r>
    </w:p>
    <w:p w14:paraId="033303F8" w14:textId="35D69AA2" w:rsidR="008A4107" w:rsidRPr="00D96DCA" w:rsidRDefault="008A4107" w:rsidP="00D700DA">
      <w:pPr>
        <w:spacing w:after="0" w:line="240" w:lineRule="auto"/>
        <w:jc w:val="both"/>
        <w:rPr>
          <w:rFonts w:ascii="Arial" w:hAnsi="Arial" w:cs="Arial"/>
          <w:b/>
          <w:sz w:val="18"/>
          <w:szCs w:val="18"/>
        </w:rPr>
      </w:pPr>
    </w:p>
    <w:p w14:paraId="4AB49BF4" w14:textId="4669E6C8" w:rsidR="001B338B" w:rsidRPr="00817576" w:rsidRDefault="00817576" w:rsidP="00817576">
      <w:pPr>
        <w:jc w:val="both"/>
        <w:rPr>
          <w:rFonts w:ascii="Arial" w:hAnsi="Arial" w:cs="Arial"/>
          <w:sz w:val="18"/>
          <w:szCs w:val="18"/>
        </w:rPr>
      </w:pPr>
      <w:r>
        <w:rPr>
          <w:rFonts w:ascii="Arial" w:hAnsi="Arial" w:cs="Arial"/>
          <w:sz w:val="18"/>
          <w:szCs w:val="18"/>
        </w:rPr>
        <w:t>Professional</w:t>
      </w:r>
      <w:r w:rsidRPr="008B5319">
        <w:rPr>
          <w:rFonts w:ascii="Arial" w:hAnsi="Arial" w:cs="Arial"/>
          <w:sz w:val="18"/>
          <w:szCs w:val="18"/>
        </w:rPr>
        <w:t xml:space="preserve"> success</w:t>
      </w:r>
      <w:r w:rsidR="00DA3EB5">
        <w:rPr>
          <w:rFonts w:ascii="Arial" w:hAnsi="Arial" w:cs="Arial"/>
          <w:sz w:val="18"/>
          <w:szCs w:val="18"/>
        </w:rPr>
        <w:t xml:space="preserve"> and management of organizations</w:t>
      </w:r>
      <w:r>
        <w:rPr>
          <w:rFonts w:ascii="Arial" w:hAnsi="Arial" w:cs="Arial"/>
          <w:sz w:val="18"/>
          <w:szCs w:val="18"/>
        </w:rPr>
        <w:t>, in any context,</w:t>
      </w:r>
      <w:r w:rsidRPr="008B5319">
        <w:rPr>
          <w:rFonts w:ascii="Arial" w:hAnsi="Arial" w:cs="Arial"/>
          <w:sz w:val="18"/>
          <w:szCs w:val="18"/>
        </w:rPr>
        <w:t xml:space="preserve"> require agreement and collaboration with other people. </w:t>
      </w:r>
      <w:r>
        <w:rPr>
          <w:rFonts w:ascii="Arial" w:hAnsi="Arial" w:cs="Arial"/>
          <w:sz w:val="18"/>
          <w:szCs w:val="18"/>
        </w:rPr>
        <w:t xml:space="preserve">While this is true for any type of transaction anywhere, it is even truer when the people who interact in order to reach an agreement are from different cultures. Because of a faster and more intense globalization, the ability of reaching agreements, effectively collaborate, and resolve conflicts within a multicultural context, </w:t>
      </w:r>
      <w:proofErr w:type="gramStart"/>
      <w:r>
        <w:rPr>
          <w:rFonts w:ascii="Arial" w:hAnsi="Arial" w:cs="Arial"/>
          <w:sz w:val="18"/>
          <w:szCs w:val="18"/>
        </w:rPr>
        <w:t>is more and more needed</w:t>
      </w:r>
      <w:proofErr w:type="gramEnd"/>
      <w:r>
        <w:rPr>
          <w:rFonts w:ascii="Arial" w:hAnsi="Arial" w:cs="Arial"/>
          <w:sz w:val="18"/>
          <w:szCs w:val="18"/>
        </w:rPr>
        <w:t xml:space="preserve"> today. O</w:t>
      </w:r>
      <w:r w:rsidRPr="00971A53">
        <w:rPr>
          <w:rFonts w:ascii="Arial" w:hAnsi="Arial" w:cs="Arial"/>
          <w:sz w:val="18"/>
          <w:szCs w:val="18"/>
        </w:rPr>
        <w:t xml:space="preserve">rganizations </w:t>
      </w:r>
      <w:r>
        <w:rPr>
          <w:rFonts w:ascii="Arial" w:hAnsi="Arial" w:cs="Arial"/>
          <w:sz w:val="18"/>
          <w:szCs w:val="18"/>
        </w:rPr>
        <w:t xml:space="preserve">of any industry and sector, </w:t>
      </w:r>
      <w:r w:rsidRPr="00971A53">
        <w:rPr>
          <w:rFonts w:ascii="Arial" w:hAnsi="Arial" w:cs="Arial"/>
          <w:sz w:val="18"/>
          <w:szCs w:val="18"/>
        </w:rPr>
        <w:t>today</w:t>
      </w:r>
      <w:r>
        <w:rPr>
          <w:rFonts w:ascii="Arial" w:hAnsi="Arial" w:cs="Arial"/>
          <w:sz w:val="18"/>
          <w:szCs w:val="18"/>
        </w:rPr>
        <w:t>,</w:t>
      </w:r>
      <w:r w:rsidRPr="00971A53">
        <w:rPr>
          <w:rFonts w:ascii="Arial" w:hAnsi="Arial" w:cs="Arial"/>
          <w:sz w:val="18"/>
          <w:szCs w:val="18"/>
        </w:rPr>
        <w:t xml:space="preserve"> </w:t>
      </w:r>
      <w:r w:rsidR="00DA3EB5">
        <w:rPr>
          <w:rFonts w:ascii="Arial" w:hAnsi="Arial" w:cs="Arial"/>
          <w:sz w:val="18"/>
          <w:szCs w:val="18"/>
        </w:rPr>
        <w:t>are increasingly embracing diversity in all aspects and this requires cultural intelligence, sensitivity, communication and negotiations skills to reach synergy and mutually beneficial outcomes. S</w:t>
      </w:r>
      <w:r>
        <w:rPr>
          <w:rFonts w:ascii="Arial" w:hAnsi="Arial" w:cs="Arial"/>
          <w:sz w:val="18"/>
          <w:szCs w:val="18"/>
        </w:rPr>
        <w:t>uccess</w:t>
      </w:r>
      <w:r w:rsidR="00DA3EB5">
        <w:rPr>
          <w:rFonts w:ascii="Arial" w:hAnsi="Arial" w:cs="Arial"/>
          <w:sz w:val="18"/>
          <w:szCs w:val="18"/>
        </w:rPr>
        <w:t xml:space="preserve"> in diverse and dynamic environments</w:t>
      </w:r>
      <w:r>
        <w:rPr>
          <w:rFonts w:ascii="Arial" w:hAnsi="Arial" w:cs="Arial"/>
          <w:sz w:val="18"/>
          <w:szCs w:val="18"/>
        </w:rPr>
        <w:t xml:space="preserve"> </w:t>
      </w:r>
      <w:r w:rsidR="00DA3EB5">
        <w:rPr>
          <w:rFonts w:ascii="Arial" w:hAnsi="Arial" w:cs="Arial"/>
          <w:sz w:val="18"/>
          <w:szCs w:val="18"/>
        </w:rPr>
        <w:t xml:space="preserve">partly </w:t>
      </w:r>
      <w:r>
        <w:rPr>
          <w:rFonts w:ascii="Arial" w:hAnsi="Arial" w:cs="Arial"/>
          <w:sz w:val="18"/>
          <w:szCs w:val="18"/>
        </w:rPr>
        <w:t xml:space="preserve">depends on how well </w:t>
      </w:r>
      <w:r w:rsidR="00DA3EB5">
        <w:rPr>
          <w:rFonts w:ascii="Arial" w:hAnsi="Arial" w:cs="Arial"/>
          <w:sz w:val="18"/>
          <w:szCs w:val="18"/>
        </w:rPr>
        <w:t xml:space="preserve">each of us </w:t>
      </w:r>
      <w:r>
        <w:rPr>
          <w:rFonts w:ascii="Arial" w:hAnsi="Arial" w:cs="Arial"/>
          <w:sz w:val="18"/>
          <w:szCs w:val="18"/>
        </w:rPr>
        <w:t>know</w:t>
      </w:r>
      <w:r w:rsidR="00DA3EB5">
        <w:rPr>
          <w:rFonts w:ascii="Arial" w:hAnsi="Arial" w:cs="Arial"/>
          <w:sz w:val="18"/>
          <w:szCs w:val="18"/>
        </w:rPr>
        <w:t>s</w:t>
      </w:r>
      <w:r>
        <w:rPr>
          <w:rFonts w:ascii="Arial" w:hAnsi="Arial" w:cs="Arial"/>
          <w:sz w:val="18"/>
          <w:szCs w:val="18"/>
        </w:rPr>
        <w:t xml:space="preserve"> how to negotiate. These negotiations are very peculiar because they include more variables</w:t>
      </w:r>
      <w:r w:rsidR="00DA3EB5">
        <w:rPr>
          <w:rFonts w:ascii="Arial" w:hAnsi="Arial" w:cs="Arial"/>
          <w:sz w:val="18"/>
          <w:szCs w:val="18"/>
        </w:rPr>
        <w:t xml:space="preserve"> and may entail </w:t>
      </w:r>
      <w:r>
        <w:rPr>
          <w:rFonts w:ascii="Arial" w:hAnsi="Arial" w:cs="Arial"/>
          <w:sz w:val="18"/>
          <w:szCs w:val="18"/>
        </w:rPr>
        <w:t xml:space="preserve">complex cross-cultural dynamics. International negotiations, indeed, require a different series of frameworks that have be to </w:t>
      </w:r>
      <w:proofErr w:type="gramStart"/>
      <w:r>
        <w:rPr>
          <w:rFonts w:ascii="Arial" w:hAnsi="Arial" w:cs="Arial"/>
          <w:sz w:val="18"/>
          <w:szCs w:val="18"/>
        </w:rPr>
        <w:t>be mastered</w:t>
      </w:r>
      <w:proofErr w:type="gramEnd"/>
      <w:r>
        <w:rPr>
          <w:rFonts w:ascii="Arial" w:hAnsi="Arial" w:cs="Arial"/>
          <w:sz w:val="18"/>
          <w:szCs w:val="18"/>
        </w:rPr>
        <w:t xml:space="preserve"> in order to succeed in the global arena. Negotiating internationally </w:t>
      </w:r>
      <w:r w:rsidRPr="00971A53">
        <w:rPr>
          <w:rFonts w:ascii="Arial" w:hAnsi="Arial" w:cs="Arial"/>
          <w:sz w:val="18"/>
          <w:szCs w:val="18"/>
        </w:rPr>
        <w:t>r</w:t>
      </w:r>
      <w:r>
        <w:rPr>
          <w:rFonts w:ascii="Arial" w:hAnsi="Arial" w:cs="Arial"/>
          <w:sz w:val="18"/>
          <w:szCs w:val="18"/>
        </w:rPr>
        <w:t>equires intercultural awareness,</w:t>
      </w:r>
      <w:r w:rsidRPr="00971A53">
        <w:rPr>
          <w:rFonts w:ascii="Arial" w:hAnsi="Arial" w:cs="Arial"/>
          <w:sz w:val="18"/>
          <w:szCs w:val="18"/>
        </w:rPr>
        <w:t xml:space="preserve"> effective cross</w:t>
      </w:r>
      <w:r w:rsidR="004B1633">
        <w:rPr>
          <w:rFonts w:ascii="Arial" w:hAnsi="Arial" w:cs="Arial"/>
          <w:sz w:val="18"/>
          <w:szCs w:val="18"/>
        </w:rPr>
        <w:t>-</w:t>
      </w:r>
      <w:r w:rsidRPr="00971A53">
        <w:rPr>
          <w:rFonts w:ascii="Arial" w:hAnsi="Arial" w:cs="Arial"/>
          <w:sz w:val="18"/>
          <w:szCs w:val="18"/>
        </w:rPr>
        <w:t>cul</w:t>
      </w:r>
      <w:r>
        <w:rPr>
          <w:rFonts w:ascii="Arial" w:hAnsi="Arial" w:cs="Arial"/>
          <w:sz w:val="18"/>
          <w:szCs w:val="18"/>
        </w:rPr>
        <w:t xml:space="preserve">tural communication skills, and specific techniques. Some of the concepts covered in this course </w:t>
      </w:r>
      <w:proofErr w:type="gramStart"/>
      <w:r>
        <w:rPr>
          <w:rFonts w:ascii="Arial" w:hAnsi="Arial" w:cs="Arial"/>
          <w:sz w:val="18"/>
          <w:szCs w:val="18"/>
        </w:rPr>
        <w:t>are:</w:t>
      </w:r>
      <w:proofErr w:type="gramEnd"/>
      <w:r>
        <w:rPr>
          <w:rFonts w:ascii="Arial" w:hAnsi="Arial" w:cs="Arial"/>
          <w:sz w:val="18"/>
          <w:szCs w:val="18"/>
        </w:rPr>
        <w:t xml:space="preserve"> basic principles of international negotiations, </w:t>
      </w:r>
      <w:r w:rsidRPr="00971A53">
        <w:rPr>
          <w:rFonts w:ascii="Arial" w:hAnsi="Arial" w:cs="Arial"/>
          <w:sz w:val="18"/>
          <w:szCs w:val="18"/>
        </w:rPr>
        <w:t>negotiation styles, cultural differences</w:t>
      </w:r>
      <w:r>
        <w:rPr>
          <w:rFonts w:ascii="Arial" w:hAnsi="Arial" w:cs="Arial"/>
          <w:sz w:val="18"/>
          <w:szCs w:val="18"/>
        </w:rPr>
        <w:t>, values and</w:t>
      </w:r>
      <w:r w:rsidRPr="00971A53">
        <w:rPr>
          <w:rFonts w:ascii="Arial" w:hAnsi="Arial" w:cs="Arial"/>
          <w:sz w:val="18"/>
          <w:szCs w:val="18"/>
        </w:rPr>
        <w:t xml:space="preserve"> </w:t>
      </w:r>
      <w:r>
        <w:rPr>
          <w:rFonts w:ascii="Arial" w:hAnsi="Arial" w:cs="Arial"/>
          <w:sz w:val="18"/>
          <w:szCs w:val="18"/>
        </w:rPr>
        <w:t xml:space="preserve">etiquettes, cross-cultural dynamics, </w:t>
      </w:r>
      <w:r w:rsidRPr="00971A53">
        <w:rPr>
          <w:rFonts w:ascii="Arial" w:hAnsi="Arial" w:cs="Arial"/>
          <w:sz w:val="18"/>
          <w:szCs w:val="18"/>
        </w:rPr>
        <w:t>conflict analy</w:t>
      </w:r>
      <w:r>
        <w:rPr>
          <w:rFonts w:ascii="Arial" w:hAnsi="Arial" w:cs="Arial"/>
          <w:sz w:val="18"/>
          <w:szCs w:val="18"/>
        </w:rPr>
        <w:t xml:space="preserve">sis and resolution. </w:t>
      </w:r>
    </w:p>
    <w:p w14:paraId="7A3F4418" w14:textId="3D1FCB00" w:rsidR="00901197" w:rsidRPr="00D96DCA" w:rsidRDefault="007C6666" w:rsidP="009C1B45">
      <w:pPr>
        <w:spacing w:after="0" w:line="240" w:lineRule="auto"/>
        <w:rPr>
          <w:rFonts w:ascii="Arial" w:hAnsi="Arial" w:cs="Arial"/>
          <w:b/>
          <w:sz w:val="18"/>
          <w:szCs w:val="18"/>
        </w:rPr>
      </w:pPr>
      <w:r w:rsidRPr="00D96DCA">
        <w:rPr>
          <w:rFonts w:ascii="Arial" w:hAnsi="Arial" w:cs="Arial"/>
          <w:b/>
          <w:sz w:val="18"/>
          <w:szCs w:val="18"/>
        </w:rPr>
        <w:t xml:space="preserve">MAPPING OF </w:t>
      </w:r>
      <w:r w:rsidR="00901197" w:rsidRPr="00D96DCA">
        <w:rPr>
          <w:rFonts w:ascii="Arial" w:hAnsi="Arial" w:cs="Arial"/>
          <w:b/>
          <w:sz w:val="18"/>
          <w:szCs w:val="18"/>
        </w:rPr>
        <w:t xml:space="preserve">COURSE </w:t>
      </w:r>
      <w:proofErr w:type="gramStart"/>
      <w:r w:rsidR="00901197" w:rsidRPr="00D96DCA">
        <w:rPr>
          <w:rFonts w:ascii="Arial" w:hAnsi="Arial" w:cs="Arial"/>
          <w:b/>
          <w:sz w:val="18"/>
          <w:szCs w:val="18"/>
        </w:rPr>
        <w:t>LEVEL LEARNING</w:t>
      </w:r>
      <w:proofErr w:type="gramEnd"/>
      <w:r w:rsidR="00901197" w:rsidRPr="00D96DCA">
        <w:rPr>
          <w:rFonts w:ascii="Arial" w:hAnsi="Arial" w:cs="Arial"/>
          <w:b/>
          <w:sz w:val="18"/>
          <w:szCs w:val="18"/>
        </w:rPr>
        <w:t xml:space="preserve"> OUTCOMES (OBJECTIVES)</w:t>
      </w:r>
      <w:r w:rsidRPr="00D96DCA">
        <w:rPr>
          <w:rFonts w:ascii="Arial" w:hAnsi="Arial" w:cs="Arial"/>
          <w:b/>
          <w:sz w:val="18"/>
          <w:szCs w:val="18"/>
        </w:rPr>
        <w:t xml:space="preserve"> WITH </w:t>
      </w:r>
      <w:r w:rsidR="0073580A" w:rsidRPr="00D96DCA">
        <w:rPr>
          <w:rFonts w:ascii="Arial" w:hAnsi="Arial" w:cs="Arial"/>
          <w:b/>
          <w:sz w:val="18"/>
          <w:szCs w:val="18"/>
        </w:rPr>
        <w:t>DEGREE</w:t>
      </w:r>
      <w:r w:rsidR="001B338B" w:rsidRPr="00D96DCA">
        <w:rPr>
          <w:rFonts w:ascii="Arial" w:hAnsi="Arial" w:cs="Arial"/>
          <w:b/>
          <w:sz w:val="18"/>
          <w:szCs w:val="18"/>
        </w:rPr>
        <w:t xml:space="preserve"> LEVEL LEARNING </w:t>
      </w:r>
      <w:r w:rsidR="0073580A" w:rsidRPr="00D96DCA">
        <w:rPr>
          <w:rFonts w:ascii="Arial" w:hAnsi="Arial" w:cs="Arial"/>
          <w:b/>
          <w:sz w:val="18"/>
          <w:szCs w:val="18"/>
        </w:rPr>
        <w:t>OBJECTIVES</w:t>
      </w:r>
      <w:r w:rsidR="001B338B" w:rsidRPr="00D96DCA">
        <w:rPr>
          <w:rFonts w:ascii="Arial" w:hAnsi="Arial" w:cs="Arial"/>
          <w:b/>
          <w:sz w:val="18"/>
          <w:szCs w:val="18"/>
        </w:rPr>
        <w:t xml:space="preserve"> (See Annex)</w:t>
      </w:r>
      <w:r w:rsidR="00A41EFE" w:rsidRPr="00D96DCA">
        <w:rPr>
          <w:rFonts w:ascii="Arial" w:hAnsi="Arial" w:cs="Arial"/>
          <w:b/>
          <w:sz w:val="18"/>
          <w:szCs w:val="18"/>
        </w:rPr>
        <w:t>, ASSESMENT AND TEACHING METHODS</w:t>
      </w:r>
    </w:p>
    <w:p w14:paraId="755635A4" w14:textId="77777777" w:rsidR="002C6981" w:rsidRPr="00D96DCA" w:rsidRDefault="002C6981" w:rsidP="009C1B45">
      <w:pPr>
        <w:spacing w:after="0" w:line="240" w:lineRule="auto"/>
        <w:rPr>
          <w:rFonts w:ascii="Arial" w:hAnsi="Arial" w:cs="Arial"/>
          <w:b/>
          <w:sz w:val="18"/>
          <w:szCs w:val="18"/>
        </w:rPr>
      </w:pPr>
    </w:p>
    <w:tbl>
      <w:tblPr>
        <w:tblW w:w="49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560"/>
        <w:gridCol w:w="1699"/>
      </w:tblGrid>
      <w:tr w:rsidR="004A239B" w:rsidRPr="00D96DCA" w14:paraId="54B8549F" w14:textId="77777777" w:rsidTr="00EB3C04">
        <w:trPr>
          <w:trHeight w:val="661"/>
        </w:trPr>
        <w:tc>
          <w:tcPr>
            <w:tcW w:w="2680" w:type="pct"/>
            <w:shd w:val="clear" w:color="auto" w:fill="auto"/>
          </w:tcPr>
          <w:p w14:paraId="0754BFCE" w14:textId="274B2BB6" w:rsidR="004A239B" w:rsidRPr="00D96DCA" w:rsidRDefault="004A239B" w:rsidP="00A41EFE">
            <w:pPr>
              <w:pStyle w:val="Head"/>
              <w:spacing w:before="120" w:after="0"/>
              <w:jc w:val="left"/>
              <w:rPr>
                <w:rFonts w:ascii="Arial" w:hAnsi="Arial" w:cs="Arial"/>
                <w:sz w:val="18"/>
                <w:szCs w:val="18"/>
              </w:rPr>
            </w:pPr>
            <w:r w:rsidRPr="00D96DCA">
              <w:rPr>
                <w:rFonts w:ascii="Arial" w:hAnsi="Arial" w:cs="Arial"/>
                <w:sz w:val="18"/>
                <w:szCs w:val="18"/>
              </w:rPr>
              <w:t xml:space="preserve">Course level learning outcomes (objectives) </w:t>
            </w:r>
          </w:p>
        </w:tc>
        <w:tc>
          <w:tcPr>
            <w:tcW w:w="653" w:type="pct"/>
            <w:shd w:val="clear" w:color="auto" w:fill="auto"/>
          </w:tcPr>
          <w:p w14:paraId="3C854750" w14:textId="77777777" w:rsidR="004A239B" w:rsidRPr="001D0F06" w:rsidRDefault="0073580A" w:rsidP="00A41EFE">
            <w:pPr>
              <w:pStyle w:val="Head"/>
              <w:spacing w:before="120" w:after="0"/>
              <w:jc w:val="left"/>
              <w:rPr>
                <w:rFonts w:ascii="Arial" w:hAnsi="Arial" w:cs="Arial"/>
                <w:color w:val="000000" w:themeColor="text1"/>
                <w:sz w:val="18"/>
                <w:szCs w:val="18"/>
              </w:rPr>
            </w:pPr>
            <w:r w:rsidRPr="001D0F06">
              <w:rPr>
                <w:rFonts w:ascii="Arial" w:hAnsi="Arial" w:cs="Arial"/>
                <w:color w:val="000000" w:themeColor="text1"/>
                <w:sz w:val="18"/>
                <w:szCs w:val="18"/>
              </w:rPr>
              <w:t>Degree</w:t>
            </w:r>
            <w:r w:rsidR="004A239B" w:rsidRPr="001D0F06">
              <w:rPr>
                <w:rFonts w:ascii="Arial" w:hAnsi="Arial" w:cs="Arial"/>
                <w:color w:val="000000" w:themeColor="text1"/>
                <w:sz w:val="18"/>
                <w:szCs w:val="18"/>
              </w:rPr>
              <w:t xml:space="preserve"> level learning </w:t>
            </w:r>
            <w:r w:rsidR="001B338B" w:rsidRPr="001D0F06">
              <w:rPr>
                <w:rFonts w:ascii="Arial" w:hAnsi="Arial" w:cs="Arial"/>
                <w:color w:val="000000" w:themeColor="text1"/>
                <w:sz w:val="18"/>
                <w:szCs w:val="18"/>
              </w:rPr>
              <w:t>objectives</w:t>
            </w:r>
            <w:r w:rsidR="004A239B" w:rsidRPr="001D0F06">
              <w:rPr>
                <w:rFonts w:ascii="Arial" w:hAnsi="Arial" w:cs="Arial"/>
                <w:color w:val="000000" w:themeColor="text1"/>
                <w:sz w:val="18"/>
                <w:szCs w:val="18"/>
              </w:rPr>
              <w:t xml:space="preserve"> </w:t>
            </w:r>
          </w:p>
          <w:p w14:paraId="594EF29D" w14:textId="0BF476FC" w:rsidR="001D0F06" w:rsidRPr="00D96DCA" w:rsidRDefault="001D0F06" w:rsidP="00A41EFE">
            <w:pPr>
              <w:pStyle w:val="Head"/>
              <w:spacing w:before="120" w:after="0"/>
              <w:jc w:val="left"/>
              <w:rPr>
                <w:rFonts w:ascii="Arial" w:hAnsi="Arial" w:cs="Arial"/>
                <w:sz w:val="18"/>
                <w:szCs w:val="18"/>
              </w:rPr>
            </w:pPr>
          </w:p>
        </w:tc>
        <w:tc>
          <w:tcPr>
            <w:tcW w:w="798" w:type="pct"/>
          </w:tcPr>
          <w:p w14:paraId="50BBF6F4" w14:textId="0ED09B4F" w:rsidR="004A239B" w:rsidRPr="00D96DCA" w:rsidRDefault="004A239B" w:rsidP="00A41EFE">
            <w:pPr>
              <w:pStyle w:val="Head"/>
              <w:spacing w:before="120" w:after="0"/>
              <w:rPr>
                <w:rFonts w:ascii="Arial" w:hAnsi="Arial" w:cs="Arial"/>
                <w:sz w:val="18"/>
                <w:szCs w:val="18"/>
              </w:rPr>
            </w:pPr>
            <w:r w:rsidRPr="00D96DCA">
              <w:rPr>
                <w:rFonts w:ascii="Arial" w:hAnsi="Arial" w:cs="Arial"/>
                <w:sz w:val="18"/>
                <w:szCs w:val="18"/>
              </w:rPr>
              <w:t>Assessment methods</w:t>
            </w:r>
          </w:p>
        </w:tc>
        <w:tc>
          <w:tcPr>
            <w:tcW w:w="869" w:type="pct"/>
            <w:shd w:val="clear" w:color="auto" w:fill="auto"/>
          </w:tcPr>
          <w:p w14:paraId="44BE5464" w14:textId="0B8EF872" w:rsidR="004A239B" w:rsidRPr="00D96DCA" w:rsidRDefault="004A239B" w:rsidP="00A41EFE">
            <w:pPr>
              <w:pStyle w:val="Head"/>
              <w:spacing w:before="120" w:after="0"/>
              <w:rPr>
                <w:rFonts w:ascii="Arial" w:hAnsi="Arial" w:cs="Arial"/>
                <w:sz w:val="18"/>
                <w:szCs w:val="18"/>
              </w:rPr>
            </w:pPr>
            <w:r w:rsidRPr="00D96DCA">
              <w:rPr>
                <w:rFonts w:ascii="Arial" w:hAnsi="Arial" w:cs="Arial"/>
                <w:sz w:val="18"/>
                <w:szCs w:val="18"/>
              </w:rPr>
              <w:t>Teaching methods</w:t>
            </w:r>
          </w:p>
        </w:tc>
      </w:tr>
      <w:tr w:rsidR="004A239B" w:rsidRPr="00D96DCA" w14:paraId="6F7EF77F" w14:textId="77777777" w:rsidTr="00EB3C04">
        <w:trPr>
          <w:trHeight w:val="414"/>
        </w:trPr>
        <w:tc>
          <w:tcPr>
            <w:tcW w:w="2680" w:type="pct"/>
            <w:shd w:val="clear" w:color="auto" w:fill="auto"/>
          </w:tcPr>
          <w:p w14:paraId="3E933EDD" w14:textId="526DEC01" w:rsidR="004A239B" w:rsidRPr="00D96DCA" w:rsidRDefault="004A239B" w:rsidP="004F7601">
            <w:pPr>
              <w:widowControl w:val="0"/>
              <w:spacing w:before="120" w:after="0"/>
              <w:jc w:val="both"/>
              <w:rPr>
                <w:rFonts w:ascii="Arial" w:hAnsi="Arial" w:cs="Arial"/>
                <w:sz w:val="18"/>
                <w:szCs w:val="18"/>
              </w:rPr>
            </w:pPr>
            <w:r w:rsidRPr="00D96DCA">
              <w:rPr>
                <w:rFonts w:ascii="Arial" w:hAnsi="Arial" w:cs="Arial"/>
                <w:sz w:val="18"/>
                <w:szCs w:val="18"/>
              </w:rPr>
              <w:t xml:space="preserve">CLO1. </w:t>
            </w:r>
            <w:r w:rsidR="00EB3C04" w:rsidRPr="00D96DCA">
              <w:rPr>
                <w:rFonts w:ascii="Arial" w:hAnsi="Arial" w:cs="Arial"/>
                <w:sz w:val="18"/>
                <w:szCs w:val="18"/>
              </w:rPr>
              <w:t xml:space="preserve">Introduce students to the core concepts of </w:t>
            </w:r>
            <w:r w:rsidR="00817576">
              <w:rPr>
                <w:rFonts w:ascii="Arial" w:hAnsi="Arial" w:cs="Arial"/>
                <w:sz w:val="18"/>
                <w:szCs w:val="18"/>
              </w:rPr>
              <w:t>cross-cultural communication and negotiations in international contexts.</w:t>
            </w:r>
          </w:p>
        </w:tc>
        <w:tc>
          <w:tcPr>
            <w:tcW w:w="653" w:type="pct"/>
            <w:shd w:val="clear" w:color="auto" w:fill="auto"/>
          </w:tcPr>
          <w:p w14:paraId="31DF7BBA" w14:textId="05E5142B" w:rsidR="004A239B" w:rsidRPr="00D96DCA" w:rsidRDefault="001B56A1" w:rsidP="004F7601">
            <w:pPr>
              <w:widowControl w:val="0"/>
              <w:spacing w:before="120" w:after="0"/>
              <w:jc w:val="both"/>
              <w:rPr>
                <w:rFonts w:ascii="Arial" w:hAnsi="Arial" w:cs="Arial"/>
                <w:sz w:val="18"/>
                <w:szCs w:val="18"/>
              </w:rPr>
            </w:pPr>
            <w:r w:rsidRPr="00D96DCA">
              <w:rPr>
                <w:rFonts w:ascii="Arial" w:hAnsi="Arial" w:cs="Arial"/>
                <w:sz w:val="18"/>
                <w:szCs w:val="18"/>
              </w:rPr>
              <w:t xml:space="preserve">BLO1.1. </w:t>
            </w:r>
            <w:r w:rsidR="00177CD6" w:rsidRPr="00D96DCA">
              <w:rPr>
                <w:rFonts w:ascii="Arial" w:hAnsi="Arial" w:cs="Arial"/>
                <w:sz w:val="18"/>
                <w:szCs w:val="18"/>
              </w:rPr>
              <w:t>BLO2.1.</w:t>
            </w:r>
          </w:p>
        </w:tc>
        <w:tc>
          <w:tcPr>
            <w:tcW w:w="798" w:type="pct"/>
          </w:tcPr>
          <w:p w14:paraId="06D547C5" w14:textId="5D702C16" w:rsidR="004A239B" w:rsidRPr="00D96DCA" w:rsidRDefault="00EB3C04" w:rsidP="004F7601">
            <w:pPr>
              <w:widowControl w:val="0"/>
              <w:spacing w:before="120" w:after="0"/>
              <w:jc w:val="both"/>
              <w:rPr>
                <w:rFonts w:ascii="Arial" w:hAnsi="Arial" w:cs="Arial"/>
                <w:sz w:val="18"/>
                <w:szCs w:val="18"/>
              </w:rPr>
            </w:pPr>
            <w:r w:rsidRPr="00D96DCA">
              <w:rPr>
                <w:rFonts w:ascii="Arial" w:hAnsi="Arial" w:cs="Arial"/>
                <w:sz w:val="18"/>
                <w:szCs w:val="18"/>
              </w:rPr>
              <w:t>Midterm test, coursework/ presentation</w:t>
            </w:r>
          </w:p>
        </w:tc>
        <w:tc>
          <w:tcPr>
            <w:tcW w:w="869" w:type="pct"/>
            <w:shd w:val="clear" w:color="auto" w:fill="auto"/>
          </w:tcPr>
          <w:p w14:paraId="659A676F" w14:textId="47D1506C" w:rsidR="004A239B" w:rsidRPr="00D96DCA" w:rsidRDefault="00EB3C04" w:rsidP="004F7601">
            <w:pPr>
              <w:widowControl w:val="0"/>
              <w:spacing w:before="120" w:after="0"/>
              <w:jc w:val="both"/>
              <w:rPr>
                <w:rFonts w:ascii="Arial" w:hAnsi="Arial" w:cs="Arial"/>
                <w:sz w:val="18"/>
                <w:szCs w:val="18"/>
              </w:rPr>
            </w:pPr>
            <w:r w:rsidRPr="00D96DCA">
              <w:rPr>
                <w:rFonts w:ascii="Arial" w:hAnsi="Arial" w:cs="Arial"/>
                <w:sz w:val="18"/>
                <w:szCs w:val="18"/>
              </w:rPr>
              <w:t>Lecture</w:t>
            </w:r>
          </w:p>
        </w:tc>
      </w:tr>
      <w:tr w:rsidR="004A239B" w:rsidRPr="00D96DCA" w14:paraId="452B344C" w14:textId="77777777" w:rsidTr="00EB3C04">
        <w:trPr>
          <w:trHeight w:val="414"/>
        </w:trPr>
        <w:tc>
          <w:tcPr>
            <w:tcW w:w="2680" w:type="pct"/>
            <w:shd w:val="clear" w:color="auto" w:fill="auto"/>
          </w:tcPr>
          <w:p w14:paraId="74E9ABBC" w14:textId="04BABFB0" w:rsidR="004A239B" w:rsidRPr="00D96DCA" w:rsidRDefault="004A239B" w:rsidP="004F7601">
            <w:pPr>
              <w:widowControl w:val="0"/>
              <w:spacing w:before="120" w:after="0"/>
              <w:jc w:val="both"/>
              <w:rPr>
                <w:rFonts w:ascii="Arial" w:hAnsi="Arial" w:cs="Arial"/>
                <w:sz w:val="18"/>
                <w:szCs w:val="18"/>
              </w:rPr>
            </w:pPr>
            <w:r w:rsidRPr="00D96DCA">
              <w:rPr>
                <w:rFonts w:ascii="Arial" w:hAnsi="Arial" w:cs="Arial"/>
                <w:sz w:val="18"/>
                <w:szCs w:val="18"/>
              </w:rPr>
              <w:t xml:space="preserve">CLO2. </w:t>
            </w:r>
            <w:r w:rsidR="00EB3C04" w:rsidRPr="00D96DCA">
              <w:rPr>
                <w:rFonts w:ascii="Arial" w:hAnsi="Arial" w:cs="Arial"/>
                <w:sz w:val="18"/>
                <w:szCs w:val="18"/>
              </w:rPr>
              <w:t xml:space="preserve">Discuss and analyse issues </w:t>
            </w:r>
            <w:r w:rsidR="00817576">
              <w:rPr>
                <w:rFonts w:ascii="Arial" w:hAnsi="Arial" w:cs="Arial"/>
                <w:sz w:val="18"/>
                <w:szCs w:val="18"/>
              </w:rPr>
              <w:t xml:space="preserve">related to </w:t>
            </w:r>
            <w:r w:rsidR="00C45690">
              <w:rPr>
                <w:rFonts w:ascii="Arial" w:hAnsi="Arial" w:cs="Arial"/>
                <w:sz w:val="18"/>
                <w:szCs w:val="18"/>
              </w:rPr>
              <w:t xml:space="preserve">international negotiation situations, causes and effects. </w:t>
            </w:r>
          </w:p>
        </w:tc>
        <w:tc>
          <w:tcPr>
            <w:tcW w:w="653" w:type="pct"/>
            <w:shd w:val="clear" w:color="auto" w:fill="auto"/>
          </w:tcPr>
          <w:p w14:paraId="436E3B04" w14:textId="11549560" w:rsidR="004A239B" w:rsidRPr="00D96DCA" w:rsidRDefault="00177CD6" w:rsidP="004F7601">
            <w:pPr>
              <w:widowControl w:val="0"/>
              <w:spacing w:before="120" w:after="0"/>
              <w:jc w:val="both"/>
              <w:rPr>
                <w:rFonts w:ascii="Arial" w:hAnsi="Arial" w:cs="Arial"/>
                <w:sz w:val="18"/>
                <w:szCs w:val="18"/>
              </w:rPr>
            </w:pPr>
            <w:r w:rsidRPr="00D96DCA">
              <w:rPr>
                <w:rFonts w:ascii="Arial" w:hAnsi="Arial" w:cs="Arial"/>
                <w:sz w:val="18"/>
                <w:szCs w:val="18"/>
              </w:rPr>
              <w:t>BLO2.1</w:t>
            </w:r>
            <w:r w:rsidR="001B56A1" w:rsidRPr="00D96DCA">
              <w:rPr>
                <w:rFonts w:ascii="Arial" w:hAnsi="Arial" w:cs="Arial"/>
                <w:sz w:val="18"/>
                <w:szCs w:val="18"/>
              </w:rPr>
              <w:t>. BLO4.1.</w:t>
            </w:r>
          </w:p>
        </w:tc>
        <w:tc>
          <w:tcPr>
            <w:tcW w:w="798" w:type="pct"/>
          </w:tcPr>
          <w:p w14:paraId="0942311A" w14:textId="145F320D" w:rsidR="004A239B" w:rsidRPr="00D96DCA" w:rsidRDefault="00EB3C04" w:rsidP="004F7601">
            <w:pPr>
              <w:widowControl w:val="0"/>
              <w:spacing w:before="120" w:after="0"/>
              <w:jc w:val="both"/>
              <w:rPr>
                <w:rFonts w:ascii="Arial" w:hAnsi="Arial" w:cs="Arial"/>
                <w:sz w:val="18"/>
                <w:szCs w:val="18"/>
              </w:rPr>
            </w:pPr>
            <w:r w:rsidRPr="00D96DCA">
              <w:rPr>
                <w:rFonts w:ascii="Arial" w:hAnsi="Arial" w:cs="Arial"/>
                <w:sz w:val="18"/>
                <w:szCs w:val="18"/>
              </w:rPr>
              <w:t>Midterm test, final exam</w:t>
            </w:r>
          </w:p>
        </w:tc>
        <w:tc>
          <w:tcPr>
            <w:tcW w:w="869" w:type="pct"/>
            <w:shd w:val="clear" w:color="auto" w:fill="auto"/>
          </w:tcPr>
          <w:p w14:paraId="76DADBB2" w14:textId="4703E6EF" w:rsidR="004A239B" w:rsidRPr="00D96DCA" w:rsidRDefault="00EB3C04" w:rsidP="004F7601">
            <w:pPr>
              <w:widowControl w:val="0"/>
              <w:spacing w:before="120" w:after="0"/>
              <w:jc w:val="both"/>
              <w:rPr>
                <w:rFonts w:ascii="Arial" w:hAnsi="Arial" w:cs="Arial"/>
                <w:sz w:val="18"/>
                <w:szCs w:val="18"/>
              </w:rPr>
            </w:pPr>
            <w:r w:rsidRPr="00D96DCA">
              <w:rPr>
                <w:rFonts w:ascii="Arial" w:hAnsi="Arial" w:cs="Arial"/>
                <w:sz w:val="18"/>
                <w:szCs w:val="18"/>
              </w:rPr>
              <w:t>Lecture and Seminar</w:t>
            </w:r>
          </w:p>
        </w:tc>
      </w:tr>
      <w:tr w:rsidR="004A239B" w:rsidRPr="00D96DCA" w14:paraId="219A2914" w14:textId="77777777" w:rsidTr="00EB3C04">
        <w:trPr>
          <w:trHeight w:val="414"/>
        </w:trPr>
        <w:tc>
          <w:tcPr>
            <w:tcW w:w="2680" w:type="pct"/>
            <w:shd w:val="clear" w:color="auto" w:fill="auto"/>
          </w:tcPr>
          <w:p w14:paraId="25823289" w14:textId="213A2A39" w:rsidR="004A239B" w:rsidRPr="00D96DCA" w:rsidRDefault="004A239B" w:rsidP="004F7601">
            <w:pPr>
              <w:widowControl w:val="0"/>
              <w:spacing w:before="120" w:after="0"/>
              <w:jc w:val="both"/>
              <w:rPr>
                <w:rFonts w:ascii="Arial" w:hAnsi="Arial" w:cs="Arial"/>
                <w:sz w:val="18"/>
                <w:szCs w:val="18"/>
              </w:rPr>
            </w:pPr>
            <w:r w:rsidRPr="00D96DCA">
              <w:rPr>
                <w:rFonts w:ascii="Arial" w:hAnsi="Arial" w:cs="Arial"/>
                <w:sz w:val="18"/>
                <w:szCs w:val="18"/>
              </w:rPr>
              <w:t>CLO3.</w:t>
            </w:r>
            <w:r w:rsidR="00EB3C04" w:rsidRPr="00D96DCA">
              <w:rPr>
                <w:rFonts w:ascii="Arial" w:hAnsi="Arial" w:cs="Arial"/>
                <w:sz w:val="18"/>
                <w:szCs w:val="18"/>
              </w:rPr>
              <w:t xml:space="preserve"> Assess and analyse </w:t>
            </w:r>
            <w:r w:rsidR="00C45690">
              <w:rPr>
                <w:rFonts w:ascii="Arial" w:hAnsi="Arial" w:cs="Arial"/>
                <w:sz w:val="18"/>
                <w:szCs w:val="18"/>
              </w:rPr>
              <w:t>cross-cultural negotiations situations, problems and solutions.</w:t>
            </w:r>
          </w:p>
        </w:tc>
        <w:tc>
          <w:tcPr>
            <w:tcW w:w="653" w:type="pct"/>
            <w:shd w:val="clear" w:color="auto" w:fill="auto"/>
          </w:tcPr>
          <w:p w14:paraId="0ED96CF7" w14:textId="5DDABD44" w:rsidR="001B56A1" w:rsidRPr="00D96DCA" w:rsidRDefault="001B56A1" w:rsidP="004F7601">
            <w:pPr>
              <w:widowControl w:val="0"/>
              <w:spacing w:before="120" w:after="0"/>
              <w:jc w:val="both"/>
              <w:rPr>
                <w:rFonts w:ascii="Arial" w:hAnsi="Arial" w:cs="Arial"/>
                <w:sz w:val="18"/>
                <w:szCs w:val="18"/>
              </w:rPr>
            </w:pPr>
            <w:r w:rsidRPr="00D96DCA">
              <w:rPr>
                <w:rFonts w:ascii="Arial" w:hAnsi="Arial" w:cs="Arial"/>
                <w:sz w:val="18"/>
                <w:szCs w:val="18"/>
              </w:rPr>
              <w:t xml:space="preserve">BLO1.2. </w:t>
            </w:r>
            <w:r w:rsidR="00177CD6" w:rsidRPr="00D96DCA">
              <w:rPr>
                <w:rFonts w:ascii="Arial" w:hAnsi="Arial" w:cs="Arial"/>
                <w:sz w:val="18"/>
                <w:szCs w:val="18"/>
              </w:rPr>
              <w:t>BLO2.1.</w:t>
            </w:r>
            <w:r w:rsidRPr="00D96DCA">
              <w:rPr>
                <w:rFonts w:ascii="Arial" w:hAnsi="Arial" w:cs="Arial"/>
                <w:sz w:val="18"/>
                <w:szCs w:val="18"/>
              </w:rPr>
              <w:t xml:space="preserve"> BLO4.1. BLO4.2</w:t>
            </w:r>
          </w:p>
        </w:tc>
        <w:tc>
          <w:tcPr>
            <w:tcW w:w="798" w:type="pct"/>
          </w:tcPr>
          <w:p w14:paraId="1BCCBF4D" w14:textId="7AD6C356" w:rsidR="004A239B" w:rsidRPr="00D96DCA" w:rsidRDefault="00EB3C04" w:rsidP="004F7601">
            <w:pPr>
              <w:widowControl w:val="0"/>
              <w:spacing w:before="120" w:after="0"/>
              <w:jc w:val="both"/>
              <w:rPr>
                <w:rFonts w:ascii="Arial" w:hAnsi="Arial" w:cs="Arial"/>
                <w:sz w:val="18"/>
                <w:szCs w:val="18"/>
              </w:rPr>
            </w:pPr>
            <w:r w:rsidRPr="00D96DCA">
              <w:rPr>
                <w:rFonts w:ascii="Arial" w:hAnsi="Arial" w:cs="Arial"/>
                <w:sz w:val="18"/>
                <w:szCs w:val="18"/>
              </w:rPr>
              <w:t>Midterm test, final exam, Coursework/ presentation</w:t>
            </w:r>
          </w:p>
        </w:tc>
        <w:tc>
          <w:tcPr>
            <w:tcW w:w="869" w:type="pct"/>
            <w:shd w:val="clear" w:color="auto" w:fill="auto"/>
          </w:tcPr>
          <w:p w14:paraId="4636063D" w14:textId="3F5C6835" w:rsidR="004A239B" w:rsidRPr="00D96DCA" w:rsidRDefault="00EB3C04" w:rsidP="004F7601">
            <w:pPr>
              <w:widowControl w:val="0"/>
              <w:spacing w:before="120" w:after="0"/>
              <w:jc w:val="both"/>
              <w:rPr>
                <w:rFonts w:ascii="Arial" w:hAnsi="Arial" w:cs="Arial"/>
                <w:sz w:val="18"/>
                <w:szCs w:val="18"/>
              </w:rPr>
            </w:pPr>
            <w:r w:rsidRPr="00D96DCA">
              <w:rPr>
                <w:rFonts w:ascii="Arial" w:hAnsi="Arial" w:cs="Arial"/>
                <w:sz w:val="18"/>
                <w:szCs w:val="18"/>
              </w:rPr>
              <w:t>Seminar</w:t>
            </w:r>
          </w:p>
        </w:tc>
      </w:tr>
      <w:tr w:rsidR="004A239B" w:rsidRPr="00D96DCA" w14:paraId="14656B4F" w14:textId="77777777" w:rsidTr="00EB3C04">
        <w:trPr>
          <w:trHeight w:val="414"/>
        </w:trPr>
        <w:tc>
          <w:tcPr>
            <w:tcW w:w="2680" w:type="pct"/>
            <w:shd w:val="clear" w:color="auto" w:fill="auto"/>
          </w:tcPr>
          <w:p w14:paraId="3226B2B7" w14:textId="4F7D56FE" w:rsidR="004A239B" w:rsidRPr="00D96DCA" w:rsidRDefault="004A239B" w:rsidP="004F7601">
            <w:pPr>
              <w:widowControl w:val="0"/>
              <w:spacing w:before="120" w:after="0"/>
              <w:jc w:val="both"/>
              <w:rPr>
                <w:rFonts w:ascii="Arial" w:hAnsi="Arial" w:cs="Arial"/>
                <w:sz w:val="18"/>
                <w:szCs w:val="18"/>
              </w:rPr>
            </w:pPr>
            <w:r w:rsidRPr="00D96DCA">
              <w:rPr>
                <w:rFonts w:ascii="Arial" w:hAnsi="Arial" w:cs="Arial"/>
                <w:sz w:val="18"/>
                <w:szCs w:val="18"/>
              </w:rPr>
              <w:t>CLO4.</w:t>
            </w:r>
            <w:r w:rsidR="00EB3C04" w:rsidRPr="00D96DCA">
              <w:rPr>
                <w:rFonts w:ascii="Arial" w:hAnsi="Arial" w:cs="Arial"/>
                <w:sz w:val="18"/>
                <w:szCs w:val="18"/>
              </w:rPr>
              <w:t xml:space="preserve"> Develop a </w:t>
            </w:r>
            <w:r w:rsidR="00C45690">
              <w:rPr>
                <w:rFonts w:ascii="Arial" w:hAnsi="Arial" w:cs="Arial"/>
                <w:sz w:val="18"/>
                <w:szCs w:val="18"/>
              </w:rPr>
              <w:t xml:space="preserve">set of </w:t>
            </w:r>
            <w:r w:rsidR="00C45690" w:rsidRPr="00971A53">
              <w:rPr>
                <w:rFonts w:ascii="Arial" w:hAnsi="Arial" w:cs="Arial"/>
                <w:sz w:val="18"/>
                <w:szCs w:val="18"/>
              </w:rPr>
              <w:t xml:space="preserve">effective </w:t>
            </w:r>
            <w:proofErr w:type="gramStart"/>
            <w:r w:rsidR="00C45690" w:rsidRPr="00971A53">
              <w:rPr>
                <w:rFonts w:ascii="Arial" w:hAnsi="Arial" w:cs="Arial"/>
                <w:sz w:val="18"/>
                <w:szCs w:val="18"/>
              </w:rPr>
              <w:t>cross cul</w:t>
            </w:r>
            <w:r w:rsidR="00C45690">
              <w:rPr>
                <w:rFonts w:ascii="Arial" w:hAnsi="Arial" w:cs="Arial"/>
                <w:sz w:val="18"/>
                <w:szCs w:val="18"/>
              </w:rPr>
              <w:t>tural</w:t>
            </w:r>
            <w:proofErr w:type="gramEnd"/>
            <w:r w:rsidR="00C45690">
              <w:rPr>
                <w:rFonts w:ascii="Arial" w:hAnsi="Arial" w:cs="Arial"/>
                <w:sz w:val="18"/>
                <w:szCs w:val="18"/>
              </w:rPr>
              <w:t xml:space="preserve"> communication skills, and specific techniques for international negoti</w:t>
            </w:r>
            <w:r w:rsidR="00B75379">
              <w:rPr>
                <w:rFonts w:ascii="Arial" w:hAnsi="Arial" w:cs="Arial"/>
                <w:sz w:val="18"/>
                <w:szCs w:val="18"/>
              </w:rPr>
              <w:t>ati</w:t>
            </w:r>
            <w:r w:rsidR="00C45690">
              <w:rPr>
                <w:rFonts w:ascii="Arial" w:hAnsi="Arial" w:cs="Arial"/>
                <w:sz w:val="18"/>
                <w:szCs w:val="18"/>
              </w:rPr>
              <w:t>ons and conflict resolution.</w:t>
            </w:r>
          </w:p>
        </w:tc>
        <w:tc>
          <w:tcPr>
            <w:tcW w:w="653" w:type="pct"/>
            <w:shd w:val="clear" w:color="auto" w:fill="auto"/>
          </w:tcPr>
          <w:p w14:paraId="272FD257" w14:textId="77777777" w:rsidR="004A239B" w:rsidRDefault="001B56A1" w:rsidP="004F7601">
            <w:pPr>
              <w:widowControl w:val="0"/>
              <w:spacing w:before="120" w:after="0"/>
              <w:jc w:val="both"/>
              <w:rPr>
                <w:rFonts w:ascii="Arial" w:hAnsi="Arial" w:cs="Arial"/>
                <w:sz w:val="18"/>
                <w:szCs w:val="18"/>
              </w:rPr>
            </w:pPr>
            <w:r w:rsidRPr="00D96DCA">
              <w:rPr>
                <w:rFonts w:ascii="Arial" w:hAnsi="Arial" w:cs="Arial"/>
                <w:sz w:val="18"/>
                <w:szCs w:val="18"/>
              </w:rPr>
              <w:t xml:space="preserve">BLO1.1. </w:t>
            </w:r>
            <w:r w:rsidR="00177CD6" w:rsidRPr="00D96DCA">
              <w:rPr>
                <w:rFonts w:ascii="Arial" w:hAnsi="Arial" w:cs="Arial"/>
                <w:sz w:val="18"/>
                <w:szCs w:val="18"/>
              </w:rPr>
              <w:t>BLO2.1.</w:t>
            </w:r>
          </w:p>
          <w:p w14:paraId="11A2F724" w14:textId="076EA391" w:rsidR="00B75379" w:rsidRPr="00D96DCA" w:rsidRDefault="00B75379" w:rsidP="004F7601">
            <w:pPr>
              <w:widowControl w:val="0"/>
              <w:spacing w:before="120" w:after="0"/>
              <w:jc w:val="both"/>
              <w:rPr>
                <w:rFonts w:ascii="Arial" w:hAnsi="Arial" w:cs="Arial"/>
                <w:sz w:val="18"/>
                <w:szCs w:val="18"/>
              </w:rPr>
            </w:pPr>
            <w:r>
              <w:rPr>
                <w:rFonts w:ascii="Arial" w:hAnsi="Arial" w:cs="Arial"/>
                <w:sz w:val="18"/>
                <w:szCs w:val="18"/>
              </w:rPr>
              <w:lastRenderedPageBreak/>
              <w:t>BLO3.2</w:t>
            </w:r>
          </w:p>
        </w:tc>
        <w:tc>
          <w:tcPr>
            <w:tcW w:w="798" w:type="pct"/>
          </w:tcPr>
          <w:p w14:paraId="0C8DCD1F" w14:textId="17B9EF8D" w:rsidR="004A239B" w:rsidRPr="00D96DCA" w:rsidRDefault="00EB3C04" w:rsidP="004F7601">
            <w:pPr>
              <w:widowControl w:val="0"/>
              <w:spacing w:before="120" w:after="0"/>
              <w:jc w:val="both"/>
              <w:rPr>
                <w:rFonts w:ascii="Arial" w:hAnsi="Arial" w:cs="Arial"/>
                <w:sz w:val="18"/>
                <w:szCs w:val="18"/>
              </w:rPr>
            </w:pPr>
            <w:r w:rsidRPr="00D96DCA">
              <w:rPr>
                <w:rFonts w:ascii="Arial" w:hAnsi="Arial" w:cs="Arial"/>
                <w:sz w:val="18"/>
                <w:szCs w:val="18"/>
              </w:rPr>
              <w:lastRenderedPageBreak/>
              <w:t xml:space="preserve">Midterm test, final exam, Coursework/ </w:t>
            </w:r>
            <w:r w:rsidRPr="00D96DCA">
              <w:rPr>
                <w:rFonts w:ascii="Arial" w:hAnsi="Arial" w:cs="Arial"/>
                <w:sz w:val="18"/>
                <w:szCs w:val="18"/>
              </w:rPr>
              <w:lastRenderedPageBreak/>
              <w:t>presentation</w:t>
            </w:r>
          </w:p>
        </w:tc>
        <w:tc>
          <w:tcPr>
            <w:tcW w:w="869" w:type="pct"/>
            <w:shd w:val="clear" w:color="auto" w:fill="auto"/>
          </w:tcPr>
          <w:p w14:paraId="33EFDFB1" w14:textId="4F60A353" w:rsidR="004A239B" w:rsidRPr="00D96DCA" w:rsidRDefault="00EB3C04" w:rsidP="004F7601">
            <w:pPr>
              <w:widowControl w:val="0"/>
              <w:spacing w:before="120" w:after="0"/>
              <w:jc w:val="both"/>
              <w:rPr>
                <w:rFonts w:ascii="Arial" w:hAnsi="Arial" w:cs="Arial"/>
                <w:sz w:val="18"/>
                <w:szCs w:val="18"/>
              </w:rPr>
            </w:pPr>
            <w:r w:rsidRPr="00D96DCA">
              <w:rPr>
                <w:rFonts w:ascii="Arial" w:hAnsi="Arial" w:cs="Arial"/>
                <w:sz w:val="18"/>
                <w:szCs w:val="18"/>
              </w:rPr>
              <w:lastRenderedPageBreak/>
              <w:t>Lecture and Seminar</w:t>
            </w:r>
          </w:p>
        </w:tc>
      </w:tr>
      <w:tr w:rsidR="004A239B" w:rsidRPr="00D96DCA" w14:paraId="3AF96E4F" w14:textId="77777777" w:rsidTr="00EB3C04">
        <w:trPr>
          <w:trHeight w:val="414"/>
        </w:trPr>
        <w:tc>
          <w:tcPr>
            <w:tcW w:w="2680" w:type="pct"/>
            <w:shd w:val="clear" w:color="auto" w:fill="auto"/>
          </w:tcPr>
          <w:p w14:paraId="11D27FA8" w14:textId="4A6AF1AD" w:rsidR="004A239B" w:rsidRPr="00D96DCA" w:rsidRDefault="004A239B" w:rsidP="004F7601">
            <w:pPr>
              <w:widowControl w:val="0"/>
              <w:spacing w:before="120" w:after="0"/>
              <w:jc w:val="both"/>
              <w:rPr>
                <w:rFonts w:ascii="Arial" w:hAnsi="Arial" w:cs="Arial"/>
                <w:sz w:val="18"/>
                <w:szCs w:val="18"/>
              </w:rPr>
            </w:pPr>
            <w:r w:rsidRPr="00D96DCA">
              <w:rPr>
                <w:rFonts w:ascii="Arial" w:hAnsi="Arial" w:cs="Arial"/>
                <w:sz w:val="18"/>
                <w:szCs w:val="18"/>
              </w:rPr>
              <w:t xml:space="preserve">CLO5. </w:t>
            </w:r>
            <w:r w:rsidR="00EB3C04" w:rsidRPr="00D96DCA">
              <w:rPr>
                <w:rFonts w:ascii="Arial" w:hAnsi="Arial" w:cs="Arial"/>
                <w:sz w:val="18"/>
                <w:szCs w:val="18"/>
              </w:rPr>
              <w:t xml:space="preserve">Understand </w:t>
            </w:r>
            <w:r w:rsidR="00C45690">
              <w:rPr>
                <w:rFonts w:ascii="Arial" w:hAnsi="Arial" w:cs="Arial"/>
                <w:sz w:val="18"/>
                <w:szCs w:val="18"/>
              </w:rPr>
              <w:t xml:space="preserve">cross-cultural communication and negotiation as </w:t>
            </w:r>
            <w:r w:rsidR="00EB3C04" w:rsidRPr="00D96DCA">
              <w:rPr>
                <w:rFonts w:ascii="Arial" w:hAnsi="Arial" w:cs="Arial"/>
                <w:sz w:val="18"/>
                <w:szCs w:val="18"/>
              </w:rPr>
              <w:t xml:space="preserve">a key </w:t>
            </w:r>
            <w:r w:rsidR="00C45690">
              <w:rPr>
                <w:rFonts w:ascii="Arial" w:hAnsi="Arial" w:cs="Arial"/>
                <w:sz w:val="18"/>
                <w:szCs w:val="18"/>
              </w:rPr>
              <w:t xml:space="preserve">element in the set </w:t>
            </w:r>
            <w:r w:rsidR="00EB3C04" w:rsidRPr="00D96DCA">
              <w:rPr>
                <w:rFonts w:ascii="Arial" w:hAnsi="Arial" w:cs="Arial"/>
                <w:sz w:val="18"/>
                <w:szCs w:val="18"/>
              </w:rPr>
              <w:t xml:space="preserve">of </w:t>
            </w:r>
            <w:r w:rsidR="00C45690">
              <w:rPr>
                <w:rFonts w:ascii="Arial" w:hAnsi="Arial" w:cs="Arial"/>
                <w:sz w:val="18"/>
                <w:szCs w:val="18"/>
              </w:rPr>
              <w:t>required s</w:t>
            </w:r>
            <w:r w:rsidR="00EB3C04" w:rsidRPr="00D96DCA">
              <w:rPr>
                <w:rFonts w:ascii="Arial" w:hAnsi="Arial" w:cs="Arial"/>
                <w:sz w:val="18"/>
                <w:szCs w:val="18"/>
              </w:rPr>
              <w:t xml:space="preserve">oft skills </w:t>
            </w:r>
            <w:r w:rsidR="00C45690">
              <w:rPr>
                <w:rFonts w:ascii="Arial" w:hAnsi="Arial" w:cs="Arial"/>
                <w:sz w:val="18"/>
                <w:szCs w:val="18"/>
              </w:rPr>
              <w:t>needed in</w:t>
            </w:r>
            <w:r w:rsidR="00EB3C04" w:rsidRPr="00D96DCA">
              <w:rPr>
                <w:rFonts w:ascii="Arial" w:hAnsi="Arial" w:cs="Arial"/>
                <w:sz w:val="18"/>
                <w:szCs w:val="18"/>
              </w:rPr>
              <w:t xml:space="preserve"> international co</w:t>
            </w:r>
            <w:r w:rsidR="00C45690">
              <w:rPr>
                <w:rFonts w:ascii="Arial" w:hAnsi="Arial" w:cs="Arial"/>
                <w:sz w:val="18"/>
                <w:szCs w:val="18"/>
              </w:rPr>
              <w:t>operation</w:t>
            </w:r>
          </w:p>
        </w:tc>
        <w:tc>
          <w:tcPr>
            <w:tcW w:w="653" w:type="pct"/>
            <w:shd w:val="clear" w:color="auto" w:fill="auto"/>
          </w:tcPr>
          <w:p w14:paraId="53780E39" w14:textId="40436ABF" w:rsidR="004A239B" w:rsidRPr="00D96DCA" w:rsidRDefault="001B56A1" w:rsidP="004F7601">
            <w:pPr>
              <w:widowControl w:val="0"/>
              <w:spacing w:before="120" w:after="0"/>
              <w:jc w:val="both"/>
              <w:rPr>
                <w:rFonts w:ascii="Arial" w:hAnsi="Arial" w:cs="Arial"/>
                <w:sz w:val="18"/>
                <w:szCs w:val="18"/>
              </w:rPr>
            </w:pPr>
            <w:r w:rsidRPr="00D96DCA">
              <w:rPr>
                <w:rFonts w:ascii="Arial" w:hAnsi="Arial" w:cs="Arial"/>
                <w:sz w:val="18"/>
                <w:szCs w:val="18"/>
              </w:rPr>
              <w:t xml:space="preserve">BLO1.1. </w:t>
            </w:r>
            <w:r w:rsidR="00177CD6" w:rsidRPr="00D96DCA">
              <w:rPr>
                <w:rFonts w:ascii="Arial" w:hAnsi="Arial" w:cs="Arial"/>
                <w:sz w:val="18"/>
                <w:szCs w:val="18"/>
              </w:rPr>
              <w:t>BLO2.1.</w:t>
            </w:r>
          </w:p>
        </w:tc>
        <w:tc>
          <w:tcPr>
            <w:tcW w:w="798" w:type="pct"/>
          </w:tcPr>
          <w:p w14:paraId="02F8888B" w14:textId="2B45C3F8" w:rsidR="004A239B" w:rsidRPr="00D96DCA" w:rsidRDefault="00EB3C04" w:rsidP="004F7601">
            <w:pPr>
              <w:widowControl w:val="0"/>
              <w:spacing w:before="120" w:after="0"/>
              <w:jc w:val="both"/>
              <w:rPr>
                <w:rFonts w:ascii="Arial" w:hAnsi="Arial" w:cs="Arial"/>
                <w:sz w:val="18"/>
                <w:szCs w:val="18"/>
              </w:rPr>
            </w:pPr>
            <w:r w:rsidRPr="00D96DCA">
              <w:rPr>
                <w:rFonts w:ascii="Arial" w:hAnsi="Arial" w:cs="Arial"/>
                <w:sz w:val="18"/>
                <w:szCs w:val="18"/>
              </w:rPr>
              <w:t>Midterm test, final exam, Coursework/ presentation</w:t>
            </w:r>
          </w:p>
        </w:tc>
        <w:tc>
          <w:tcPr>
            <w:tcW w:w="869" w:type="pct"/>
            <w:shd w:val="clear" w:color="auto" w:fill="auto"/>
          </w:tcPr>
          <w:p w14:paraId="3FC67168" w14:textId="34D8684D" w:rsidR="004A239B" w:rsidRPr="00D96DCA" w:rsidRDefault="00EB3C04" w:rsidP="004F7601">
            <w:pPr>
              <w:widowControl w:val="0"/>
              <w:spacing w:before="120" w:after="0"/>
              <w:jc w:val="both"/>
              <w:rPr>
                <w:rFonts w:ascii="Arial" w:hAnsi="Arial" w:cs="Arial"/>
                <w:sz w:val="18"/>
                <w:szCs w:val="18"/>
              </w:rPr>
            </w:pPr>
            <w:r w:rsidRPr="00D96DCA">
              <w:rPr>
                <w:rFonts w:ascii="Arial" w:hAnsi="Arial" w:cs="Arial"/>
                <w:sz w:val="18"/>
                <w:szCs w:val="18"/>
              </w:rPr>
              <w:t>Lecture and Seminar</w:t>
            </w:r>
          </w:p>
        </w:tc>
      </w:tr>
      <w:tr w:rsidR="004A239B" w:rsidRPr="00D96DCA" w14:paraId="00865608" w14:textId="77777777" w:rsidTr="00EB3C04">
        <w:trPr>
          <w:trHeight w:val="414"/>
        </w:trPr>
        <w:tc>
          <w:tcPr>
            <w:tcW w:w="2680" w:type="pct"/>
            <w:shd w:val="clear" w:color="auto" w:fill="auto"/>
          </w:tcPr>
          <w:p w14:paraId="0E09AA23" w14:textId="74638B3D" w:rsidR="004A239B" w:rsidRPr="00D96DCA" w:rsidRDefault="004A239B" w:rsidP="004F7601">
            <w:pPr>
              <w:widowControl w:val="0"/>
              <w:spacing w:before="120" w:after="0"/>
              <w:jc w:val="both"/>
              <w:rPr>
                <w:rFonts w:ascii="Arial" w:hAnsi="Arial" w:cs="Arial"/>
                <w:sz w:val="18"/>
                <w:szCs w:val="18"/>
              </w:rPr>
            </w:pPr>
            <w:r w:rsidRPr="00D96DCA">
              <w:rPr>
                <w:rFonts w:ascii="Arial" w:hAnsi="Arial" w:cs="Arial"/>
                <w:sz w:val="18"/>
                <w:szCs w:val="18"/>
              </w:rPr>
              <w:t xml:space="preserve">CLO6. </w:t>
            </w:r>
            <w:r w:rsidR="00EB3C04" w:rsidRPr="00D96DCA">
              <w:rPr>
                <w:rFonts w:ascii="Arial" w:hAnsi="Arial" w:cs="Arial"/>
                <w:sz w:val="18"/>
                <w:szCs w:val="18"/>
              </w:rPr>
              <w:t>Apply critical thinking and problem-solving skills in a changing environment</w:t>
            </w:r>
          </w:p>
        </w:tc>
        <w:tc>
          <w:tcPr>
            <w:tcW w:w="653" w:type="pct"/>
            <w:shd w:val="clear" w:color="auto" w:fill="auto"/>
          </w:tcPr>
          <w:p w14:paraId="23D0C799" w14:textId="706E986F" w:rsidR="001B56A1" w:rsidRPr="00D96DCA" w:rsidRDefault="001B56A1" w:rsidP="004F7601">
            <w:pPr>
              <w:widowControl w:val="0"/>
              <w:spacing w:before="120" w:after="0"/>
              <w:jc w:val="both"/>
              <w:rPr>
                <w:rFonts w:ascii="Arial" w:hAnsi="Arial" w:cs="Arial"/>
                <w:sz w:val="18"/>
                <w:szCs w:val="18"/>
              </w:rPr>
            </w:pPr>
            <w:r w:rsidRPr="00D96DCA">
              <w:rPr>
                <w:rFonts w:ascii="Arial" w:hAnsi="Arial" w:cs="Arial"/>
                <w:sz w:val="18"/>
                <w:szCs w:val="18"/>
              </w:rPr>
              <w:t xml:space="preserve">BLO1.2. </w:t>
            </w:r>
            <w:r w:rsidR="00177CD6" w:rsidRPr="00D96DCA">
              <w:rPr>
                <w:rFonts w:ascii="Arial" w:hAnsi="Arial" w:cs="Arial"/>
                <w:sz w:val="18"/>
                <w:szCs w:val="18"/>
              </w:rPr>
              <w:t>BLO2.1.</w:t>
            </w:r>
            <w:r w:rsidRPr="00D96DCA">
              <w:rPr>
                <w:rFonts w:ascii="Arial" w:hAnsi="Arial" w:cs="Arial"/>
                <w:sz w:val="18"/>
                <w:szCs w:val="18"/>
              </w:rPr>
              <w:t xml:space="preserve"> BLO4.2. BLO4.2.</w:t>
            </w:r>
          </w:p>
        </w:tc>
        <w:tc>
          <w:tcPr>
            <w:tcW w:w="798" w:type="pct"/>
          </w:tcPr>
          <w:p w14:paraId="38234A15" w14:textId="40E3BDEB" w:rsidR="004A239B" w:rsidRPr="00D96DCA" w:rsidRDefault="00EB3C04" w:rsidP="004F7601">
            <w:pPr>
              <w:widowControl w:val="0"/>
              <w:spacing w:before="120" w:after="0"/>
              <w:jc w:val="both"/>
              <w:rPr>
                <w:rFonts w:ascii="Arial" w:hAnsi="Arial" w:cs="Arial"/>
                <w:sz w:val="18"/>
                <w:szCs w:val="18"/>
              </w:rPr>
            </w:pPr>
            <w:r w:rsidRPr="00D96DCA">
              <w:rPr>
                <w:rFonts w:ascii="Arial" w:hAnsi="Arial" w:cs="Arial"/>
                <w:sz w:val="18"/>
                <w:szCs w:val="18"/>
              </w:rPr>
              <w:t>Midterm test, coursework/ presentation, final exam</w:t>
            </w:r>
          </w:p>
        </w:tc>
        <w:tc>
          <w:tcPr>
            <w:tcW w:w="869" w:type="pct"/>
            <w:shd w:val="clear" w:color="auto" w:fill="auto"/>
          </w:tcPr>
          <w:p w14:paraId="1B860BFB" w14:textId="6D2616AE" w:rsidR="004A239B" w:rsidRPr="00D96DCA" w:rsidRDefault="00EB3C04" w:rsidP="004F7601">
            <w:pPr>
              <w:widowControl w:val="0"/>
              <w:spacing w:before="120" w:after="0"/>
              <w:jc w:val="both"/>
              <w:rPr>
                <w:rFonts w:ascii="Arial" w:hAnsi="Arial" w:cs="Arial"/>
                <w:sz w:val="18"/>
                <w:szCs w:val="18"/>
              </w:rPr>
            </w:pPr>
            <w:r w:rsidRPr="00D96DCA">
              <w:rPr>
                <w:rFonts w:ascii="Arial" w:hAnsi="Arial" w:cs="Arial"/>
                <w:sz w:val="18"/>
                <w:szCs w:val="18"/>
              </w:rPr>
              <w:t>Lecture and Seminar</w:t>
            </w:r>
          </w:p>
        </w:tc>
      </w:tr>
      <w:tr w:rsidR="004A239B" w:rsidRPr="00D96DCA" w14:paraId="6EC7A53F" w14:textId="77777777" w:rsidTr="00EB3C04">
        <w:trPr>
          <w:trHeight w:val="414"/>
        </w:trPr>
        <w:tc>
          <w:tcPr>
            <w:tcW w:w="2680" w:type="pct"/>
            <w:shd w:val="clear" w:color="auto" w:fill="auto"/>
          </w:tcPr>
          <w:p w14:paraId="3C9F2D13" w14:textId="738ABD3A" w:rsidR="004A239B" w:rsidRPr="00D96DCA" w:rsidRDefault="004A239B" w:rsidP="004F7601">
            <w:pPr>
              <w:widowControl w:val="0"/>
              <w:spacing w:before="120" w:after="0"/>
              <w:jc w:val="both"/>
              <w:rPr>
                <w:rFonts w:ascii="Arial" w:hAnsi="Arial" w:cs="Arial"/>
                <w:sz w:val="18"/>
                <w:szCs w:val="18"/>
              </w:rPr>
            </w:pPr>
            <w:r w:rsidRPr="00D96DCA">
              <w:rPr>
                <w:rFonts w:ascii="Arial" w:hAnsi="Arial" w:cs="Arial"/>
                <w:sz w:val="18"/>
                <w:szCs w:val="18"/>
              </w:rPr>
              <w:t xml:space="preserve">CLO7. </w:t>
            </w:r>
            <w:r w:rsidR="00EB3C04" w:rsidRPr="00D96DCA">
              <w:rPr>
                <w:rFonts w:ascii="Arial" w:hAnsi="Arial" w:cs="Arial"/>
                <w:sz w:val="18"/>
                <w:szCs w:val="18"/>
              </w:rPr>
              <w:t xml:space="preserve">Demonstrate knowledge and ability to evaluate and assess </w:t>
            </w:r>
            <w:r w:rsidR="00C45690">
              <w:rPr>
                <w:rFonts w:ascii="Arial" w:hAnsi="Arial" w:cs="Arial"/>
                <w:sz w:val="18"/>
                <w:szCs w:val="18"/>
              </w:rPr>
              <w:t xml:space="preserve">international negotiation theoretical concepts, strategies and techniques to be applied in real-life </w:t>
            </w:r>
            <w:r w:rsidR="00EB3C04" w:rsidRPr="00D96DCA">
              <w:rPr>
                <w:rFonts w:ascii="Arial" w:hAnsi="Arial" w:cs="Arial"/>
                <w:sz w:val="18"/>
                <w:szCs w:val="18"/>
              </w:rPr>
              <w:t>scenarios</w:t>
            </w:r>
          </w:p>
        </w:tc>
        <w:tc>
          <w:tcPr>
            <w:tcW w:w="653" w:type="pct"/>
            <w:shd w:val="clear" w:color="auto" w:fill="auto"/>
          </w:tcPr>
          <w:p w14:paraId="41910646" w14:textId="1AD9C3B1" w:rsidR="001B56A1" w:rsidRPr="00D96DCA" w:rsidRDefault="001B56A1" w:rsidP="004F7601">
            <w:pPr>
              <w:widowControl w:val="0"/>
              <w:spacing w:before="120" w:after="0"/>
              <w:jc w:val="both"/>
              <w:rPr>
                <w:rFonts w:ascii="Arial" w:hAnsi="Arial" w:cs="Arial"/>
                <w:sz w:val="18"/>
                <w:szCs w:val="18"/>
              </w:rPr>
            </w:pPr>
            <w:r w:rsidRPr="00D96DCA">
              <w:rPr>
                <w:rFonts w:ascii="Arial" w:hAnsi="Arial" w:cs="Arial"/>
                <w:sz w:val="18"/>
                <w:szCs w:val="18"/>
              </w:rPr>
              <w:t xml:space="preserve">BLO1.2. </w:t>
            </w:r>
            <w:r w:rsidR="00177CD6" w:rsidRPr="00D96DCA">
              <w:rPr>
                <w:rFonts w:ascii="Arial" w:hAnsi="Arial" w:cs="Arial"/>
                <w:sz w:val="18"/>
                <w:szCs w:val="18"/>
              </w:rPr>
              <w:t>BLO2.1.</w:t>
            </w:r>
            <w:r w:rsidRPr="00D96DCA">
              <w:rPr>
                <w:rFonts w:ascii="Arial" w:hAnsi="Arial" w:cs="Arial"/>
                <w:sz w:val="18"/>
                <w:szCs w:val="18"/>
              </w:rPr>
              <w:t xml:space="preserve"> BLO4.1. BLO4.2.</w:t>
            </w:r>
          </w:p>
        </w:tc>
        <w:tc>
          <w:tcPr>
            <w:tcW w:w="798" w:type="pct"/>
          </w:tcPr>
          <w:p w14:paraId="27112AEA" w14:textId="60FD7F93" w:rsidR="004A239B" w:rsidRPr="00D96DCA" w:rsidRDefault="00EB3C04" w:rsidP="004F7601">
            <w:pPr>
              <w:widowControl w:val="0"/>
              <w:spacing w:before="120" w:after="0"/>
              <w:jc w:val="both"/>
              <w:rPr>
                <w:rFonts w:ascii="Arial" w:hAnsi="Arial" w:cs="Arial"/>
                <w:sz w:val="18"/>
                <w:szCs w:val="18"/>
              </w:rPr>
            </w:pPr>
            <w:r w:rsidRPr="00D96DCA">
              <w:rPr>
                <w:rFonts w:ascii="Arial" w:hAnsi="Arial" w:cs="Arial"/>
                <w:sz w:val="18"/>
                <w:szCs w:val="18"/>
              </w:rPr>
              <w:t>Midterm test, coursework/ presentation, final exam</w:t>
            </w:r>
          </w:p>
        </w:tc>
        <w:tc>
          <w:tcPr>
            <w:tcW w:w="869" w:type="pct"/>
            <w:shd w:val="clear" w:color="auto" w:fill="auto"/>
          </w:tcPr>
          <w:p w14:paraId="73AA7E99" w14:textId="04863D7D" w:rsidR="004A239B" w:rsidRPr="00D96DCA" w:rsidRDefault="00EB3C04" w:rsidP="004F7601">
            <w:pPr>
              <w:widowControl w:val="0"/>
              <w:spacing w:before="120" w:after="0"/>
              <w:jc w:val="both"/>
              <w:rPr>
                <w:rFonts w:ascii="Arial" w:hAnsi="Arial" w:cs="Arial"/>
                <w:sz w:val="18"/>
                <w:szCs w:val="18"/>
              </w:rPr>
            </w:pPr>
            <w:r w:rsidRPr="00D96DCA">
              <w:rPr>
                <w:rFonts w:ascii="Arial" w:hAnsi="Arial" w:cs="Arial"/>
                <w:sz w:val="18"/>
                <w:szCs w:val="18"/>
              </w:rPr>
              <w:t>Seminar</w:t>
            </w:r>
          </w:p>
        </w:tc>
      </w:tr>
    </w:tbl>
    <w:p w14:paraId="019EA798" w14:textId="77777777" w:rsidR="00B259CF" w:rsidRPr="00D96DCA" w:rsidRDefault="00B259CF" w:rsidP="001667AE">
      <w:pPr>
        <w:spacing w:after="0" w:line="240" w:lineRule="auto"/>
        <w:jc w:val="both"/>
        <w:rPr>
          <w:rFonts w:ascii="Arial" w:hAnsi="Arial" w:cs="Arial"/>
          <w:sz w:val="18"/>
          <w:szCs w:val="18"/>
        </w:rPr>
      </w:pPr>
    </w:p>
    <w:p w14:paraId="31B9109D" w14:textId="77777777" w:rsidR="00B75379" w:rsidRDefault="00B75379" w:rsidP="001667AE">
      <w:pPr>
        <w:spacing w:after="0" w:line="240" w:lineRule="auto"/>
        <w:jc w:val="both"/>
        <w:rPr>
          <w:rFonts w:ascii="Arial" w:hAnsi="Arial" w:cs="Arial"/>
          <w:b/>
          <w:sz w:val="18"/>
          <w:szCs w:val="18"/>
        </w:rPr>
      </w:pPr>
    </w:p>
    <w:tbl>
      <w:tblPr>
        <w:tblStyle w:val="TableGrid"/>
        <w:tblW w:w="0" w:type="auto"/>
        <w:tblLook w:val="04A0" w:firstRow="1" w:lastRow="0" w:firstColumn="1" w:lastColumn="0" w:noHBand="0" w:noVBand="1"/>
      </w:tblPr>
      <w:tblGrid>
        <w:gridCol w:w="2405"/>
        <w:gridCol w:w="7557"/>
      </w:tblGrid>
      <w:tr w:rsidR="00B75379" w:rsidRPr="00B75379" w14:paraId="3425A9DF" w14:textId="77777777" w:rsidTr="0046668D">
        <w:tc>
          <w:tcPr>
            <w:tcW w:w="2405" w:type="dxa"/>
          </w:tcPr>
          <w:p w14:paraId="23BF27E3" w14:textId="77777777" w:rsidR="00B75379" w:rsidRPr="00B75379" w:rsidRDefault="00B75379" w:rsidP="0046668D">
            <w:pPr>
              <w:pStyle w:val="metod"/>
              <w:ind w:firstLine="0"/>
              <w:jc w:val="both"/>
              <w:rPr>
                <w:rFonts w:ascii="Arial" w:hAnsi="Arial" w:cs="Arial"/>
                <w:b/>
                <w:sz w:val="18"/>
                <w:szCs w:val="18"/>
                <w:lang w:val="en-US"/>
              </w:rPr>
            </w:pPr>
            <w:r w:rsidRPr="00B75379">
              <w:rPr>
                <w:rFonts w:ascii="Arial" w:hAnsi="Arial" w:cs="Arial"/>
                <w:b/>
                <w:sz w:val="18"/>
                <w:szCs w:val="18"/>
                <w:lang w:val="en-US"/>
              </w:rPr>
              <w:t>Learning Goals</w:t>
            </w:r>
          </w:p>
        </w:tc>
        <w:tc>
          <w:tcPr>
            <w:tcW w:w="7557" w:type="dxa"/>
          </w:tcPr>
          <w:p w14:paraId="7769E290" w14:textId="77777777" w:rsidR="00B75379" w:rsidRPr="00B75379" w:rsidRDefault="00B75379" w:rsidP="0046668D">
            <w:pPr>
              <w:pStyle w:val="metod"/>
              <w:ind w:firstLine="0"/>
              <w:jc w:val="both"/>
              <w:rPr>
                <w:rFonts w:ascii="Arial" w:hAnsi="Arial" w:cs="Arial"/>
                <w:b/>
                <w:sz w:val="18"/>
                <w:szCs w:val="18"/>
                <w:lang w:val="en-US"/>
              </w:rPr>
            </w:pPr>
            <w:r w:rsidRPr="00B75379">
              <w:rPr>
                <w:rFonts w:ascii="Arial" w:hAnsi="Arial" w:cs="Arial"/>
                <w:b/>
                <w:sz w:val="18"/>
                <w:szCs w:val="18"/>
                <w:lang w:val="en-US"/>
              </w:rPr>
              <w:t>Learning Objectives</w:t>
            </w:r>
          </w:p>
        </w:tc>
      </w:tr>
      <w:tr w:rsidR="00B75379" w:rsidRPr="00B75379" w14:paraId="73D7C17F" w14:textId="77777777" w:rsidTr="0046668D">
        <w:tc>
          <w:tcPr>
            <w:tcW w:w="2405" w:type="dxa"/>
            <w:vMerge w:val="restart"/>
          </w:tcPr>
          <w:p w14:paraId="23F297B8" w14:textId="77777777" w:rsidR="00B75379" w:rsidRPr="00B75379" w:rsidRDefault="00B75379" w:rsidP="0046668D">
            <w:pPr>
              <w:pStyle w:val="metod"/>
              <w:ind w:firstLine="0"/>
              <w:rPr>
                <w:rFonts w:ascii="Arial" w:hAnsi="Arial" w:cs="Arial"/>
                <w:sz w:val="18"/>
                <w:szCs w:val="18"/>
                <w:lang w:val="en-US"/>
              </w:rPr>
            </w:pPr>
            <w:r w:rsidRPr="00B75379">
              <w:rPr>
                <w:rFonts w:ascii="Arial" w:hAnsi="Arial" w:cs="Arial"/>
                <w:sz w:val="18"/>
                <w:szCs w:val="18"/>
                <w:lang w:val="en-US"/>
              </w:rPr>
              <w:t>Students will be critical thinkers</w:t>
            </w:r>
          </w:p>
        </w:tc>
        <w:tc>
          <w:tcPr>
            <w:tcW w:w="7557" w:type="dxa"/>
          </w:tcPr>
          <w:p w14:paraId="2CB3412A" w14:textId="77777777" w:rsidR="00B75379" w:rsidRPr="00B75379" w:rsidRDefault="00B75379" w:rsidP="0046668D">
            <w:pPr>
              <w:pStyle w:val="metod"/>
              <w:ind w:firstLine="0"/>
              <w:jc w:val="both"/>
              <w:rPr>
                <w:rFonts w:ascii="Arial" w:hAnsi="Arial" w:cs="Arial"/>
                <w:sz w:val="18"/>
                <w:szCs w:val="18"/>
                <w:lang w:val="en-US"/>
              </w:rPr>
            </w:pPr>
            <w:r w:rsidRPr="00B75379">
              <w:rPr>
                <w:rFonts w:ascii="Arial" w:hAnsi="Arial" w:cs="Arial"/>
                <w:sz w:val="18"/>
                <w:szCs w:val="18"/>
                <w:lang w:val="en-US"/>
              </w:rPr>
              <w:t>BLO1.1. Students will be able to understand core concepts and methods in the business disciplines</w:t>
            </w:r>
          </w:p>
        </w:tc>
      </w:tr>
      <w:tr w:rsidR="00B75379" w:rsidRPr="00B75379" w14:paraId="3545CC35" w14:textId="77777777" w:rsidTr="0046668D">
        <w:tc>
          <w:tcPr>
            <w:tcW w:w="2405" w:type="dxa"/>
            <w:vMerge/>
          </w:tcPr>
          <w:p w14:paraId="37270BCA" w14:textId="77777777" w:rsidR="00B75379" w:rsidRPr="00B75379" w:rsidRDefault="00B75379" w:rsidP="0046668D">
            <w:pPr>
              <w:pStyle w:val="metod"/>
              <w:ind w:firstLine="0"/>
              <w:rPr>
                <w:rFonts w:ascii="Arial" w:hAnsi="Arial" w:cs="Arial"/>
                <w:sz w:val="18"/>
                <w:szCs w:val="18"/>
                <w:lang w:val="en-US"/>
              </w:rPr>
            </w:pPr>
          </w:p>
        </w:tc>
        <w:tc>
          <w:tcPr>
            <w:tcW w:w="7557" w:type="dxa"/>
          </w:tcPr>
          <w:p w14:paraId="6FFC1886" w14:textId="77777777" w:rsidR="00B75379" w:rsidRPr="00B75379" w:rsidRDefault="00B75379" w:rsidP="0046668D">
            <w:pPr>
              <w:pStyle w:val="metod"/>
              <w:ind w:firstLine="0"/>
              <w:jc w:val="both"/>
              <w:rPr>
                <w:rFonts w:ascii="Arial" w:hAnsi="Arial" w:cs="Arial"/>
                <w:b/>
                <w:sz w:val="18"/>
                <w:szCs w:val="18"/>
                <w:lang w:val="en-US"/>
              </w:rPr>
            </w:pPr>
            <w:r w:rsidRPr="00B75379">
              <w:rPr>
                <w:rFonts w:ascii="Arial" w:hAnsi="Arial" w:cs="Arial"/>
                <w:sz w:val="18"/>
                <w:szCs w:val="18"/>
                <w:lang w:val="en-US"/>
              </w:rPr>
              <w:t xml:space="preserve">BLO1.2. Students will be able to conduct a contextual analysis to identify a problem associated with their discipline, to generate managerial options and propose viable solutions </w:t>
            </w:r>
          </w:p>
        </w:tc>
      </w:tr>
      <w:tr w:rsidR="00B75379" w:rsidRPr="00B75379" w14:paraId="1DBECDF9" w14:textId="77777777" w:rsidTr="0046668D">
        <w:tc>
          <w:tcPr>
            <w:tcW w:w="2405" w:type="dxa"/>
          </w:tcPr>
          <w:p w14:paraId="51B7ED16" w14:textId="77777777" w:rsidR="00B75379" w:rsidRPr="00B75379" w:rsidRDefault="00B75379" w:rsidP="0046668D">
            <w:pPr>
              <w:pStyle w:val="metod"/>
              <w:ind w:firstLine="0"/>
              <w:rPr>
                <w:rFonts w:ascii="Arial" w:hAnsi="Arial" w:cs="Arial"/>
                <w:sz w:val="18"/>
                <w:szCs w:val="18"/>
                <w:lang w:val="en-US"/>
              </w:rPr>
            </w:pPr>
            <w:r w:rsidRPr="00B75379">
              <w:rPr>
                <w:rFonts w:ascii="Arial" w:hAnsi="Arial" w:cs="Arial"/>
                <w:sz w:val="18"/>
                <w:szCs w:val="18"/>
                <w:lang w:val="en-US"/>
              </w:rPr>
              <w:t>Students will be socially responsible in their related discipline</w:t>
            </w:r>
          </w:p>
        </w:tc>
        <w:tc>
          <w:tcPr>
            <w:tcW w:w="7557" w:type="dxa"/>
          </w:tcPr>
          <w:p w14:paraId="180F4B0C" w14:textId="4BF3A540" w:rsidR="00B75379" w:rsidRPr="00B75379" w:rsidRDefault="00B75379" w:rsidP="0046668D">
            <w:pPr>
              <w:pStyle w:val="metod"/>
              <w:ind w:firstLine="0"/>
              <w:jc w:val="both"/>
              <w:rPr>
                <w:rFonts w:ascii="Arial" w:hAnsi="Arial" w:cs="Arial"/>
                <w:b/>
                <w:sz w:val="18"/>
                <w:szCs w:val="18"/>
                <w:lang w:val="en-US"/>
              </w:rPr>
            </w:pPr>
            <w:r w:rsidRPr="00B75379">
              <w:rPr>
                <w:rFonts w:ascii="Arial" w:hAnsi="Arial" w:cs="Arial"/>
                <w:sz w:val="18"/>
                <w:szCs w:val="18"/>
                <w:lang w:val="en-US"/>
              </w:rPr>
              <w:t xml:space="preserve">BLO2.1. Students will be knowledgeable about cross-cultural communication aspects, cultural intelligence and international conflict resolutions through negotiations </w:t>
            </w:r>
          </w:p>
        </w:tc>
      </w:tr>
      <w:tr w:rsidR="00B75379" w:rsidRPr="00B75379" w14:paraId="5C976EBD" w14:textId="77777777" w:rsidTr="00B75379">
        <w:trPr>
          <w:trHeight w:val="74"/>
        </w:trPr>
        <w:tc>
          <w:tcPr>
            <w:tcW w:w="2405" w:type="dxa"/>
          </w:tcPr>
          <w:p w14:paraId="3BF08F4A" w14:textId="77777777" w:rsidR="00B75379" w:rsidRPr="00B75379" w:rsidRDefault="00B75379" w:rsidP="0046668D">
            <w:pPr>
              <w:pStyle w:val="metod"/>
              <w:ind w:firstLine="0"/>
              <w:rPr>
                <w:rFonts w:ascii="Arial" w:hAnsi="Arial" w:cs="Arial"/>
                <w:sz w:val="18"/>
                <w:szCs w:val="18"/>
                <w:lang w:val="en-US"/>
              </w:rPr>
            </w:pPr>
            <w:r w:rsidRPr="00B75379">
              <w:rPr>
                <w:rFonts w:ascii="Arial" w:hAnsi="Arial" w:cs="Arial"/>
                <w:sz w:val="18"/>
                <w:szCs w:val="18"/>
                <w:lang w:val="en-US"/>
              </w:rPr>
              <w:t>Students will be technology agile</w:t>
            </w:r>
          </w:p>
        </w:tc>
        <w:tc>
          <w:tcPr>
            <w:tcW w:w="7557" w:type="dxa"/>
          </w:tcPr>
          <w:p w14:paraId="16B5EED0" w14:textId="6305B361" w:rsidR="00B75379" w:rsidRPr="00B75379" w:rsidRDefault="00B75379" w:rsidP="00B75379">
            <w:pPr>
              <w:pStyle w:val="metod"/>
              <w:ind w:firstLine="0"/>
              <w:jc w:val="both"/>
              <w:rPr>
                <w:rFonts w:ascii="Arial" w:hAnsi="Arial" w:cs="Arial"/>
                <w:sz w:val="18"/>
                <w:szCs w:val="18"/>
                <w:lang w:val="en-US"/>
              </w:rPr>
            </w:pPr>
            <w:r w:rsidRPr="00B75379">
              <w:rPr>
                <w:rFonts w:ascii="Arial" w:hAnsi="Arial" w:cs="Arial"/>
                <w:sz w:val="18"/>
                <w:szCs w:val="18"/>
                <w:lang w:val="en-US"/>
              </w:rPr>
              <w:t xml:space="preserve">BLO3.2. Students will be able to make decisions using appropriate IT tools </w:t>
            </w:r>
          </w:p>
        </w:tc>
      </w:tr>
      <w:tr w:rsidR="00B75379" w:rsidRPr="00B75379" w14:paraId="3AB1EB34" w14:textId="77777777" w:rsidTr="0046668D">
        <w:tc>
          <w:tcPr>
            <w:tcW w:w="2405" w:type="dxa"/>
            <w:vMerge w:val="restart"/>
          </w:tcPr>
          <w:p w14:paraId="12D8516E" w14:textId="77777777" w:rsidR="00B75379" w:rsidRPr="00B75379" w:rsidRDefault="00B75379" w:rsidP="0046668D">
            <w:pPr>
              <w:pStyle w:val="metod"/>
              <w:ind w:firstLine="0"/>
              <w:rPr>
                <w:rFonts w:ascii="Arial" w:hAnsi="Arial" w:cs="Arial"/>
                <w:sz w:val="18"/>
                <w:szCs w:val="18"/>
                <w:lang w:val="en-US"/>
              </w:rPr>
            </w:pPr>
            <w:r w:rsidRPr="00B75379">
              <w:rPr>
                <w:rFonts w:ascii="Arial" w:hAnsi="Arial" w:cs="Arial"/>
                <w:sz w:val="18"/>
                <w:szCs w:val="18"/>
                <w:lang w:val="en-US"/>
              </w:rPr>
              <w:t>Students will be effective communicators</w:t>
            </w:r>
          </w:p>
        </w:tc>
        <w:tc>
          <w:tcPr>
            <w:tcW w:w="7557" w:type="dxa"/>
          </w:tcPr>
          <w:p w14:paraId="0FB8AC2D" w14:textId="77777777" w:rsidR="00B75379" w:rsidRPr="00B75379" w:rsidRDefault="00B75379" w:rsidP="0046668D">
            <w:pPr>
              <w:pStyle w:val="metod"/>
              <w:ind w:firstLine="0"/>
              <w:jc w:val="both"/>
              <w:rPr>
                <w:rFonts w:ascii="Arial" w:hAnsi="Arial" w:cs="Arial"/>
                <w:b/>
                <w:sz w:val="18"/>
                <w:szCs w:val="18"/>
                <w:lang w:val="en-US"/>
              </w:rPr>
            </w:pPr>
            <w:r w:rsidRPr="00B75379">
              <w:rPr>
                <w:rFonts w:ascii="Arial" w:hAnsi="Arial" w:cs="Arial"/>
                <w:sz w:val="18"/>
                <w:szCs w:val="18"/>
                <w:lang w:val="en-US"/>
              </w:rPr>
              <w:t>BLO4.1. Students will be able to communicate reasonably in different settings according to target audience tasks and situations</w:t>
            </w:r>
          </w:p>
        </w:tc>
      </w:tr>
      <w:tr w:rsidR="00B75379" w:rsidRPr="00B75379" w14:paraId="72EDC19F" w14:textId="77777777" w:rsidTr="0046668D">
        <w:tc>
          <w:tcPr>
            <w:tcW w:w="2405" w:type="dxa"/>
            <w:vMerge/>
          </w:tcPr>
          <w:p w14:paraId="5698EDD9" w14:textId="77777777" w:rsidR="00B75379" w:rsidRPr="00B75379" w:rsidRDefault="00B75379" w:rsidP="0046668D">
            <w:pPr>
              <w:pStyle w:val="metod"/>
              <w:ind w:firstLine="0"/>
              <w:jc w:val="both"/>
              <w:rPr>
                <w:rFonts w:ascii="Arial" w:hAnsi="Arial" w:cs="Arial"/>
                <w:b/>
                <w:sz w:val="18"/>
                <w:szCs w:val="18"/>
                <w:lang w:val="en-US"/>
              </w:rPr>
            </w:pPr>
          </w:p>
        </w:tc>
        <w:tc>
          <w:tcPr>
            <w:tcW w:w="7557" w:type="dxa"/>
          </w:tcPr>
          <w:p w14:paraId="43E9945E" w14:textId="77777777" w:rsidR="00B75379" w:rsidRPr="00B75379" w:rsidRDefault="00B75379" w:rsidP="0046668D">
            <w:pPr>
              <w:pStyle w:val="metod"/>
              <w:ind w:firstLine="0"/>
              <w:jc w:val="both"/>
              <w:rPr>
                <w:rFonts w:ascii="Arial" w:hAnsi="Arial" w:cs="Arial"/>
                <w:b/>
                <w:sz w:val="18"/>
                <w:szCs w:val="18"/>
                <w:lang w:val="en-US"/>
              </w:rPr>
            </w:pPr>
            <w:r w:rsidRPr="00B75379">
              <w:rPr>
                <w:rFonts w:ascii="Arial" w:hAnsi="Arial" w:cs="Arial"/>
                <w:sz w:val="18"/>
                <w:szCs w:val="18"/>
                <w:lang w:val="en-US"/>
              </w:rPr>
              <w:t xml:space="preserve">BLO4.2. Students will be able to convey their ideas effectively through an oral presentation </w:t>
            </w:r>
          </w:p>
        </w:tc>
      </w:tr>
      <w:tr w:rsidR="00B75379" w:rsidRPr="00D96DCA" w14:paraId="57376C72" w14:textId="77777777" w:rsidTr="0046668D">
        <w:tc>
          <w:tcPr>
            <w:tcW w:w="2405" w:type="dxa"/>
            <w:vMerge/>
          </w:tcPr>
          <w:p w14:paraId="2629EB0C" w14:textId="77777777" w:rsidR="00B75379" w:rsidRPr="00B75379" w:rsidRDefault="00B75379" w:rsidP="0046668D">
            <w:pPr>
              <w:pStyle w:val="metod"/>
              <w:ind w:firstLine="0"/>
              <w:jc w:val="both"/>
              <w:rPr>
                <w:rFonts w:ascii="Arial" w:hAnsi="Arial" w:cs="Arial"/>
                <w:b/>
                <w:sz w:val="18"/>
                <w:szCs w:val="18"/>
                <w:lang w:val="en-US"/>
              </w:rPr>
            </w:pPr>
          </w:p>
        </w:tc>
        <w:tc>
          <w:tcPr>
            <w:tcW w:w="7557" w:type="dxa"/>
          </w:tcPr>
          <w:p w14:paraId="312AEF9F" w14:textId="77777777" w:rsidR="00B75379" w:rsidRPr="00B75379" w:rsidRDefault="00B75379" w:rsidP="0046668D">
            <w:pPr>
              <w:pStyle w:val="metod"/>
              <w:ind w:firstLine="0"/>
              <w:jc w:val="both"/>
              <w:rPr>
                <w:rFonts w:ascii="Arial" w:hAnsi="Arial" w:cs="Arial"/>
                <w:b/>
                <w:sz w:val="18"/>
                <w:szCs w:val="18"/>
                <w:lang w:val="en-US"/>
              </w:rPr>
            </w:pPr>
            <w:r w:rsidRPr="00B75379">
              <w:rPr>
                <w:rFonts w:ascii="Arial" w:hAnsi="Arial" w:cs="Arial"/>
                <w:sz w:val="18"/>
                <w:szCs w:val="18"/>
                <w:lang w:val="en-US"/>
              </w:rPr>
              <w:t>BLO4.3. Students will be able to convey their ideas effectively in a written paper</w:t>
            </w:r>
          </w:p>
        </w:tc>
      </w:tr>
    </w:tbl>
    <w:p w14:paraId="658048CF" w14:textId="77777777" w:rsidR="004B1633" w:rsidRDefault="004B1633" w:rsidP="001667AE">
      <w:pPr>
        <w:spacing w:after="0" w:line="240" w:lineRule="auto"/>
        <w:jc w:val="both"/>
        <w:rPr>
          <w:rFonts w:ascii="Arial" w:hAnsi="Arial" w:cs="Arial"/>
          <w:b/>
          <w:sz w:val="18"/>
          <w:szCs w:val="18"/>
        </w:rPr>
      </w:pPr>
    </w:p>
    <w:p w14:paraId="3EF9BBD9" w14:textId="67C757CD" w:rsidR="001902BE" w:rsidRPr="00D96DCA" w:rsidRDefault="00B259CF" w:rsidP="001667AE">
      <w:pPr>
        <w:spacing w:after="0" w:line="240" w:lineRule="auto"/>
        <w:jc w:val="both"/>
        <w:rPr>
          <w:rFonts w:ascii="Arial" w:hAnsi="Arial" w:cs="Arial"/>
          <w:b/>
          <w:sz w:val="18"/>
          <w:szCs w:val="18"/>
        </w:rPr>
      </w:pPr>
      <w:r w:rsidRPr="00D96DCA">
        <w:rPr>
          <w:rFonts w:ascii="Arial" w:hAnsi="Arial" w:cs="Arial"/>
          <w:b/>
          <w:sz w:val="18"/>
          <w:szCs w:val="18"/>
        </w:rPr>
        <w:t>ACADEMIC HONESTY AND INTEGRITY</w:t>
      </w:r>
    </w:p>
    <w:p w14:paraId="0C06592E" w14:textId="07F1BD37" w:rsidR="009D4C19" w:rsidRPr="00D96DCA" w:rsidRDefault="009D4C19" w:rsidP="00E43407">
      <w:pPr>
        <w:spacing w:after="0" w:line="240" w:lineRule="auto"/>
        <w:jc w:val="both"/>
        <w:rPr>
          <w:rFonts w:ascii="Arial" w:hAnsi="Arial" w:cs="Arial"/>
          <w:sz w:val="18"/>
          <w:szCs w:val="18"/>
        </w:rPr>
      </w:pPr>
    </w:p>
    <w:p w14:paraId="7DE78A67" w14:textId="62962C52" w:rsidR="00114104" w:rsidRPr="00D96DCA" w:rsidRDefault="00DD6FA8" w:rsidP="00E43407">
      <w:pPr>
        <w:spacing w:after="0" w:line="240" w:lineRule="auto"/>
        <w:jc w:val="both"/>
        <w:rPr>
          <w:rFonts w:ascii="Arial" w:hAnsi="Arial" w:cs="Arial"/>
          <w:sz w:val="18"/>
          <w:szCs w:val="18"/>
        </w:rPr>
      </w:pPr>
      <w:r w:rsidRPr="00D96DCA">
        <w:rPr>
          <w:rFonts w:ascii="Arial" w:hAnsi="Arial" w:cs="Arial"/>
          <w:sz w:val="18"/>
          <w:szCs w:val="18"/>
        </w:rPr>
        <w:t xml:space="preserve">The ISM University of Management and Economics Code of Ethics, including cheating and plagiarism are fully applicable and </w:t>
      </w:r>
      <w:proofErr w:type="gramStart"/>
      <w:r w:rsidRPr="00D96DCA">
        <w:rPr>
          <w:rFonts w:ascii="Arial" w:hAnsi="Arial" w:cs="Arial"/>
          <w:sz w:val="18"/>
          <w:szCs w:val="18"/>
        </w:rPr>
        <w:t>will be strictly enforced</w:t>
      </w:r>
      <w:proofErr w:type="gramEnd"/>
      <w:r w:rsidRPr="00D96DCA">
        <w:rPr>
          <w:rFonts w:ascii="Arial" w:hAnsi="Arial" w:cs="Arial"/>
          <w:sz w:val="18"/>
          <w:szCs w:val="18"/>
        </w:rPr>
        <w:t xml:space="preserve"> in the course. Academic </w:t>
      </w:r>
      <w:proofErr w:type="gramStart"/>
      <w:r w:rsidRPr="00D96DCA">
        <w:rPr>
          <w:rFonts w:ascii="Arial" w:hAnsi="Arial" w:cs="Arial"/>
          <w:sz w:val="18"/>
          <w:szCs w:val="18"/>
        </w:rPr>
        <w:t>dishonesty,</w:t>
      </w:r>
      <w:proofErr w:type="gramEnd"/>
      <w:r w:rsidRPr="00D96DCA">
        <w:rPr>
          <w:rFonts w:ascii="Arial" w:hAnsi="Arial" w:cs="Arial"/>
          <w:sz w:val="18"/>
          <w:szCs w:val="18"/>
        </w:rPr>
        <w:t xml:space="preserve"> and cheating can and will lead to a report to the ISM Committee of Ethics. With regard to remote learning, ISM remind students that they </w:t>
      </w:r>
      <w:proofErr w:type="gramStart"/>
      <w:r w:rsidRPr="00D96DCA">
        <w:rPr>
          <w:rFonts w:ascii="Arial" w:hAnsi="Arial" w:cs="Arial"/>
          <w:sz w:val="18"/>
          <w:szCs w:val="18"/>
        </w:rPr>
        <w:t>are expected</w:t>
      </w:r>
      <w:proofErr w:type="gramEnd"/>
      <w:r w:rsidRPr="00D96DCA">
        <w:rPr>
          <w:rFonts w:ascii="Arial" w:hAnsi="Arial" w:cs="Arial"/>
          <w:sz w:val="18"/>
          <w:szCs w:val="18"/>
        </w:rPr>
        <w:t xml:space="preserve"> to adhere and maintain the same academic honesty and integrity that they would in a classroom setting.</w:t>
      </w:r>
    </w:p>
    <w:p w14:paraId="362F362F" w14:textId="77777777" w:rsidR="00DD6FA8" w:rsidRPr="00D96DCA" w:rsidRDefault="00DD6FA8" w:rsidP="00E43407">
      <w:pPr>
        <w:spacing w:after="0" w:line="240" w:lineRule="auto"/>
        <w:jc w:val="both"/>
        <w:rPr>
          <w:rFonts w:ascii="Arial" w:hAnsi="Arial" w:cs="Arial"/>
          <w:sz w:val="18"/>
          <w:szCs w:val="18"/>
        </w:rPr>
      </w:pPr>
    </w:p>
    <w:p w14:paraId="482FC882" w14:textId="7C73D539" w:rsidR="00B259CF" w:rsidRPr="00D96DCA" w:rsidRDefault="00B259CF" w:rsidP="00E43407">
      <w:pPr>
        <w:spacing w:after="0" w:line="240" w:lineRule="auto"/>
        <w:jc w:val="both"/>
        <w:rPr>
          <w:rFonts w:ascii="Arial" w:hAnsi="Arial" w:cs="Arial"/>
          <w:b/>
          <w:sz w:val="18"/>
          <w:szCs w:val="18"/>
        </w:rPr>
      </w:pPr>
      <w:r w:rsidRPr="00D96DCA">
        <w:rPr>
          <w:rFonts w:ascii="Arial" w:hAnsi="Arial" w:cs="Arial"/>
          <w:b/>
          <w:sz w:val="18"/>
          <w:szCs w:val="18"/>
        </w:rPr>
        <w:t>COURSE OUTLINE</w:t>
      </w:r>
    </w:p>
    <w:p w14:paraId="60A7D1B1" w14:textId="77777777" w:rsidR="00B259CF" w:rsidRPr="00D96DCA"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275"/>
        <w:gridCol w:w="3447"/>
      </w:tblGrid>
      <w:tr w:rsidR="00B259CF" w:rsidRPr="00F8626D" w14:paraId="5BB3D477" w14:textId="77777777" w:rsidTr="004A239B">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F8626D" w:rsidRDefault="00A41EFE" w:rsidP="00DD1A0B">
            <w:pPr>
              <w:spacing w:after="0" w:line="240" w:lineRule="auto"/>
              <w:rPr>
                <w:rFonts w:ascii="Arial" w:hAnsi="Arial" w:cs="Arial"/>
                <w:b/>
                <w:bCs/>
                <w:sz w:val="18"/>
                <w:szCs w:val="18"/>
              </w:rPr>
            </w:pPr>
            <w:r w:rsidRPr="00F8626D">
              <w:rPr>
                <w:rFonts w:ascii="Arial" w:hAnsi="Arial" w:cs="Arial"/>
                <w:b/>
                <w:bCs/>
                <w:sz w:val="18"/>
                <w:szCs w:val="18"/>
              </w:rPr>
              <w:t>Topic</w:t>
            </w:r>
          </w:p>
        </w:tc>
        <w:tc>
          <w:tcPr>
            <w:tcW w:w="640" w:type="pct"/>
            <w:shd w:val="clear" w:color="auto" w:fill="auto"/>
            <w:tcMar>
              <w:top w:w="14" w:type="dxa"/>
              <w:left w:w="115" w:type="dxa"/>
              <w:bottom w:w="14" w:type="dxa"/>
              <w:right w:w="115" w:type="dxa"/>
            </w:tcMar>
            <w:vAlign w:val="center"/>
          </w:tcPr>
          <w:p w14:paraId="0E87C33F" w14:textId="3719C977" w:rsidR="00B259CF" w:rsidRPr="00F8626D" w:rsidRDefault="00A41EFE" w:rsidP="00DD1A0B">
            <w:pPr>
              <w:spacing w:after="0" w:line="240" w:lineRule="auto"/>
              <w:jc w:val="center"/>
              <w:rPr>
                <w:rFonts w:ascii="Arial" w:hAnsi="Arial" w:cs="Arial"/>
                <w:b/>
                <w:sz w:val="18"/>
                <w:szCs w:val="18"/>
              </w:rPr>
            </w:pPr>
            <w:r w:rsidRPr="00F8626D">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F8626D" w:rsidRDefault="00B259CF" w:rsidP="00DD1A0B">
            <w:pPr>
              <w:spacing w:after="0" w:line="240" w:lineRule="auto"/>
              <w:rPr>
                <w:rFonts w:ascii="Arial" w:hAnsi="Arial" w:cs="Arial"/>
                <w:b/>
                <w:sz w:val="18"/>
                <w:szCs w:val="18"/>
              </w:rPr>
            </w:pPr>
            <w:r w:rsidRPr="00F8626D">
              <w:rPr>
                <w:rFonts w:ascii="Arial" w:hAnsi="Arial" w:cs="Arial"/>
                <w:b/>
                <w:sz w:val="18"/>
                <w:szCs w:val="18"/>
              </w:rPr>
              <w:t>R</w:t>
            </w:r>
            <w:r w:rsidR="00A41EFE" w:rsidRPr="00F8626D">
              <w:rPr>
                <w:rFonts w:ascii="Arial" w:hAnsi="Arial" w:cs="Arial"/>
                <w:b/>
                <w:sz w:val="18"/>
                <w:szCs w:val="18"/>
              </w:rPr>
              <w:t>eadings</w:t>
            </w:r>
          </w:p>
        </w:tc>
      </w:tr>
      <w:tr w:rsidR="00F8626D" w:rsidRPr="00F8626D" w14:paraId="18F3A468" w14:textId="77777777" w:rsidTr="00456BC0">
        <w:trPr>
          <w:trHeight w:val="314"/>
        </w:trPr>
        <w:tc>
          <w:tcPr>
            <w:tcW w:w="2630" w:type="pct"/>
            <w:tcMar>
              <w:top w:w="72" w:type="dxa"/>
              <w:left w:w="115" w:type="dxa"/>
              <w:bottom w:w="72" w:type="dxa"/>
              <w:right w:w="115" w:type="dxa"/>
            </w:tcMar>
          </w:tcPr>
          <w:p w14:paraId="3E82D38F" w14:textId="77777777" w:rsidR="00F8626D" w:rsidRPr="00F8626D" w:rsidRDefault="00F8626D" w:rsidP="00F8626D">
            <w:pPr>
              <w:spacing w:after="0" w:line="240" w:lineRule="auto"/>
              <w:rPr>
                <w:rFonts w:ascii="Arial" w:hAnsi="Arial" w:cs="Arial"/>
                <w:b/>
                <w:bCs/>
                <w:sz w:val="18"/>
                <w:szCs w:val="16"/>
              </w:rPr>
            </w:pPr>
            <w:r w:rsidRPr="00F8626D">
              <w:rPr>
                <w:rFonts w:ascii="Arial" w:hAnsi="Arial" w:cs="Arial"/>
                <w:b/>
                <w:bCs/>
                <w:sz w:val="18"/>
                <w:szCs w:val="16"/>
              </w:rPr>
              <w:t>Presentation of course aims and assignments</w:t>
            </w:r>
          </w:p>
          <w:p w14:paraId="3BFAE486" w14:textId="77777777" w:rsidR="00F8626D" w:rsidRPr="00F8626D" w:rsidRDefault="00F8626D" w:rsidP="00F8626D">
            <w:pPr>
              <w:spacing w:after="0" w:line="240" w:lineRule="auto"/>
              <w:rPr>
                <w:rFonts w:ascii="Arial" w:hAnsi="Arial" w:cs="Arial"/>
                <w:sz w:val="18"/>
                <w:szCs w:val="16"/>
              </w:rPr>
            </w:pPr>
            <w:r w:rsidRPr="00F8626D">
              <w:rPr>
                <w:rFonts w:ascii="Arial" w:hAnsi="Arial" w:cs="Arial"/>
                <w:sz w:val="18"/>
                <w:szCs w:val="16"/>
              </w:rPr>
              <w:t>The Iceberg model of culture</w:t>
            </w:r>
          </w:p>
          <w:p w14:paraId="231DBEC6" w14:textId="77777777" w:rsidR="00F8626D" w:rsidRPr="00F8626D" w:rsidRDefault="00F8626D" w:rsidP="00F8626D">
            <w:pPr>
              <w:spacing w:after="0" w:line="240" w:lineRule="auto"/>
              <w:rPr>
                <w:rFonts w:ascii="Arial" w:hAnsi="Arial" w:cs="Arial"/>
                <w:sz w:val="18"/>
                <w:szCs w:val="16"/>
              </w:rPr>
            </w:pPr>
            <w:r w:rsidRPr="00F8626D">
              <w:rPr>
                <w:rFonts w:ascii="Arial" w:hAnsi="Arial" w:cs="Arial"/>
                <w:sz w:val="18"/>
                <w:szCs w:val="16"/>
              </w:rPr>
              <w:t xml:space="preserve">Nature and Nurture. Cultural Values  </w:t>
            </w:r>
          </w:p>
          <w:p w14:paraId="5FC0964A" w14:textId="472C8074" w:rsidR="00F8626D" w:rsidRPr="00F8626D" w:rsidRDefault="00F8626D" w:rsidP="00F8626D">
            <w:pPr>
              <w:spacing w:after="0" w:line="240" w:lineRule="auto"/>
              <w:jc w:val="both"/>
              <w:rPr>
                <w:rFonts w:ascii="Arial" w:hAnsi="Arial" w:cs="Arial"/>
                <w:sz w:val="18"/>
                <w:szCs w:val="18"/>
              </w:rPr>
            </w:pPr>
            <w:r w:rsidRPr="00F8626D">
              <w:rPr>
                <w:rFonts w:ascii="Arial" w:hAnsi="Arial" w:cs="Arial"/>
                <w:b/>
                <w:bCs/>
                <w:sz w:val="18"/>
                <w:szCs w:val="16"/>
                <w:lang w:val="en-GB"/>
              </w:rPr>
              <w:t>Negotiation fundamentals</w:t>
            </w:r>
            <w:r w:rsidRPr="00F8626D">
              <w:rPr>
                <w:rFonts w:ascii="Arial" w:hAnsi="Arial" w:cs="Arial"/>
                <w:sz w:val="18"/>
                <w:szCs w:val="16"/>
                <w:lang w:val="en-GB"/>
              </w:rPr>
              <w:t xml:space="preserve">: personal profile, individual culture and values. </w:t>
            </w:r>
          </w:p>
        </w:tc>
        <w:tc>
          <w:tcPr>
            <w:tcW w:w="640" w:type="pct"/>
            <w:tcMar>
              <w:top w:w="72" w:type="dxa"/>
              <w:left w:w="115" w:type="dxa"/>
              <w:bottom w:w="72" w:type="dxa"/>
              <w:right w:w="115" w:type="dxa"/>
            </w:tcMar>
            <w:vAlign w:val="center"/>
          </w:tcPr>
          <w:p w14:paraId="4C428945" w14:textId="211DC3A2" w:rsidR="00F8626D" w:rsidRPr="00F8626D" w:rsidRDefault="00F8626D" w:rsidP="00F8626D">
            <w:pPr>
              <w:spacing w:after="0" w:line="240" w:lineRule="auto"/>
              <w:jc w:val="center"/>
              <w:rPr>
                <w:rFonts w:ascii="Arial" w:hAnsi="Arial" w:cs="Arial"/>
                <w:bCs/>
                <w:sz w:val="18"/>
                <w:szCs w:val="18"/>
              </w:rPr>
            </w:pPr>
            <w:r w:rsidRPr="00F8626D">
              <w:rPr>
                <w:rFonts w:ascii="Arial" w:hAnsi="Arial" w:cs="Arial"/>
                <w:bCs/>
                <w:sz w:val="18"/>
                <w:szCs w:val="18"/>
              </w:rPr>
              <w:t>4</w:t>
            </w:r>
          </w:p>
        </w:tc>
        <w:tc>
          <w:tcPr>
            <w:tcW w:w="1730" w:type="pct"/>
            <w:tcMar>
              <w:top w:w="72" w:type="dxa"/>
              <w:left w:w="115" w:type="dxa"/>
              <w:bottom w:w="72" w:type="dxa"/>
              <w:right w:w="115" w:type="dxa"/>
            </w:tcMar>
          </w:tcPr>
          <w:p w14:paraId="63CC919F" w14:textId="77777777" w:rsidR="00F8626D" w:rsidRPr="00F8626D" w:rsidRDefault="00F8626D" w:rsidP="00F8626D">
            <w:pPr>
              <w:spacing w:after="0" w:line="240" w:lineRule="auto"/>
              <w:contextualSpacing/>
              <w:rPr>
                <w:rFonts w:ascii="Arial" w:hAnsi="Arial" w:cs="Arial"/>
                <w:sz w:val="16"/>
                <w:szCs w:val="16"/>
              </w:rPr>
            </w:pPr>
            <w:r w:rsidRPr="00F8626D">
              <w:rPr>
                <w:rFonts w:ascii="Arial" w:hAnsi="Arial" w:cs="Arial"/>
                <w:sz w:val="16"/>
                <w:szCs w:val="16"/>
              </w:rPr>
              <w:t>Lewis, R. Ch. 1-2</w:t>
            </w:r>
          </w:p>
          <w:p w14:paraId="39FB7593" w14:textId="77777777" w:rsidR="00F8626D" w:rsidRPr="00F8626D" w:rsidRDefault="00F8626D" w:rsidP="00F8626D">
            <w:pPr>
              <w:spacing w:after="0" w:line="240" w:lineRule="auto"/>
              <w:contextualSpacing/>
              <w:rPr>
                <w:rFonts w:ascii="Arial" w:hAnsi="Arial" w:cs="Arial"/>
                <w:sz w:val="18"/>
                <w:szCs w:val="18"/>
              </w:rPr>
            </w:pPr>
            <w:r w:rsidRPr="00F8626D">
              <w:rPr>
                <w:rFonts w:ascii="Arial" w:hAnsi="Arial" w:cs="Arial"/>
                <w:sz w:val="18"/>
                <w:szCs w:val="18"/>
              </w:rPr>
              <w:t>Bratt, J. Ch 1</w:t>
            </w:r>
          </w:p>
          <w:p w14:paraId="7EDA690E" w14:textId="77777777" w:rsidR="00F8626D" w:rsidRPr="00F8626D" w:rsidRDefault="00F8626D" w:rsidP="00F8626D">
            <w:pPr>
              <w:spacing w:after="0" w:line="240" w:lineRule="auto"/>
              <w:contextualSpacing/>
              <w:rPr>
                <w:rFonts w:ascii="Arial" w:hAnsi="Arial" w:cs="Arial"/>
                <w:color w:val="202124"/>
                <w:sz w:val="18"/>
                <w:szCs w:val="18"/>
                <w:shd w:val="clear" w:color="auto" w:fill="FFFFFF"/>
              </w:rPr>
            </w:pPr>
            <w:r w:rsidRPr="00F8626D">
              <w:rPr>
                <w:rFonts w:ascii="Arial" w:hAnsi="Arial" w:cs="Arial"/>
                <w:color w:val="202124"/>
                <w:sz w:val="18"/>
                <w:szCs w:val="18"/>
                <w:shd w:val="clear" w:color="auto" w:fill="FFFFFF"/>
              </w:rPr>
              <w:t>Moore, C. W., &amp; Woodrow, P. J.</w:t>
            </w:r>
          </w:p>
          <w:p w14:paraId="1BFD4A6E" w14:textId="77777777" w:rsidR="00F8626D" w:rsidRPr="00F8626D" w:rsidRDefault="00F8626D" w:rsidP="00F8626D">
            <w:pPr>
              <w:spacing w:after="0" w:line="240" w:lineRule="auto"/>
              <w:contextualSpacing/>
              <w:rPr>
                <w:rFonts w:ascii="Arial" w:hAnsi="Arial" w:cs="Arial"/>
                <w:color w:val="202124"/>
                <w:sz w:val="18"/>
                <w:szCs w:val="18"/>
                <w:shd w:val="clear" w:color="auto" w:fill="FFFFFF"/>
              </w:rPr>
            </w:pPr>
            <w:r w:rsidRPr="00F8626D">
              <w:rPr>
                <w:rFonts w:ascii="Arial" w:hAnsi="Arial" w:cs="Arial"/>
                <w:color w:val="202124"/>
                <w:sz w:val="18"/>
                <w:szCs w:val="18"/>
                <w:shd w:val="clear" w:color="auto" w:fill="FFFFFF"/>
              </w:rPr>
              <w:t>Ch1</w:t>
            </w:r>
          </w:p>
          <w:p w14:paraId="2F98EE1D" w14:textId="5F1D19AD" w:rsidR="00F8626D" w:rsidRPr="00F8626D" w:rsidRDefault="00F8626D" w:rsidP="00F8626D">
            <w:pPr>
              <w:spacing w:after="0" w:line="240" w:lineRule="auto"/>
              <w:contextualSpacing/>
              <w:jc w:val="both"/>
              <w:rPr>
                <w:rFonts w:ascii="Arial" w:hAnsi="Arial" w:cs="Arial"/>
                <w:bCs/>
                <w:sz w:val="18"/>
                <w:szCs w:val="18"/>
              </w:rPr>
            </w:pPr>
            <w:r w:rsidRPr="00F8626D">
              <w:rPr>
                <w:rFonts w:ascii="Arial" w:hAnsi="Arial" w:cs="Arial"/>
                <w:sz w:val="18"/>
                <w:szCs w:val="18"/>
              </w:rPr>
              <w:t xml:space="preserve">Lewicki R.  </w:t>
            </w:r>
            <w:proofErr w:type="gramStart"/>
            <w:r w:rsidRPr="00F8626D">
              <w:rPr>
                <w:rFonts w:ascii="Arial" w:hAnsi="Arial" w:cs="Arial"/>
                <w:sz w:val="18"/>
                <w:szCs w:val="18"/>
              </w:rPr>
              <w:t>et</w:t>
            </w:r>
            <w:proofErr w:type="gramEnd"/>
            <w:r w:rsidRPr="00F8626D">
              <w:rPr>
                <w:rFonts w:ascii="Arial" w:hAnsi="Arial" w:cs="Arial"/>
                <w:sz w:val="18"/>
                <w:szCs w:val="18"/>
              </w:rPr>
              <w:t xml:space="preserve"> al.  Sections: 1.1, 1.4, 1.7</w:t>
            </w:r>
          </w:p>
        </w:tc>
      </w:tr>
      <w:tr w:rsidR="00F8626D" w:rsidRPr="00F8626D" w14:paraId="01471B54" w14:textId="77777777" w:rsidTr="00DE78AC">
        <w:trPr>
          <w:trHeight w:val="312"/>
        </w:trPr>
        <w:tc>
          <w:tcPr>
            <w:tcW w:w="2630" w:type="pct"/>
            <w:tcMar>
              <w:top w:w="72" w:type="dxa"/>
              <w:left w:w="115" w:type="dxa"/>
              <w:bottom w:w="72" w:type="dxa"/>
              <w:right w:w="115" w:type="dxa"/>
            </w:tcMar>
          </w:tcPr>
          <w:p w14:paraId="30714610" w14:textId="77777777" w:rsidR="00F8626D" w:rsidRPr="00F8626D" w:rsidRDefault="00F8626D" w:rsidP="00F8626D">
            <w:pPr>
              <w:spacing w:after="0" w:line="240" w:lineRule="auto"/>
              <w:rPr>
                <w:rFonts w:ascii="Arial" w:hAnsi="Arial" w:cs="Arial"/>
                <w:b/>
                <w:bCs/>
                <w:sz w:val="18"/>
                <w:szCs w:val="16"/>
              </w:rPr>
            </w:pPr>
            <w:r w:rsidRPr="00F8626D">
              <w:rPr>
                <w:rFonts w:ascii="Arial" w:hAnsi="Arial" w:cs="Arial"/>
                <w:b/>
                <w:bCs/>
                <w:sz w:val="18"/>
                <w:szCs w:val="16"/>
              </w:rPr>
              <w:t>Verbal and non-verbal aspects cross-cultural communication</w:t>
            </w:r>
          </w:p>
          <w:p w14:paraId="04998FD6" w14:textId="77777777" w:rsidR="00F8626D" w:rsidRPr="00F8626D" w:rsidRDefault="00F8626D" w:rsidP="00F8626D">
            <w:pPr>
              <w:spacing w:after="0" w:line="240" w:lineRule="auto"/>
              <w:rPr>
                <w:rFonts w:ascii="Arial" w:hAnsi="Arial" w:cs="Arial"/>
                <w:sz w:val="18"/>
                <w:szCs w:val="16"/>
              </w:rPr>
            </w:pPr>
            <w:r w:rsidRPr="00F8626D">
              <w:rPr>
                <w:rFonts w:ascii="Arial" w:hAnsi="Arial" w:cs="Arial"/>
                <w:sz w:val="18"/>
                <w:szCs w:val="16"/>
              </w:rPr>
              <w:t>R. Lewis cultural categories. E.T Hall</w:t>
            </w:r>
          </w:p>
          <w:p w14:paraId="7B7EB40A" w14:textId="122FA4D1" w:rsidR="00F8626D" w:rsidRPr="00F8626D" w:rsidRDefault="00F8626D" w:rsidP="00F8626D">
            <w:pPr>
              <w:tabs>
                <w:tab w:val="left" w:pos="190"/>
              </w:tabs>
              <w:spacing w:after="0" w:line="240" w:lineRule="auto"/>
              <w:jc w:val="both"/>
              <w:rPr>
                <w:rFonts w:ascii="Arial" w:hAnsi="Arial" w:cs="Arial"/>
                <w:bCs/>
                <w:sz w:val="18"/>
                <w:szCs w:val="18"/>
              </w:rPr>
            </w:pPr>
            <w:r w:rsidRPr="00F8626D">
              <w:rPr>
                <w:rFonts w:ascii="Arial" w:hAnsi="Arial" w:cs="Arial"/>
                <w:sz w:val="18"/>
                <w:szCs w:val="16"/>
              </w:rPr>
              <w:t>Etiquette, protocol, mannerism</w:t>
            </w:r>
          </w:p>
        </w:tc>
        <w:tc>
          <w:tcPr>
            <w:tcW w:w="640" w:type="pct"/>
            <w:tcMar>
              <w:top w:w="72" w:type="dxa"/>
              <w:left w:w="115" w:type="dxa"/>
              <w:bottom w:w="72" w:type="dxa"/>
              <w:right w:w="115" w:type="dxa"/>
            </w:tcMar>
            <w:vAlign w:val="center"/>
          </w:tcPr>
          <w:p w14:paraId="64B2CE97" w14:textId="6CD36FA7" w:rsidR="00F8626D" w:rsidRPr="00F8626D" w:rsidRDefault="00F8626D" w:rsidP="00F8626D">
            <w:pPr>
              <w:spacing w:after="0" w:line="240" w:lineRule="auto"/>
              <w:jc w:val="center"/>
              <w:rPr>
                <w:rFonts w:ascii="Arial" w:hAnsi="Arial" w:cs="Arial"/>
                <w:bCs/>
                <w:sz w:val="18"/>
                <w:szCs w:val="18"/>
              </w:rPr>
            </w:pPr>
            <w:r w:rsidRPr="00F8626D">
              <w:rPr>
                <w:rFonts w:ascii="Arial" w:hAnsi="Arial" w:cs="Arial"/>
                <w:bCs/>
                <w:sz w:val="18"/>
                <w:szCs w:val="18"/>
              </w:rPr>
              <w:t>4</w:t>
            </w:r>
          </w:p>
        </w:tc>
        <w:tc>
          <w:tcPr>
            <w:tcW w:w="1730" w:type="pct"/>
            <w:tcMar>
              <w:top w:w="72" w:type="dxa"/>
              <w:left w:w="115" w:type="dxa"/>
              <w:bottom w:w="72" w:type="dxa"/>
              <w:right w:w="115" w:type="dxa"/>
            </w:tcMar>
          </w:tcPr>
          <w:p w14:paraId="7A6EF921" w14:textId="77777777" w:rsidR="00F8626D" w:rsidRPr="00F8626D" w:rsidRDefault="00F8626D" w:rsidP="00F8626D">
            <w:pPr>
              <w:spacing w:after="0" w:line="240" w:lineRule="auto"/>
              <w:contextualSpacing/>
              <w:rPr>
                <w:rFonts w:ascii="Arial" w:hAnsi="Arial" w:cs="Arial"/>
                <w:sz w:val="16"/>
                <w:szCs w:val="16"/>
              </w:rPr>
            </w:pPr>
            <w:r w:rsidRPr="00F8626D">
              <w:rPr>
                <w:rFonts w:ascii="Arial" w:hAnsi="Arial" w:cs="Arial"/>
                <w:sz w:val="16"/>
                <w:szCs w:val="16"/>
              </w:rPr>
              <w:t>Lewis, R., Ch 3-4</w:t>
            </w:r>
          </w:p>
          <w:p w14:paraId="3AAC5BB6" w14:textId="0E586DCA" w:rsidR="00F8626D" w:rsidRPr="00F8626D" w:rsidRDefault="00F8626D" w:rsidP="00F8626D">
            <w:pPr>
              <w:spacing w:after="0" w:line="240" w:lineRule="auto"/>
              <w:contextualSpacing/>
              <w:jc w:val="both"/>
              <w:rPr>
                <w:rFonts w:ascii="Arial" w:hAnsi="Arial" w:cs="Arial"/>
                <w:bCs/>
                <w:sz w:val="18"/>
                <w:szCs w:val="18"/>
              </w:rPr>
            </w:pPr>
            <w:r w:rsidRPr="00F8626D">
              <w:rPr>
                <w:rFonts w:ascii="Arial" w:hAnsi="Arial" w:cs="Arial"/>
                <w:color w:val="202124"/>
                <w:sz w:val="18"/>
                <w:szCs w:val="18"/>
                <w:shd w:val="clear" w:color="auto" w:fill="FFFFFF"/>
              </w:rPr>
              <w:t>Moore, C. W., &amp; Woodrow, P. J.</w:t>
            </w:r>
          </w:p>
        </w:tc>
      </w:tr>
      <w:tr w:rsidR="00F8626D" w:rsidRPr="00F8626D" w14:paraId="4F18E7E2" w14:textId="77777777" w:rsidTr="00DE78AC">
        <w:trPr>
          <w:trHeight w:val="312"/>
        </w:trPr>
        <w:tc>
          <w:tcPr>
            <w:tcW w:w="2630" w:type="pct"/>
            <w:tcMar>
              <w:top w:w="72" w:type="dxa"/>
              <w:left w:w="115" w:type="dxa"/>
              <w:bottom w:w="72" w:type="dxa"/>
              <w:right w:w="115" w:type="dxa"/>
            </w:tcMar>
          </w:tcPr>
          <w:p w14:paraId="50D86729" w14:textId="77777777" w:rsidR="00F8626D" w:rsidRPr="00F8626D" w:rsidRDefault="00F8626D" w:rsidP="00F8626D">
            <w:pPr>
              <w:tabs>
                <w:tab w:val="left" w:pos="228"/>
              </w:tabs>
              <w:spacing w:after="0" w:line="240" w:lineRule="auto"/>
              <w:rPr>
                <w:rFonts w:ascii="Arial" w:hAnsi="Arial" w:cs="Arial"/>
                <w:b/>
                <w:bCs/>
                <w:sz w:val="18"/>
                <w:szCs w:val="18"/>
              </w:rPr>
            </w:pPr>
            <w:r w:rsidRPr="00F8626D">
              <w:rPr>
                <w:rFonts w:ascii="Arial" w:hAnsi="Arial" w:cs="Arial"/>
                <w:b/>
                <w:bCs/>
                <w:sz w:val="18"/>
                <w:szCs w:val="18"/>
              </w:rPr>
              <w:t>Culture Related Business and Negotiation Styles</w:t>
            </w:r>
          </w:p>
          <w:p w14:paraId="18FA702E" w14:textId="77777777" w:rsidR="00F8626D" w:rsidRPr="00F8626D" w:rsidRDefault="00F8626D" w:rsidP="00F8626D">
            <w:pPr>
              <w:spacing w:after="0" w:line="240" w:lineRule="auto"/>
              <w:rPr>
                <w:rFonts w:ascii="Arial" w:hAnsi="Arial" w:cs="Arial"/>
                <w:sz w:val="18"/>
                <w:szCs w:val="16"/>
              </w:rPr>
            </w:pPr>
            <w:r w:rsidRPr="00F8626D">
              <w:rPr>
                <w:rFonts w:ascii="Arial" w:hAnsi="Arial" w:cs="Arial"/>
                <w:sz w:val="18"/>
                <w:szCs w:val="16"/>
              </w:rPr>
              <w:t xml:space="preserve">Hofstede, Trompenaars. </w:t>
            </w:r>
            <w:proofErr w:type="spellStart"/>
            <w:r w:rsidRPr="00F8626D">
              <w:rPr>
                <w:rFonts w:ascii="Arial" w:hAnsi="Arial" w:cs="Arial"/>
                <w:sz w:val="18"/>
                <w:szCs w:val="16"/>
              </w:rPr>
              <w:t>Gesteland</w:t>
            </w:r>
            <w:proofErr w:type="spellEnd"/>
          </w:p>
          <w:p w14:paraId="5A1DECE2" w14:textId="2CECBA0B" w:rsidR="00F8626D" w:rsidRPr="00F8626D" w:rsidRDefault="00F8626D" w:rsidP="00F8626D">
            <w:pPr>
              <w:spacing w:after="0" w:line="240" w:lineRule="auto"/>
              <w:rPr>
                <w:rFonts w:ascii="Arial" w:hAnsi="Arial"/>
                <w:i/>
                <w:sz w:val="18"/>
              </w:rPr>
            </w:pPr>
            <w:r w:rsidRPr="00F8626D">
              <w:rPr>
                <w:rFonts w:ascii="Arial" w:hAnsi="Arial" w:cs="Arial"/>
                <w:sz w:val="18"/>
                <w:szCs w:val="18"/>
              </w:rPr>
              <w:t>Dignity, Face, and Honor Norms</w:t>
            </w:r>
          </w:p>
        </w:tc>
        <w:tc>
          <w:tcPr>
            <w:tcW w:w="640" w:type="pct"/>
            <w:tcMar>
              <w:top w:w="72" w:type="dxa"/>
              <w:left w:w="115" w:type="dxa"/>
              <w:bottom w:w="72" w:type="dxa"/>
              <w:right w:w="115" w:type="dxa"/>
            </w:tcMar>
            <w:vAlign w:val="center"/>
          </w:tcPr>
          <w:p w14:paraId="59930926" w14:textId="066F50F5" w:rsidR="00F8626D" w:rsidRPr="00F8626D" w:rsidRDefault="00F8626D" w:rsidP="00F8626D">
            <w:pPr>
              <w:spacing w:after="0" w:line="240" w:lineRule="auto"/>
              <w:jc w:val="center"/>
              <w:rPr>
                <w:rFonts w:ascii="Arial" w:hAnsi="Arial" w:cs="Arial"/>
                <w:bCs/>
                <w:sz w:val="18"/>
                <w:szCs w:val="18"/>
              </w:rPr>
            </w:pPr>
            <w:r w:rsidRPr="00F8626D">
              <w:rPr>
                <w:rFonts w:ascii="Arial" w:hAnsi="Arial" w:cs="Arial"/>
                <w:bCs/>
                <w:sz w:val="18"/>
                <w:szCs w:val="18"/>
              </w:rPr>
              <w:t>4</w:t>
            </w:r>
          </w:p>
        </w:tc>
        <w:tc>
          <w:tcPr>
            <w:tcW w:w="1730" w:type="pct"/>
            <w:tcMar>
              <w:top w:w="72" w:type="dxa"/>
              <w:left w:w="115" w:type="dxa"/>
              <w:bottom w:w="72" w:type="dxa"/>
              <w:right w:w="115" w:type="dxa"/>
            </w:tcMar>
          </w:tcPr>
          <w:p w14:paraId="7178892A" w14:textId="77777777" w:rsidR="00F8626D" w:rsidRPr="00F8626D" w:rsidRDefault="00F8626D" w:rsidP="00F8626D">
            <w:pPr>
              <w:spacing w:after="0" w:line="240" w:lineRule="auto"/>
              <w:contextualSpacing/>
              <w:rPr>
                <w:rFonts w:ascii="Arial" w:hAnsi="Arial" w:cs="Arial"/>
                <w:sz w:val="18"/>
                <w:szCs w:val="18"/>
              </w:rPr>
            </w:pPr>
            <w:proofErr w:type="spellStart"/>
            <w:r w:rsidRPr="00F8626D">
              <w:rPr>
                <w:rFonts w:ascii="Arial" w:hAnsi="Arial" w:cs="Arial"/>
                <w:sz w:val="18"/>
                <w:szCs w:val="18"/>
              </w:rPr>
              <w:t>Gesteland</w:t>
            </w:r>
            <w:proofErr w:type="spellEnd"/>
            <w:r w:rsidRPr="00F8626D">
              <w:rPr>
                <w:rFonts w:ascii="Arial" w:hAnsi="Arial" w:cs="Arial"/>
                <w:sz w:val="18"/>
                <w:szCs w:val="18"/>
              </w:rPr>
              <w:t>, R. (2004). Parts I-III</w:t>
            </w:r>
          </w:p>
          <w:p w14:paraId="38330599" w14:textId="77777777" w:rsidR="00F8626D" w:rsidRPr="00F8626D" w:rsidRDefault="00F8626D" w:rsidP="00F8626D">
            <w:pPr>
              <w:spacing w:after="0" w:line="240" w:lineRule="auto"/>
              <w:contextualSpacing/>
              <w:rPr>
                <w:rFonts w:ascii="Arial" w:hAnsi="Arial" w:cs="Arial"/>
                <w:sz w:val="18"/>
                <w:szCs w:val="18"/>
              </w:rPr>
            </w:pPr>
            <w:r w:rsidRPr="00F8626D">
              <w:rPr>
                <w:rFonts w:ascii="Arial" w:hAnsi="Arial" w:cs="Arial"/>
                <w:sz w:val="18"/>
                <w:szCs w:val="18"/>
              </w:rPr>
              <w:t>Bratt, J. Ch 2</w:t>
            </w:r>
          </w:p>
          <w:p w14:paraId="186A8372" w14:textId="77777777" w:rsidR="00F8626D" w:rsidRPr="00F8626D" w:rsidRDefault="00F8626D" w:rsidP="00F8626D">
            <w:pPr>
              <w:spacing w:after="0" w:line="240" w:lineRule="auto"/>
              <w:contextualSpacing/>
              <w:rPr>
                <w:rFonts w:ascii="Arial" w:hAnsi="Arial" w:cs="Arial"/>
                <w:color w:val="202124"/>
                <w:sz w:val="18"/>
                <w:szCs w:val="18"/>
                <w:shd w:val="clear" w:color="auto" w:fill="FFFFFF"/>
              </w:rPr>
            </w:pPr>
            <w:r w:rsidRPr="00F8626D">
              <w:rPr>
                <w:rFonts w:ascii="Arial" w:hAnsi="Arial" w:cs="Arial"/>
                <w:color w:val="202124"/>
                <w:sz w:val="18"/>
                <w:szCs w:val="18"/>
                <w:shd w:val="clear" w:color="auto" w:fill="FFFFFF"/>
              </w:rPr>
              <w:t>Moore, C. W., &amp; Woodrow, P. J.</w:t>
            </w:r>
          </w:p>
          <w:p w14:paraId="78D2EE9D" w14:textId="49415D1E" w:rsidR="00F8626D" w:rsidRPr="00F8626D" w:rsidRDefault="00F8626D" w:rsidP="00F8626D">
            <w:pPr>
              <w:spacing w:after="0" w:line="240" w:lineRule="auto"/>
              <w:contextualSpacing/>
              <w:jc w:val="both"/>
              <w:rPr>
                <w:rFonts w:ascii="Arial" w:hAnsi="Arial" w:cs="Arial"/>
                <w:bCs/>
                <w:sz w:val="18"/>
                <w:szCs w:val="18"/>
              </w:rPr>
            </w:pPr>
            <w:r w:rsidRPr="00F8626D">
              <w:rPr>
                <w:rFonts w:ascii="Arial" w:hAnsi="Arial" w:cs="Arial"/>
                <w:color w:val="202124"/>
                <w:sz w:val="18"/>
                <w:szCs w:val="18"/>
                <w:shd w:val="clear" w:color="auto" w:fill="FFFFFF"/>
              </w:rPr>
              <w:t>Ch 2-4</w:t>
            </w:r>
          </w:p>
        </w:tc>
      </w:tr>
      <w:tr w:rsidR="00F8626D" w:rsidRPr="00F8626D" w14:paraId="6A68ECFE" w14:textId="77777777" w:rsidTr="00DE78AC">
        <w:trPr>
          <w:trHeight w:val="312"/>
        </w:trPr>
        <w:tc>
          <w:tcPr>
            <w:tcW w:w="2630" w:type="pct"/>
            <w:tcMar>
              <w:top w:w="72" w:type="dxa"/>
              <w:left w:w="115" w:type="dxa"/>
              <w:bottom w:w="72" w:type="dxa"/>
              <w:right w:w="115" w:type="dxa"/>
            </w:tcMar>
          </w:tcPr>
          <w:p w14:paraId="34D79F11" w14:textId="77777777" w:rsidR="00F8626D" w:rsidRPr="00F8626D" w:rsidRDefault="00F8626D" w:rsidP="00F8626D">
            <w:pPr>
              <w:pStyle w:val="BodyText"/>
              <w:spacing w:after="0"/>
              <w:rPr>
                <w:rFonts w:ascii="Arial" w:hAnsi="Arial" w:cs="Arial"/>
                <w:b/>
                <w:bCs/>
                <w:sz w:val="18"/>
                <w:szCs w:val="18"/>
                <w:lang w:val="en-GB"/>
              </w:rPr>
            </w:pPr>
            <w:r w:rsidRPr="00F8626D">
              <w:rPr>
                <w:rFonts w:ascii="Arial" w:hAnsi="Arial" w:cs="Arial"/>
                <w:b/>
                <w:bCs/>
                <w:sz w:val="18"/>
                <w:szCs w:val="18"/>
                <w:lang w:val="en-GB"/>
              </w:rPr>
              <w:lastRenderedPageBreak/>
              <w:t>Negotiation subprocesses I</w:t>
            </w:r>
          </w:p>
          <w:p w14:paraId="4EFE21BF" w14:textId="77777777" w:rsidR="00F8626D" w:rsidRPr="00F8626D" w:rsidRDefault="00F8626D" w:rsidP="00F8626D">
            <w:pPr>
              <w:pStyle w:val="BodyText"/>
              <w:spacing w:after="0"/>
              <w:rPr>
                <w:rFonts w:ascii="Arial" w:hAnsi="Arial" w:cs="Arial"/>
                <w:sz w:val="18"/>
                <w:szCs w:val="18"/>
                <w:lang w:val="en-GB"/>
              </w:rPr>
            </w:pPr>
            <w:r w:rsidRPr="00F8626D">
              <w:rPr>
                <w:rFonts w:ascii="Arial" w:hAnsi="Arial" w:cs="Arial"/>
                <w:sz w:val="18"/>
                <w:szCs w:val="18"/>
                <w:lang w:val="en-GB"/>
              </w:rPr>
              <w:t>Power, framing, emotions</w:t>
            </w:r>
          </w:p>
          <w:p w14:paraId="06617CAC" w14:textId="77777777" w:rsidR="00F8626D" w:rsidRPr="00F8626D" w:rsidRDefault="00F8626D" w:rsidP="00F8626D">
            <w:pPr>
              <w:spacing w:after="0" w:line="240" w:lineRule="auto"/>
              <w:rPr>
                <w:rFonts w:ascii="Arial" w:hAnsi="Arial" w:cs="Arial"/>
                <w:bCs/>
                <w:sz w:val="18"/>
                <w:szCs w:val="18"/>
              </w:rPr>
            </w:pPr>
            <w:r w:rsidRPr="00F8626D">
              <w:rPr>
                <w:rFonts w:ascii="Arial" w:hAnsi="Arial" w:cs="Arial"/>
                <w:bCs/>
                <w:sz w:val="18"/>
                <w:szCs w:val="18"/>
              </w:rPr>
              <w:t>Culture and Strategy for Negotiating Deals</w:t>
            </w:r>
          </w:p>
          <w:p w14:paraId="408E47AC" w14:textId="64F8959E" w:rsidR="00F8626D" w:rsidRPr="00F8626D" w:rsidRDefault="00F8626D" w:rsidP="00F8626D">
            <w:pPr>
              <w:pStyle w:val="BodyText"/>
              <w:spacing w:after="0"/>
              <w:jc w:val="both"/>
              <w:rPr>
                <w:rFonts w:ascii="Arial" w:hAnsi="Arial"/>
                <w:i/>
                <w:sz w:val="18"/>
              </w:rPr>
            </w:pPr>
            <w:r w:rsidRPr="00F8626D">
              <w:rPr>
                <w:rFonts w:ascii="Arial" w:hAnsi="Arial" w:cs="Arial"/>
                <w:bCs/>
                <w:sz w:val="18"/>
                <w:szCs w:val="18"/>
              </w:rPr>
              <w:t>Reciprocal questioning and offering (Q&amp; A; S&amp; O)</w:t>
            </w:r>
          </w:p>
        </w:tc>
        <w:tc>
          <w:tcPr>
            <w:tcW w:w="640" w:type="pct"/>
            <w:tcMar>
              <w:top w:w="72" w:type="dxa"/>
              <w:left w:w="115" w:type="dxa"/>
              <w:bottom w:w="72" w:type="dxa"/>
              <w:right w:w="115" w:type="dxa"/>
            </w:tcMar>
            <w:vAlign w:val="center"/>
          </w:tcPr>
          <w:p w14:paraId="654774BD" w14:textId="77818112" w:rsidR="00F8626D" w:rsidRPr="00F8626D" w:rsidRDefault="00F8626D" w:rsidP="00F8626D">
            <w:pPr>
              <w:spacing w:after="0" w:line="240" w:lineRule="auto"/>
              <w:jc w:val="center"/>
              <w:rPr>
                <w:rFonts w:ascii="Arial" w:hAnsi="Arial" w:cs="Arial"/>
                <w:bCs/>
                <w:sz w:val="18"/>
                <w:szCs w:val="18"/>
              </w:rPr>
            </w:pPr>
            <w:r w:rsidRPr="00F8626D">
              <w:rPr>
                <w:rFonts w:ascii="Arial" w:hAnsi="Arial" w:cs="Arial"/>
                <w:bCs/>
                <w:sz w:val="18"/>
                <w:szCs w:val="18"/>
              </w:rPr>
              <w:t>4</w:t>
            </w:r>
          </w:p>
        </w:tc>
        <w:tc>
          <w:tcPr>
            <w:tcW w:w="1730" w:type="pct"/>
            <w:tcMar>
              <w:top w:w="72" w:type="dxa"/>
              <w:left w:w="115" w:type="dxa"/>
              <w:bottom w:w="72" w:type="dxa"/>
              <w:right w:w="115" w:type="dxa"/>
            </w:tcMar>
          </w:tcPr>
          <w:p w14:paraId="6B9E2448" w14:textId="77777777" w:rsidR="00F8626D" w:rsidRPr="00F8626D" w:rsidRDefault="00F8626D" w:rsidP="00F8626D">
            <w:pPr>
              <w:spacing w:after="0" w:line="240" w:lineRule="auto"/>
              <w:contextualSpacing/>
              <w:rPr>
                <w:rFonts w:ascii="Arial" w:hAnsi="Arial" w:cs="Arial"/>
                <w:sz w:val="18"/>
                <w:szCs w:val="18"/>
              </w:rPr>
            </w:pPr>
            <w:r w:rsidRPr="00F8626D">
              <w:rPr>
                <w:rFonts w:ascii="Arial" w:hAnsi="Arial" w:cs="Arial"/>
                <w:sz w:val="18"/>
                <w:szCs w:val="18"/>
              </w:rPr>
              <w:t xml:space="preserve">Lewicki R.  </w:t>
            </w:r>
            <w:proofErr w:type="gramStart"/>
            <w:r w:rsidRPr="00F8626D">
              <w:rPr>
                <w:rFonts w:ascii="Arial" w:hAnsi="Arial" w:cs="Arial"/>
                <w:sz w:val="18"/>
                <w:szCs w:val="18"/>
              </w:rPr>
              <w:t>et</w:t>
            </w:r>
            <w:proofErr w:type="gramEnd"/>
            <w:r w:rsidRPr="00F8626D">
              <w:rPr>
                <w:rFonts w:ascii="Arial" w:hAnsi="Arial" w:cs="Arial"/>
                <w:sz w:val="18"/>
                <w:szCs w:val="18"/>
              </w:rPr>
              <w:t xml:space="preserve"> al.  Sections: 2.1-2.4; 2.7-2.12</w:t>
            </w:r>
          </w:p>
          <w:p w14:paraId="015664E2" w14:textId="2CE2DCF0" w:rsidR="00F8626D" w:rsidRPr="00F8626D" w:rsidRDefault="00F8626D" w:rsidP="00F8626D">
            <w:pPr>
              <w:spacing w:after="0" w:line="240" w:lineRule="auto"/>
              <w:contextualSpacing/>
              <w:jc w:val="both"/>
              <w:rPr>
                <w:rFonts w:ascii="Arial" w:hAnsi="Arial" w:cs="Arial"/>
                <w:bCs/>
                <w:sz w:val="18"/>
                <w:szCs w:val="18"/>
              </w:rPr>
            </w:pPr>
            <w:r w:rsidRPr="00F8626D">
              <w:rPr>
                <w:rFonts w:ascii="Arial" w:hAnsi="Arial"/>
                <w:sz w:val="18"/>
              </w:rPr>
              <w:t>Brett, J. Ch 3</w:t>
            </w:r>
          </w:p>
        </w:tc>
      </w:tr>
      <w:tr w:rsidR="00F8626D" w:rsidRPr="00F8626D" w14:paraId="40305F87" w14:textId="77777777" w:rsidTr="00DE78AC">
        <w:trPr>
          <w:trHeight w:val="312"/>
        </w:trPr>
        <w:tc>
          <w:tcPr>
            <w:tcW w:w="2630" w:type="pct"/>
            <w:tcMar>
              <w:top w:w="72" w:type="dxa"/>
              <w:left w:w="115" w:type="dxa"/>
              <w:bottom w:w="72" w:type="dxa"/>
              <w:right w:w="115" w:type="dxa"/>
            </w:tcMar>
          </w:tcPr>
          <w:p w14:paraId="720F4D7D" w14:textId="77777777" w:rsidR="00F8626D" w:rsidRPr="00F8626D" w:rsidRDefault="00F8626D" w:rsidP="00F8626D">
            <w:pPr>
              <w:spacing w:after="0" w:line="240" w:lineRule="auto"/>
              <w:jc w:val="both"/>
              <w:rPr>
                <w:rFonts w:ascii="Arial" w:hAnsi="Arial" w:cs="Arial"/>
                <w:b/>
                <w:sz w:val="18"/>
                <w:szCs w:val="18"/>
              </w:rPr>
            </w:pPr>
            <w:r w:rsidRPr="00F8626D">
              <w:rPr>
                <w:rFonts w:ascii="Arial" w:hAnsi="Arial" w:cs="Arial"/>
                <w:sz w:val="18"/>
                <w:szCs w:val="18"/>
              </w:rPr>
              <w:t xml:space="preserve">  </w:t>
            </w:r>
            <w:r w:rsidRPr="00F8626D">
              <w:rPr>
                <w:rFonts w:ascii="Arial" w:hAnsi="Arial" w:cs="Arial"/>
                <w:b/>
                <w:sz w:val="18"/>
                <w:szCs w:val="18"/>
              </w:rPr>
              <w:t>Position Based Negotiations vs Interest Based Negotiations</w:t>
            </w:r>
          </w:p>
          <w:p w14:paraId="1B6F9F1F" w14:textId="501CABFF" w:rsidR="00F8626D" w:rsidRPr="00F8626D" w:rsidRDefault="00F8626D" w:rsidP="00F8626D">
            <w:pPr>
              <w:pStyle w:val="BodyText"/>
              <w:spacing w:after="0"/>
              <w:rPr>
                <w:rFonts w:ascii="Arial" w:hAnsi="Arial" w:cs="Arial"/>
                <w:b/>
                <w:bCs/>
                <w:sz w:val="18"/>
                <w:szCs w:val="18"/>
                <w:lang w:val="en-GB"/>
              </w:rPr>
            </w:pPr>
            <w:r w:rsidRPr="00F8626D">
              <w:rPr>
                <w:rFonts w:ascii="Arial" w:hAnsi="Arial" w:cs="Arial"/>
                <w:sz w:val="18"/>
                <w:szCs w:val="18"/>
              </w:rPr>
              <w:t>Different Strategies in Negotiations</w:t>
            </w:r>
          </w:p>
        </w:tc>
        <w:tc>
          <w:tcPr>
            <w:tcW w:w="640" w:type="pct"/>
            <w:tcMar>
              <w:top w:w="72" w:type="dxa"/>
              <w:left w:w="115" w:type="dxa"/>
              <w:bottom w:w="72" w:type="dxa"/>
              <w:right w:w="115" w:type="dxa"/>
            </w:tcMar>
            <w:vAlign w:val="center"/>
          </w:tcPr>
          <w:p w14:paraId="2438301F" w14:textId="2C8B666D" w:rsidR="00F8626D" w:rsidRPr="00F8626D" w:rsidRDefault="00F8626D" w:rsidP="00F8626D">
            <w:pPr>
              <w:spacing w:after="0" w:line="240" w:lineRule="auto"/>
              <w:jc w:val="center"/>
              <w:rPr>
                <w:rFonts w:ascii="Arial" w:hAnsi="Arial" w:cs="Arial"/>
                <w:bCs/>
                <w:sz w:val="18"/>
                <w:szCs w:val="18"/>
              </w:rPr>
            </w:pPr>
            <w:r w:rsidRPr="00F8626D">
              <w:rPr>
                <w:rFonts w:ascii="Arial" w:hAnsi="Arial" w:cs="Arial"/>
                <w:bCs/>
                <w:sz w:val="18"/>
                <w:szCs w:val="18"/>
              </w:rPr>
              <w:t>4</w:t>
            </w:r>
          </w:p>
        </w:tc>
        <w:tc>
          <w:tcPr>
            <w:tcW w:w="1730" w:type="pct"/>
            <w:tcMar>
              <w:top w:w="72" w:type="dxa"/>
              <w:left w:w="115" w:type="dxa"/>
              <w:bottom w:w="72" w:type="dxa"/>
              <w:right w:w="115" w:type="dxa"/>
            </w:tcMar>
          </w:tcPr>
          <w:p w14:paraId="1642A38E" w14:textId="77777777" w:rsidR="00F8626D" w:rsidRPr="00F8626D" w:rsidRDefault="00F8626D" w:rsidP="00F8626D">
            <w:pPr>
              <w:spacing w:after="0" w:line="240" w:lineRule="auto"/>
              <w:contextualSpacing/>
              <w:rPr>
                <w:rFonts w:ascii="Arial" w:hAnsi="Arial" w:cs="Arial"/>
                <w:sz w:val="18"/>
                <w:szCs w:val="18"/>
              </w:rPr>
            </w:pPr>
            <w:r w:rsidRPr="00F8626D">
              <w:rPr>
                <w:rFonts w:ascii="Arial" w:hAnsi="Arial" w:cs="Arial"/>
                <w:sz w:val="18"/>
                <w:szCs w:val="18"/>
              </w:rPr>
              <w:t xml:space="preserve">TBA </w:t>
            </w:r>
          </w:p>
          <w:p w14:paraId="1A9AD028" w14:textId="15893330" w:rsidR="00F8626D" w:rsidRPr="00F8626D" w:rsidRDefault="00F8626D" w:rsidP="00F8626D">
            <w:pPr>
              <w:spacing w:after="0" w:line="240" w:lineRule="auto"/>
              <w:contextualSpacing/>
              <w:jc w:val="both"/>
              <w:rPr>
                <w:rFonts w:ascii="Arial" w:hAnsi="Arial" w:cs="Arial"/>
                <w:bCs/>
                <w:sz w:val="18"/>
                <w:szCs w:val="18"/>
              </w:rPr>
            </w:pPr>
            <w:proofErr w:type="spellStart"/>
            <w:r w:rsidRPr="00F8626D">
              <w:rPr>
                <w:rFonts w:ascii="Arial" w:hAnsi="Arial" w:cs="Arial"/>
                <w:sz w:val="18"/>
                <w:szCs w:val="18"/>
              </w:rPr>
              <w:t>Ury</w:t>
            </w:r>
            <w:proofErr w:type="spellEnd"/>
            <w:r w:rsidRPr="00F8626D">
              <w:rPr>
                <w:rFonts w:ascii="Arial" w:hAnsi="Arial" w:cs="Arial"/>
                <w:sz w:val="18"/>
                <w:szCs w:val="18"/>
              </w:rPr>
              <w:t>, W. Chapter 1</w:t>
            </w:r>
          </w:p>
        </w:tc>
      </w:tr>
      <w:tr w:rsidR="00F8626D" w:rsidRPr="00F8626D" w14:paraId="4254B573" w14:textId="77777777" w:rsidTr="00DE78AC">
        <w:trPr>
          <w:trHeight w:val="312"/>
        </w:trPr>
        <w:tc>
          <w:tcPr>
            <w:tcW w:w="2630" w:type="pct"/>
            <w:tcMar>
              <w:top w:w="72" w:type="dxa"/>
              <w:left w:w="115" w:type="dxa"/>
              <w:bottom w:w="72" w:type="dxa"/>
              <w:right w:w="115" w:type="dxa"/>
            </w:tcMar>
          </w:tcPr>
          <w:p w14:paraId="76FF2B94" w14:textId="77777777" w:rsidR="00F8626D" w:rsidRPr="00F8626D" w:rsidRDefault="00F8626D" w:rsidP="00F8626D">
            <w:pPr>
              <w:pStyle w:val="BodyText"/>
              <w:spacing w:after="0"/>
              <w:ind w:left="142"/>
              <w:rPr>
                <w:rFonts w:ascii="Arial" w:hAnsi="Arial" w:cs="Arial"/>
                <w:b/>
                <w:sz w:val="18"/>
                <w:szCs w:val="18"/>
              </w:rPr>
            </w:pPr>
            <w:r w:rsidRPr="00F8626D">
              <w:rPr>
                <w:rFonts w:ascii="Arial" w:hAnsi="Arial" w:cs="Arial"/>
                <w:b/>
                <w:sz w:val="18"/>
                <w:szCs w:val="18"/>
              </w:rPr>
              <w:t>Strategic Preparation</w:t>
            </w:r>
          </w:p>
          <w:p w14:paraId="3637B3B8" w14:textId="77777777" w:rsidR="00F8626D" w:rsidRPr="00F8626D" w:rsidRDefault="00F8626D" w:rsidP="00F8626D">
            <w:pPr>
              <w:numPr>
                <w:ilvl w:val="0"/>
                <w:numId w:val="2"/>
              </w:numPr>
              <w:spacing w:after="0" w:line="240" w:lineRule="auto"/>
              <w:jc w:val="both"/>
              <w:rPr>
                <w:rFonts w:ascii="Arial" w:hAnsi="Arial" w:cs="Arial"/>
                <w:sz w:val="18"/>
                <w:szCs w:val="18"/>
              </w:rPr>
            </w:pPr>
            <w:r w:rsidRPr="00F8626D">
              <w:rPr>
                <w:rFonts w:ascii="Arial" w:hAnsi="Arial" w:cs="Arial"/>
                <w:sz w:val="18"/>
                <w:szCs w:val="18"/>
              </w:rPr>
              <w:t>Strategic preparation</w:t>
            </w:r>
          </w:p>
          <w:p w14:paraId="11F66380" w14:textId="77777777" w:rsidR="00F8626D" w:rsidRPr="00F8626D" w:rsidRDefault="00F8626D" w:rsidP="00F8626D">
            <w:pPr>
              <w:numPr>
                <w:ilvl w:val="0"/>
                <w:numId w:val="2"/>
              </w:numPr>
              <w:spacing w:after="0" w:line="240" w:lineRule="auto"/>
              <w:jc w:val="both"/>
              <w:rPr>
                <w:rFonts w:ascii="Arial" w:hAnsi="Arial" w:cs="Arial"/>
                <w:sz w:val="18"/>
                <w:szCs w:val="18"/>
              </w:rPr>
            </w:pPr>
            <w:r w:rsidRPr="00F8626D">
              <w:rPr>
                <w:rFonts w:ascii="Arial" w:hAnsi="Arial" w:cs="Arial"/>
                <w:sz w:val="18"/>
                <w:szCs w:val="18"/>
              </w:rPr>
              <w:t>BATNA</w:t>
            </w:r>
          </w:p>
          <w:p w14:paraId="3453EE2E" w14:textId="77777777" w:rsidR="00F8626D" w:rsidRPr="00F8626D" w:rsidRDefault="00F8626D" w:rsidP="00F8626D">
            <w:pPr>
              <w:numPr>
                <w:ilvl w:val="0"/>
                <w:numId w:val="2"/>
              </w:numPr>
              <w:spacing w:after="0" w:line="240" w:lineRule="auto"/>
              <w:jc w:val="both"/>
              <w:rPr>
                <w:rFonts w:ascii="Arial" w:hAnsi="Arial" w:cs="Arial"/>
                <w:sz w:val="18"/>
                <w:szCs w:val="18"/>
              </w:rPr>
            </w:pPr>
            <w:r w:rsidRPr="00F8626D">
              <w:rPr>
                <w:rFonts w:ascii="Arial" w:hAnsi="Arial" w:cs="Arial"/>
                <w:sz w:val="18"/>
                <w:szCs w:val="18"/>
              </w:rPr>
              <w:t>Condition setting</w:t>
            </w:r>
          </w:p>
          <w:p w14:paraId="230967A5" w14:textId="12E53BE5" w:rsidR="00F8626D" w:rsidRPr="00F8626D" w:rsidRDefault="00F8626D" w:rsidP="00F8626D">
            <w:pPr>
              <w:pStyle w:val="BodyText"/>
              <w:spacing w:after="0"/>
              <w:rPr>
                <w:rFonts w:ascii="Arial" w:hAnsi="Arial" w:cs="Arial"/>
                <w:b/>
                <w:bCs/>
                <w:sz w:val="18"/>
                <w:szCs w:val="18"/>
                <w:lang w:val="en-GB"/>
              </w:rPr>
            </w:pPr>
            <w:r w:rsidRPr="00F8626D">
              <w:rPr>
                <w:rFonts w:ascii="Arial" w:hAnsi="Arial" w:cs="Arial"/>
                <w:sz w:val="18"/>
                <w:szCs w:val="18"/>
              </w:rPr>
              <w:t>Determining the bargaining range</w:t>
            </w:r>
          </w:p>
        </w:tc>
        <w:tc>
          <w:tcPr>
            <w:tcW w:w="640" w:type="pct"/>
            <w:tcMar>
              <w:top w:w="72" w:type="dxa"/>
              <w:left w:w="115" w:type="dxa"/>
              <w:bottom w:w="72" w:type="dxa"/>
              <w:right w:w="115" w:type="dxa"/>
            </w:tcMar>
            <w:vAlign w:val="center"/>
          </w:tcPr>
          <w:p w14:paraId="3AD9F99C" w14:textId="7AE53FAE" w:rsidR="00F8626D" w:rsidRPr="00F8626D" w:rsidRDefault="00F8626D" w:rsidP="00F8626D">
            <w:pPr>
              <w:spacing w:after="0" w:line="240" w:lineRule="auto"/>
              <w:jc w:val="center"/>
              <w:rPr>
                <w:rFonts w:ascii="Arial" w:hAnsi="Arial" w:cs="Arial"/>
                <w:bCs/>
                <w:sz w:val="18"/>
                <w:szCs w:val="18"/>
              </w:rPr>
            </w:pPr>
            <w:r w:rsidRPr="00F8626D">
              <w:rPr>
                <w:rFonts w:ascii="Arial" w:hAnsi="Arial" w:cs="Arial"/>
                <w:bCs/>
                <w:sz w:val="18"/>
                <w:szCs w:val="18"/>
              </w:rPr>
              <w:t>4</w:t>
            </w:r>
          </w:p>
        </w:tc>
        <w:tc>
          <w:tcPr>
            <w:tcW w:w="1730" w:type="pct"/>
            <w:tcMar>
              <w:top w:w="72" w:type="dxa"/>
              <w:left w:w="115" w:type="dxa"/>
              <w:bottom w:w="72" w:type="dxa"/>
              <w:right w:w="115" w:type="dxa"/>
            </w:tcMar>
          </w:tcPr>
          <w:p w14:paraId="4B7D7F8B" w14:textId="77777777" w:rsidR="00F8626D" w:rsidRPr="00F8626D" w:rsidRDefault="00F8626D" w:rsidP="00F8626D">
            <w:pPr>
              <w:spacing w:after="0" w:line="240" w:lineRule="auto"/>
              <w:contextualSpacing/>
              <w:rPr>
                <w:rFonts w:ascii="Arial" w:hAnsi="Arial" w:cs="Arial"/>
                <w:sz w:val="18"/>
                <w:szCs w:val="18"/>
              </w:rPr>
            </w:pPr>
            <w:r w:rsidRPr="00F8626D">
              <w:rPr>
                <w:rFonts w:ascii="Arial" w:hAnsi="Arial" w:cs="Arial"/>
                <w:sz w:val="18"/>
                <w:szCs w:val="18"/>
              </w:rPr>
              <w:t xml:space="preserve">TBA </w:t>
            </w:r>
          </w:p>
          <w:p w14:paraId="5749B940" w14:textId="2892DFCC" w:rsidR="00F8626D" w:rsidRPr="00F8626D" w:rsidRDefault="00F8626D" w:rsidP="00F8626D">
            <w:pPr>
              <w:spacing w:after="0" w:line="240" w:lineRule="auto"/>
              <w:contextualSpacing/>
              <w:jc w:val="both"/>
              <w:rPr>
                <w:rFonts w:ascii="Arial" w:hAnsi="Arial" w:cs="Arial"/>
                <w:bCs/>
                <w:sz w:val="18"/>
                <w:szCs w:val="18"/>
              </w:rPr>
            </w:pPr>
            <w:proofErr w:type="spellStart"/>
            <w:r w:rsidRPr="00F8626D">
              <w:rPr>
                <w:rFonts w:ascii="Arial" w:hAnsi="Arial" w:cs="Arial"/>
                <w:sz w:val="18"/>
                <w:szCs w:val="18"/>
              </w:rPr>
              <w:t>Ury</w:t>
            </w:r>
            <w:proofErr w:type="spellEnd"/>
            <w:r w:rsidRPr="00F8626D">
              <w:rPr>
                <w:rFonts w:ascii="Arial" w:hAnsi="Arial" w:cs="Arial"/>
                <w:sz w:val="18"/>
                <w:szCs w:val="18"/>
              </w:rPr>
              <w:t>, W. Chapter 1</w:t>
            </w:r>
          </w:p>
        </w:tc>
      </w:tr>
      <w:tr w:rsidR="00F8626D" w:rsidRPr="00F8626D" w14:paraId="3CC2D6F2" w14:textId="77777777" w:rsidTr="00DE78AC">
        <w:trPr>
          <w:trHeight w:val="312"/>
        </w:trPr>
        <w:tc>
          <w:tcPr>
            <w:tcW w:w="2630" w:type="pct"/>
            <w:tcMar>
              <w:top w:w="72" w:type="dxa"/>
              <w:left w:w="115" w:type="dxa"/>
              <w:bottom w:w="72" w:type="dxa"/>
              <w:right w:w="115" w:type="dxa"/>
            </w:tcMar>
          </w:tcPr>
          <w:p w14:paraId="30D75E10" w14:textId="77777777" w:rsidR="00F8626D" w:rsidRPr="00F8626D" w:rsidRDefault="00F8626D" w:rsidP="00F8626D">
            <w:pPr>
              <w:pStyle w:val="BodyText"/>
              <w:spacing w:after="0"/>
              <w:rPr>
                <w:rFonts w:ascii="Arial" w:hAnsi="Arial" w:cs="Arial"/>
                <w:sz w:val="18"/>
                <w:szCs w:val="18"/>
              </w:rPr>
            </w:pPr>
            <w:r w:rsidRPr="00F8626D">
              <w:rPr>
                <w:rFonts w:ascii="Arial" w:hAnsi="Arial" w:cs="Arial"/>
                <w:sz w:val="18"/>
                <w:szCs w:val="18"/>
              </w:rPr>
              <w:t xml:space="preserve">Mid-term </w:t>
            </w:r>
          </w:p>
          <w:p w14:paraId="5FD0B387" w14:textId="6A93D032" w:rsidR="00F8626D" w:rsidRPr="00F8626D" w:rsidRDefault="00F8626D" w:rsidP="00F8626D">
            <w:pPr>
              <w:pStyle w:val="BodyText"/>
              <w:spacing w:after="0"/>
              <w:rPr>
                <w:rFonts w:ascii="Arial" w:hAnsi="Arial" w:cs="Arial"/>
                <w:bCs/>
                <w:sz w:val="18"/>
                <w:szCs w:val="18"/>
                <w:lang w:val="en-GB"/>
              </w:rPr>
            </w:pPr>
            <w:r w:rsidRPr="00F8626D">
              <w:rPr>
                <w:rFonts w:ascii="Arial" w:hAnsi="Arial" w:cs="Arial"/>
                <w:bCs/>
                <w:sz w:val="18"/>
                <w:szCs w:val="18"/>
              </w:rPr>
              <w:t>Practical cases- task set up and simulation</w:t>
            </w:r>
          </w:p>
        </w:tc>
        <w:tc>
          <w:tcPr>
            <w:tcW w:w="640" w:type="pct"/>
            <w:tcMar>
              <w:top w:w="72" w:type="dxa"/>
              <w:left w:w="115" w:type="dxa"/>
              <w:bottom w:w="72" w:type="dxa"/>
              <w:right w:w="115" w:type="dxa"/>
            </w:tcMar>
            <w:vAlign w:val="center"/>
          </w:tcPr>
          <w:p w14:paraId="64841EE1" w14:textId="2819CAA1" w:rsidR="00F8626D" w:rsidRPr="00F8626D" w:rsidRDefault="00F8626D" w:rsidP="00F8626D">
            <w:pPr>
              <w:spacing w:after="0" w:line="240" w:lineRule="auto"/>
              <w:jc w:val="center"/>
              <w:rPr>
                <w:rFonts w:ascii="Arial" w:hAnsi="Arial" w:cs="Arial"/>
                <w:bCs/>
                <w:sz w:val="18"/>
                <w:szCs w:val="18"/>
              </w:rPr>
            </w:pPr>
            <w:r w:rsidRPr="00F8626D">
              <w:rPr>
                <w:rFonts w:ascii="Arial" w:hAnsi="Arial" w:cs="Arial"/>
                <w:bCs/>
                <w:sz w:val="18"/>
                <w:szCs w:val="18"/>
              </w:rPr>
              <w:t>4</w:t>
            </w:r>
          </w:p>
        </w:tc>
        <w:tc>
          <w:tcPr>
            <w:tcW w:w="1730" w:type="pct"/>
            <w:tcMar>
              <w:top w:w="72" w:type="dxa"/>
              <w:left w:w="115" w:type="dxa"/>
              <w:bottom w:w="72" w:type="dxa"/>
              <w:right w:w="115" w:type="dxa"/>
            </w:tcMar>
          </w:tcPr>
          <w:p w14:paraId="3BA1799A" w14:textId="25A068F5" w:rsidR="00F8626D" w:rsidRPr="00F8626D" w:rsidRDefault="00F8626D" w:rsidP="00F8626D">
            <w:pPr>
              <w:spacing w:after="0" w:line="240" w:lineRule="auto"/>
              <w:contextualSpacing/>
              <w:jc w:val="both"/>
              <w:rPr>
                <w:rFonts w:ascii="Arial" w:hAnsi="Arial" w:cs="Arial"/>
                <w:bCs/>
                <w:sz w:val="18"/>
                <w:szCs w:val="18"/>
              </w:rPr>
            </w:pPr>
            <w:r w:rsidRPr="00F8626D">
              <w:rPr>
                <w:rFonts w:ascii="Arial" w:hAnsi="Arial" w:cs="Arial"/>
                <w:sz w:val="18"/>
                <w:szCs w:val="18"/>
              </w:rPr>
              <w:t>Topics covered in lectures 1-6</w:t>
            </w:r>
          </w:p>
        </w:tc>
      </w:tr>
      <w:tr w:rsidR="00F8626D" w:rsidRPr="00F8626D" w14:paraId="09235272" w14:textId="77777777" w:rsidTr="00DE78AC">
        <w:trPr>
          <w:trHeight w:val="312"/>
        </w:trPr>
        <w:tc>
          <w:tcPr>
            <w:tcW w:w="2630" w:type="pct"/>
            <w:tcMar>
              <w:top w:w="72" w:type="dxa"/>
              <w:left w:w="115" w:type="dxa"/>
              <w:bottom w:w="72" w:type="dxa"/>
              <w:right w:w="115" w:type="dxa"/>
            </w:tcMar>
          </w:tcPr>
          <w:p w14:paraId="10BE71DE" w14:textId="77777777" w:rsidR="00F8626D" w:rsidRPr="00F8626D" w:rsidRDefault="00F8626D" w:rsidP="00F8626D">
            <w:pPr>
              <w:pStyle w:val="BodyText"/>
              <w:spacing w:after="0"/>
              <w:rPr>
                <w:rFonts w:ascii="Arial" w:hAnsi="Arial" w:cs="Arial"/>
                <w:b/>
                <w:bCs/>
                <w:sz w:val="18"/>
                <w:szCs w:val="18"/>
                <w:lang w:val="en-GB"/>
              </w:rPr>
            </w:pPr>
            <w:r w:rsidRPr="00F8626D">
              <w:rPr>
                <w:rFonts w:ascii="Arial" w:hAnsi="Arial" w:cs="Arial"/>
                <w:b/>
                <w:bCs/>
                <w:sz w:val="18"/>
                <w:szCs w:val="18"/>
                <w:lang w:val="en-GB"/>
              </w:rPr>
              <w:t>Negotiation subprocesses II</w:t>
            </w:r>
          </w:p>
          <w:p w14:paraId="75231E4C" w14:textId="77777777" w:rsidR="00F8626D" w:rsidRPr="00F8626D" w:rsidRDefault="00F8626D" w:rsidP="00F8626D">
            <w:pPr>
              <w:pStyle w:val="BodyText"/>
              <w:spacing w:after="0"/>
              <w:rPr>
                <w:rFonts w:ascii="Arial" w:hAnsi="Arial" w:cs="Arial"/>
                <w:sz w:val="18"/>
                <w:szCs w:val="18"/>
                <w:lang w:val="en-GB"/>
              </w:rPr>
            </w:pPr>
            <w:r w:rsidRPr="00F8626D">
              <w:rPr>
                <w:rFonts w:ascii="Arial" w:hAnsi="Arial" w:cs="Arial"/>
                <w:sz w:val="18"/>
                <w:szCs w:val="18"/>
                <w:lang w:val="en-GB"/>
              </w:rPr>
              <w:t>Persuasion and ethics</w:t>
            </w:r>
          </w:p>
          <w:p w14:paraId="4D47A466" w14:textId="208A0B4A" w:rsidR="00F8626D" w:rsidRPr="00F8626D" w:rsidRDefault="00F8626D" w:rsidP="00F8626D">
            <w:pPr>
              <w:pStyle w:val="BodyText"/>
              <w:spacing w:after="0"/>
              <w:rPr>
                <w:rFonts w:ascii="Arial" w:hAnsi="Arial" w:cs="Arial"/>
                <w:sz w:val="18"/>
                <w:szCs w:val="18"/>
                <w:lang w:val="en-GB"/>
              </w:rPr>
            </w:pPr>
            <w:r w:rsidRPr="00F8626D">
              <w:rPr>
                <w:rFonts w:ascii="Arial" w:hAnsi="Arial" w:cs="Arial"/>
                <w:sz w:val="18"/>
                <w:szCs w:val="18"/>
                <w:lang w:val="en-GB"/>
              </w:rPr>
              <w:t>Ethics across culture</w:t>
            </w:r>
          </w:p>
        </w:tc>
        <w:tc>
          <w:tcPr>
            <w:tcW w:w="640" w:type="pct"/>
            <w:tcMar>
              <w:top w:w="72" w:type="dxa"/>
              <w:left w:w="115" w:type="dxa"/>
              <w:bottom w:w="72" w:type="dxa"/>
              <w:right w:w="115" w:type="dxa"/>
            </w:tcMar>
            <w:vAlign w:val="center"/>
          </w:tcPr>
          <w:p w14:paraId="507AB65E" w14:textId="5E0CC434" w:rsidR="00F8626D" w:rsidRPr="00F8626D" w:rsidRDefault="00F8626D" w:rsidP="00F8626D">
            <w:pPr>
              <w:spacing w:after="0" w:line="240" w:lineRule="auto"/>
              <w:jc w:val="center"/>
              <w:rPr>
                <w:rFonts w:ascii="Arial" w:hAnsi="Arial" w:cs="Arial"/>
                <w:bCs/>
                <w:sz w:val="18"/>
                <w:szCs w:val="18"/>
              </w:rPr>
            </w:pPr>
            <w:r w:rsidRPr="00F8626D">
              <w:rPr>
                <w:rFonts w:ascii="Arial" w:hAnsi="Arial" w:cs="Arial"/>
                <w:bCs/>
                <w:sz w:val="18"/>
                <w:szCs w:val="18"/>
              </w:rPr>
              <w:t>4</w:t>
            </w:r>
          </w:p>
        </w:tc>
        <w:tc>
          <w:tcPr>
            <w:tcW w:w="1730" w:type="pct"/>
            <w:tcMar>
              <w:top w:w="72" w:type="dxa"/>
              <w:left w:w="115" w:type="dxa"/>
              <w:bottom w:w="72" w:type="dxa"/>
              <w:right w:w="115" w:type="dxa"/>
            </w:tcMar>
          </w:tcPr>
          <w:p w14:paraId="15E73C4C" w14:textId="77777777" w:rsidR="00F8626D" w:rsidRPr="00F8626D" w:rsidRDefault="00F8626D" w:rsidP="00F8626D">
            <w:pPr>
              <w:spacing w:after="0" w:line="240" w:lineRule="auto"/>
              <w:contextualSpacing/>
              <w:rPr>
                <w:rFonts w:ascii="Arial" w:hAnsi="Arial" w:cs="Arial"/>
                <w:sz w:val="18"/>
                <w:szCs w:val="18"/>
              </w:rPr>
            </w:pPr>
            <w:r w:rsidRPr="00F8626D">
              <w:rPr>
                <w:rFonts w:ascii="Arial" w:hAnsi="Arial" w:cs="Arial"/>
                <w:sz w:val="18"/>
                <w:szCs w:val="18"/>
              </w:rPr>
              <w:t xml:space="preserve">Lewicki R.  </w:t>
            </w:r>
            <w:proofErr w:type="gramStart"/>
            <w:r w:rsidRPr="00F8626D">
              <w:rPr>
                <w:rFonts w:ascii="Arial" w:hAnsi="Arial" w:cs="Arial"/>
                <w:sz w:val="18"/>
                <w:szCs w:val="18"/>
              </w:rPr>
              <w:t>et</w:t>
            </w:r>
            <w:proofErr w:type="gramEnd"/>
            <w:r w:rsidRPr="00F8626D">
              <w:rPr>
                <w:rFonts w:ascii="Arial" w:hAnsi="Arial" w:cs="Arial"/>
                <w:sz w:val="18"/>
                <w:szCs w:val="18"/>
              </w:rPr>
              <w:t xml:space="preserve"> al.  Sections: 2.8-2.13</w:t>
            </w:r>
          </w:p>
          <w:p w14:paraId="6300F969" w14:textId="77777777" w:rsidR="00F8626D" w:rsidRPr="00F8626D" w:rsidRDefault="00F8626D" w:rsidP="00F8626D">
            <w:pPr>
              <w:spacing w:after="0" w:line="240" w:lineRule="auto"/>
              <w:contextualSpacing/>
              <w:rPr>
                <w:rFonts w:ascii="Arial" w:hAnsi="Arial" w:cs="Arial"/>
                <w:sz w:val="18"/>
                <w:szCs w:val="18"/>
              </w:rPr>
            </w:pPr>
            <w:proofErr w:type="spellStart"/>
            <w:r w:rsidRPr="00F8626D">
              <w:rPr>
                <w:rFonts w:ascii="Arial" w:hAnsi="Arial" w:cs="Arial"/>
                <w:sz w:val="18"/>
                <w:szCs w:val="18"/>
              </w:rPr>
              <w:t>Gesteland</w:t>
            </w:r>
            <w:proofErr w:type="spellEnd"/>
            <w:r w:rsidRPr="00F8626D">
              <w:rPr>
                <w:rFonts w:ascii="Arial" w:hAnsi="Arial" w:cs="Arial"/>
                <w:sz w:val="18"/>
                <w:szCs w:val="18"/>
              </w:rPr>
              <w:t>, R. (2004). Parts II, 9-10</w:t>
            </w:r>
          </w:p>
          <w:p w14:paraId="0EB321C6" w14:textId="376D2E20" w:rsidR="00F8626D" w:rsidRPr="00F8626D" w:rsidRDefault="00F8626D" w:rsidP="00F8626D">
            <w:pPr>
              <w:spacing w:after="0" w:line="240" w:lineRule="auto"/>
              <w:contextualSpacing/>
              <w:jc w:val="both"/>
              <w:rPr>
                <w:rFonts w:ascii="Arial" w:hAnsi="Arial" w:cs="Arial"/>
                <w:bCs/>
                <w:sz w:val="18"/>
                <w:szCs w:val="18"/>
              </w:rPr>
            </w:pPr>
            <w:r w:rsidRPr="00F8626D">
              <w:rPr>
                <w:rFonts w:ascii="Arial" w:hAnsi="Arial" w:cs="Arial"/>
                <w:sz w:val="18"/>
                <w:szCs w:val="18"/>
              </w:rPr>
              <w:t>Abramson &amp; Moran, Ch. 4-9</w:t>
            </w:r>
          </w:p>
        </w:tc>
      </w:tr>
      <w:tr w:rsidR="00F8626D" w:rsidRPr="00F8626D" w14:paraId="3E24317D" w14:textId="77777777" w:rsidTr="00DE78AC">
        <w:trPr>
          <w:trHeight w:val="312"/>
        </w:trPr>
        <w:tc>
          <w:tcPr>
            <w:tcW w:w="2630" w:type="pct"/>
            <w:tcMar>
              <w:top w:w="72" w:type="dxa"/>
              <w:left w:w="115" w:type="dxa"/>
              <w:bottom w:w="72" w:type="dxa"/>
              <w:right w:w="115" w:type="dxa"/>
            </w:tcMar>
          </w:tcPr>
          <w:p w14:paraId="096C591A" w14:textId="77777777" w:rsidR="00F8626D" w:rsidRPr="00F8626D" w:rsidRDefault="00F8626D" w:rsidP="00F8626D">
            <w:pPr>
              <w:spacing w:after="0" w:line="240" w:lineRule="auto"/>
              <w:jc w:val="both"/>
              <w:rPr>
                <w:rFonts w:ascii="Arial" w:hAnsi="Arial" w:cs="Arial"/>
                <w:b/>
                <w:sz w:val="18"/>
                <w:szCs w:val="18"/>
              </w:rPr>
            </w:pPr>
            <w:r w:rsidRPr="00F8626D">
              <w:rPr>
                <w:rFonts w:ascii="Arial" w:hAnsi="Arial" w:cs="Arial"/>
                <w:b/>
                <w:bCs/>
                <w:sz w:val="18"/>
                <w:szCs w:val="18"/>
              </w:rPr>
              <w:t xml:space="preserve">Social Dilemmas. </w:t>
            </w:r>
            <w:r w:rsidRPr="00F8626D">
              <w:rPr>
                <w:rFonts w:ascii="Arial" w:hAnsi="Arial" w:cs="Arial"/>
                <w:b/>
                <w:sz w:val="18"/>
                <w:szCs w:val="18"/>
              </w:rPr>
              <w:t>Governments and Foreign Direct Investors</w:t>
            </w:r>
          </w:p>
          <w:p w14:paraId="1CA2DD97" w14:textId="77777777" w:rsidR="00F8626D" w:rsidRPr="00F8626D" w:rsidRDefault="00F8626D" w:rsidP="00F8626D">
            <w:pPr>
              <w:spacing w:after="0" w:line="240" w:lineRule="auto"/>
              <w:jc w:val="both"/>
              <w:rPr>
                <w:rFonts w:ascii="Arial" w:hAnsi="Arial" w:cs="Arial"/>
                <w:b/>
                <w:sz w:val="18"/>
                <w:szCs w:val="18"/>
              </w:rPr>
            </w:pPr>
          </w:p>
          <w:p w14:paraId="0EE22890" w14:textId="2F1BA49A" w:rsidR="00F8626D" w:rsidRPr="00F8626D" w:rsidRDefault="00F8626D" w:rsidP="00F8626D">
            <w:pPr>
              <w:pStyle w:val="BodyText"/>
              <w:spacing w:after="0"/>
              <w:rPr>
                <w:rFonts w:ascii="Arial" w:hAnsi="Arial" w:cs="Arial"/>
                <w:b/>
                <w:bCs/>
                <w:sz w:val="18"/>
                <w:szCs w:val="18"/>
                <w:lang w:val="en-GB"/>
              </w:rPr>
            </w:pPr>
            <w:r w:rsidRPr="00F8626D">
              <w:rPr>
                <w:rFonts w:ascii="Arial" w:hAnsi="Arial" w:cs="Arial"/>
                <w:b/>
                <w:sz w:val="18"/>
                <w:szCs w:val="18"/>
              </w:rPr>
              <w:t xml:space="preserve">Practical cases </w:t>
            </w:r>
          </w:p>
        </w:tc>
        <w:tc>
          <w:tcPr>
            <w:tcW w:w="640" w:type="pct"/>
            <w:tcMar>
              <w:top w:w="72" w:type="dxa"/>
              <w:left w:w="115" w:type="dxa"/>
              <w:bottom w:w="72" w:type="dxa"/>
              <w:right w:w="115" w:type="dxa"/>
            </w:tcMar>
            <w:vAlign w:val="center"/>
          </w:tcPr>
          <w:p w14:paraId="153AE7C5" w14:textId="2ACFECE3" w:rsidR="00F8626D" w:rsidRPr="00F8626D" w:rsidRDefault="00F8626D" w:rsidP="00F8626D">
            <w:pPr>
              <w:spacing w:after="0" w:line="240" w:lineRule="auto"/>
              <w:jc w:val="center"/>
              <w:rPr>
                <w:rFonts w:ascii="Arial" w:hAnsi="Arial" w:cs="Arial"/>
                <w:bCs/>
                <w:sz w:val="18"/>
                <w:szCs w:val="18"/>
              </w:rPr>
            </w:pPr>
            <w:r w:rsidRPr="00F8626D">
              <w:rPr>
                <w:rFonts w:ascii="Arial" w:hAnsi="Arial" w:cs="Arial"/>
                <w:bCs/>
                <w:sz w:val="18"/>
                <w:szCs w:val="18"/>
              </w:rPr>
              <w:t>4</w:t>
            </w:r>
          </w:p>
        </w:tc>
        <w:tc>
          <w:tcPr>
            <w:tcW w:w="1730" w:type="pct"/>
            <w:tcMar>
              <w:top w:w="72" w:type="dxa"/>
              <w:left w:w="115" w:type="dxa"/>
              <w:bottom w:w="72" w:type="dxa"/>
              <w:right w:w="115" w:type="dxa"/>
            </w:tcMar>
          </w:tcPr>
          <w:p w14:paraId="0FDA20AC" w14:textId="728F5A90" w:rsidR="00F8626D" w:rsidRPr="00F8626D" w:rsidRDefault="00F8626D" w:rsidP="00F8626D">
            <w:pPr>
              <w:spacing w:after="0" w:line="240" w:lineRule="auto"/>
              <w:contextualSpacing/>
              <w:jc w:val="both"/>
              <w:rPr>
                <w:rFonts w:ascii="Arial" w:hAnsi="Arial" w:cs="Arial"/>
                <w:bCs/>
                <w:sz w:val="18"/>
                <w:szCs w:val="18"/>
              </w:rPr>
            </w:pPr>
            <w:r w:rsidRPr="00F8626D">
              <w:rPr>
                <w:rFonts w:ascii="Arial" w:hAnsi="Arial"/>
                <w:sz w:val="18"/>
              </w:rPr>
              <w:t>Brett, J. Ch 6-7</w:t>
            </w:r>
          </w:p>
        </w:tc>
      </w:tr>
      <w:tr w:rsidR="00F8626D" w:rsidRPr="00F8626D" w14:paraId="31F74DF6" w14:textId="77777777" w:rsidTr="00DE78AC">
        <w:trPr>
          <w:trHeight w:val="312"/>
        </w:trPr>
        <w:tc>
          <w:tcPr>
            <w:tcW w:w="2630" w:type="pct"/>
            <w:tcMar>
              <w:top w:w="72" w:type="dxa"/>
              <w:left w:w="115" w:type="dxa"/>
              <w:bottom w:w="72" w:type="dxa"/>
              <w:right w:w="115" w:type="dxa"/>
            </w:tcMar>
          </w:tcPr>
          <w:p w14:paraId="641F2A7E" w14:textId="77777777" w:rsidR="00F8626D" w:rsidRPr="00F8626D" w:rsidRDefault="00F8626D" w:rsidP="00F8626D">
            <w:pPr>
              <w:pStyle w:val="BodyText"/>
              <w:tabs>
                <w:tab w:val="left" w:pos="4929"/>
              </w:tabs>
              <w:spacing w:after="0"/>
              <w:ind w:left="142"/>
              <w:rPr>
                <w:rFonts w:ascii="Arial" w:hAnsi="Arial" w:cs="Arial"/>
                <w:b/>
                <w:sz w:val="18"/>
                <w:szCs w:val="18"/>
              </w:rPr>
            </w:pPr>
            <w:r w:rsidRPr="00F8626D">
              <w:rPr>
                <w:rFonts w:ascii="Arial" w:hAnsi="Arial" w:cs="Arial"/>
                <w:b/>
                <w:sz w:val="18"/>
                <w:szCs w:val="18"/>
              </w:rPr>
              <w:t>Developing Negotiation Competences III</w:t>
            </w:r>
          </w:p>
          <w:p w14:paraId="1AAE18E4" w14:textId="77777777" w:rsidR="00F8626D" w:rsidRPr="00F8626D" w:rsidRDefault="00F8626D" w:rsidP="00F8626D">
            <w:pPr>
              <w:numPr>
                <w:ilvl w:val="0"/>
                <w:numId w:val="2"/>
              </w:numPr>
              <w:spacing w:after="0" w:line="240" w:lineRule="auto"/>
              <w:jc w:val="both"/>
              <w:rPr>
                <w:rFonts w:ascii="Arial" w:hAnsi="Arial" w:cs="Arial"/>
                <w:sz w:val="18"/>
                <w:szCs w:val="18"/>
              </w:rPr>
            </w:pPr>
            <w:r w:rsidRPr="00F8626D">
              <w:rPr>
                <w:rFonts w:ascii="Arial" w:hAnsi="Arial" w:cs="Arial"/>
                <w:sz w:val="18"/>
                <w:szCs w:val="18"/>
              </w:rPr>
              <w:t>Argumentation development</w:t>
            </w:r>
          </w:p>
          <w:p w14:paraId="23FD92A2" w14:textId="77777777" w:rsidR="00F8626D" w:rsidRPr="00F8626D" w:rsidRDefault="00F8626D" w:rsidP="00F8626D">
            <w:pPr>
              <w:numPr>
                <w:ilvl w:val="0"/>
                <w:numId w:val="2"/>
              </w:numPr>
              <w:spacing w:after="0" w:line="240" w:lineRule="auto"/>
              <w:jc w:val="both"/>
              <w:rPr>
                <w:rFonts w:ascii="Arial" w:hAnsi="Arial" w:cs="Arial"/>
                <w:sz w:val="18"/>
                <w:szCs w:val="18"/>
              </w:rPr>
            </w:pPr>
            <w:r w:rsidRPr="00F8626D">
              <w:rPr>
                <w:rFonts w:ascii="Arial" w:hAnsi="Arial" w:cs="Arial"/>
                <w:sz w:val="18"/>
                <w:szCs w:val="18"/>
              </w:rPr>
              <w:t>Strategic Communication</w:t>
            </w:r>
          </w:p>
          <w:p w14:paraId="51EF2658" w14:textId="77777777" w:rsidR="00F8626D" w:rsidRPr="00F8626D" w:rsidRDefault="00F8626D" w:rsidP="00F8626D">
            <w:pPr>
              <w:numPr>
                <w:ilvl w:val="0"/>
                <w:numId w:val="2"/>
              </w:numPr>
              <w:spacing w:after="0" w:line="240" w:lineRule="auto"/>
              <w:jc w:val="both"/>
              <w:rPr>
                <w:rFonts w:ascii="Arial" w:hAnsi="Arial" w:cs="Arial"/>
                <w:sz w:val="18"/>
                <w:szCs w:val="18"/>
              </w:rPr>
            </w:pPr>
            <w:r w:rsidRPr="00F8626D">
              <w:rPr>
                <w:rFonts w:ascii="Arial" w:hAnsi="Arial" w:cs="Arial"/>
                <w:sz w:val="18"/>
                <w:szCs w:val="18"/>
              </w:rPr>
              <w:t>Objection Handling</w:t>
            </w:r>
          </w:p>
          <w:p w14:paraId="5E9EE179" w14:textId="77777777" w:rsidR="00F8626D" w:rsidRPr="00F8626D" w:rsidRDefault="00F8626D" w:rsidP="00F8626D">
            <w:pPr>
              <w:numPr>
                <w:ilvl w:val="0"/>
                <w:numId w:val="2"/>
              </w:numPr>
              <w:spacing w:after="0" w:line="240" w:lineRule="auto"/>
              <w:jc w:val="both"/>
              <w:rPr>
                <w:rFonts w:ascii="Arial" w:hAnsi="Arial" w:cs="Arial"/>
                <w:sz w:val="18"/>
                <w:szCs w:val="18"/>
              </w:rPr>
            </w:pPr>
            <w:r w:rsidRPr="00F8626D">
              <w:rPr>
                <w:rFonts w:ascii="Arial" w:hAnsi="Arial" w:cs="Arial"/>
                <w:sz w:val="18"/>
                <w:szCs w:val="18"/>
              </w:rPr>
              <w:t>Dealing with difficult negotiators</w:t>
            </w:r>
          </w:p>
          <w:p w14:paraId="7566BD78" w14:textId="103CC131" w:rsidR="00F8626D" w:rsidRPr="00F8626D" w:rsidRDefault="00F8626D" w:rsidP="00F8626D">
            <w:pPr>
              <w:pStyle w:val="BodyText"/>
              <w:spacing w:after="0"/>
              <w:rPr>
                <w:rFonts w:ascii="Arial" w:hAnsi="Arial" w:cs="Arial"/>
                <w:b/>
                <w:bCs/>
                <w:sz w:val="18"/>
                <w:szCs w:val="18"/>
                <w:lang w:val="en-GB"/>
              </w:rPr>
            </w:pPr>
            <w:r w:rsidRPr="00F8626D">
              <w:rPr>
                <w:rFonts w:ascii="Arial" w:hAnsi="Arial" w:cs="Arial"/>
                <w:sz w:val="18"/>
                <w:szCs w:val="18"/>
              </w:rPr>
              <w:t>Closing techniques</w:t>
            </w:r>
          </w:p>
        </w:tc>
        <w:tc>
          <w:tcPr>
            <w:tcW w:w="640" w:type="pct"/>
            <w:tcMar>
              <w:top w:w="72" w:type="dxa"/>
              <w:left w:w="115" w:type="dxa"/>
              <w:bottom w:w="72" w:type="dxa"/>
              <w:right w:w="115" w:type="dxa"/>
            </w:tcMar>
            <w:vAlign w:val="center"/>
          </w:tcPr>
          <w:p w14:paraId="017FA2A1" w14:textId="05BF8CD2" w:rsidR="00F8626D" w:rsidRPr="00F8626D" w:rsidRDefault="00F8626D" w:rsidP="00F8626D">
            <w:pPr>
              <w:spacing w:after="0" w:line="240" w:lineRule="auto"/>
              <w:jc w:val="center"/>
              <w:rPr>
                <w:rFonts w:ascii="Arial" w:hAnsi="Arial" w:cs="Arial"/>
                <w:bCs/>
                <w:sz w:val="18"/>
                <w:szCs w:val="18"/>
              </w:rPr>
            </w:pPr>
            <w:r w:rsidRPr="00F8626D">
              <w:rPr>
                <w:rFonts w:ascii="Arial" w:hAnsi="Arial" w:cs="Arial"/>
                <w:bCs/>
                <w:sz w:val="18"/>
                <w:szCs w:val="18"/>
              </w:rPr>
              <w:t>4</w:t>
            </w:r>
          </w:p>
        </w:tc>
        <w:tc>
          <w:tcPr>
            <w:tcW w:w="1730" w:type="pct"/>
            <w:tcMar>
              <w:top w:w="72" w:type="dxa"/>
              <w:left w:w="115" w:type="dxa"/>
              <w:bottom w:w="72" w:type="dxa"/>
              <w:right w:w="115" w:type="dxa"/>
            </w:tcMar>
          </w:tcPr>
          <w:p w14:paraId="188E9BAF" w14:textId="00923775" w:rsidR="00F8626D" w:rsidRPr="00F8626D" w:rsidRDefault="00F8626D" w:rsidP="00F8626D">
            <w:pPr>
              <w:spacing w:after="0" w:line="240" w:lineRule="auto"/>
              <w:contextualSpacing/>
              <w:jc w:val="both"/>
              <w:rPr>
                <w:rFonts w:ascii="Arial" w:hAnsi="Arial" w:cs="Arial"/>
                <w:bCs/>
                <w:sz w:val="18"/>
                <w:szCs w:val="18"/>
              </w:rPr>
            </w:pPr>
            <w:r w:rsidRPr="00F8626D">
              <w:rPr>
                <w:rFonts w:ascii="Arial" w:hAnsi="Arial" w:cs="Arial"/>
                <w:sz w:val="18"/>
                <w:szCs w:val="18"/>
              </w:rPr>
              <w:t>TBA</w:t>
            </w:r>
          </w:p>
        </w:tc>
      </w:tr>
      <w:tr w:rsidR="00F8626D" w:rsidRPr="00F8626D" w14:paraId="0FA4BA73" w14:textId="77777777" w:rsidTr="00DE78AC">
        <w:trPr>
          <w:trHeight w:val="312"/>
        </w:trPr>
        <w:tc>
          <w:tcPr>
            <w:tcW w:w="2630" w:type="pct"/>
            <w:tcMar>
              <w:top w:w="72" w:type="dxa"/>
              <w:left w:w="115" w:type="dxa"/>
              <w:bottom w:w="72" w:type="dxa"/>
              <w:right w:w="115" w:type="dxa"/>
            </w:tcMar>
          </w:tcPr>
          <w:p w14:paraId="63F59746" w14:textId="77777777" w:rsidR="00F8626D" w:rsidRPr="00F8626D" w:rsidRDefault="00F8626D" w:rsidP="00F8626D">
            <w:pPr>
              <w:pStyle w:val="BodyText"/>
              <w:tabs>
                <w:tab w:val="left" w:pos="4929"/>
              </w:tabs>
              <w:spacing w:after="0"/>
              <w:rPr>
                <w:rFonts w:ascii="Arial" w:hAnsi="Arial"/>
                <w:b/>
                <w:bCs/>
                <w:sz w:val="18"/>
                <w:lang w:val="en-GB"/>
              </w:rPr>
            </w:pPr>
            <w:r w:rsidRPr="00F8626D">
              <w:rPr>
                <w:rFonts w:ascii="Arial" w:hAnsi="Arial"/>
                <w:b/>
                <w:bCs/>
                <w:sz w:val="18"/>
                <w:lang w:val="en-GB"/>
              </w:rPr>
              <w:t>Resolving differences</w:t>
            </w:r>
          </w:p>
          <w:p w14:paraId="5FB93171" w14:textId="77777777" w:rsidR="00F8626D" w:rsidRPr="00F8626D" w:rsidRDefault="00F8626D" w:rsidP="00F8626D">
            <w:pPr>
              <w:pStyle w:val="BodyText"/>
              <w:tabs>
                <w:tab w:val="left" w:pos="4929"/>
              </w:tabs>
              <w:spacing w:after="0"/>
              <w:rPr>
                <w:rFonts w:ascii="Arial" w:hAnsi="Arial"/>
                <w:sz w:val="18"/>
                <w:lang w:val="en-GB"/>
              </w:rPr>
            </w:pPr>
            <w:r w:rsidRPr="00F8626D">
              <w:rPr>
                <w:rFonts w:ascii="Arial" w:hAnsi="Arial"/>
                <w:sz w:val="18"/>
                <w:lang w:val="en-GB"/>
              </w:rPr>
              <w:t>Collaboration, concession, renegotiation</w:t>
            </w:r>
          </w:p>
          <w:p w14:paraId="265610B8" w14:textId="5EAAB429" w:rsidR="00F8626D" w:rsidRPr="00F8626D" w:rsidRDefault="00F8626D" w:rsidP="00F8626D">
            <w:pPr>
              <w:spacing w:after="0" w:line="240" w:lineRule="auto"/>
              <w:jc w:val="both"/>
              <w:rPr>
                <w:rFonts w:ascii="Arial" w:hAnsi="Arial" w:cs="Arial"/>
                <w:bCs/>
                <w:sz w:val="18"/>
                <w:szCs w:val="18"/>
                <w:u w:val="single"/>
              </w:rPr>
            </w:pPr>
            <w:r w:rsidRPr="00F8626D">
              <w:rPr>
                <w:rFonts w:ascii="Arial" w:hAnsi="Arial"/>
                <w:b/>
                <w:bCs/>
                <w:sz w:val="18"/>
                <w:lang w:val="en-GB"/>
              </w:rPr>
              <w:t>Practical cases</w:t>
            </w:r>
          </w:p>
        </w:tc>
        <w:tc>
          <w:tcPr>
            <w:tcW w:w="640" w:type="pct"/>
            <w:tcMar>
              <w:top w:w="72" w:type="dxa"/>
              <w:left w:w="115" w:type="dxa"/>
              <w:bottom w:w="72" w:type="dxa"/>
              <w:right w:w="115" w:type="dxa"/>
            </w:tcMar>
            <w:vAlign w:val="center"/>
          </w:tcPr>
          <w:p w14:paraId="091EDB55" w14:textId="3E4186FA" w:rsidR="00F8626D" w:rsidRPr="00F8626D" w:rsidRDefault="00F8626D" w:rsidP="00F8626D">
            <w:pPr>
              <w:spacing w:after="0" w:line="240" w:lineRule="auto"/>
              <w:jc w:val="center"/>
              <w:rPr>
                <w:rFonts w:ascii="Arial" w:hAnsi="Arial" w:cs="Arial"/>
                <w:bCs/>
                <w:sz w:val="18"/>
                <w:szCs w:val="18"/>
              </w:rPr>
            </w:pPr>
            <w:r w:rsidRPr="00F8626D">
              <w:rPr>
                <w:rFonts w:ascii="Arial" w:hAnsi="Arial" w:cs="Arial"/>
                <w:bCs/>
                <w:sz w:val="18"/>
                <w:szCs w:val="18"/>
              </w:rPr>
              <w:t>4</w:t>
            </w:r>
          </w:p>
        </w:tc>
        <w:tc>
          <w:tcPr>
            <w:tcW w:w="1730" w:type="pct"/>
            <w:tcMar>
              <w:top w:w="72" w:type="dxa"/>
              <w:left w:w="115" w:type="dxa"/>
              <w:bottom w:w="72" w:type="dxa"/>
              <w:right w:w="115" w:type="dxa"/>
            </w:tcMar>
          </w:tcPr>
          <w:p w14:paraId="474248D5" w14:textId="77777777" w:rsidR="00F8626D" w:rsidRPr="00F8626D" w:rsidRDefault="00F8626D" w:rsidP="00F8626D">
            <w:pPr>
              <w:spacing w:after="0" w:line="240" w:lineRule="auto"/>
              <w:contextualSpacing/>
              <w:rPr>
                <w:rFonts w:ascii="Arial" w:hAnsi="Arial" w:cs="Arial"/>
                <w:sz w:val="18"/>
                <w:szCs w:val="18"/>
              </w:rPr>
            </w:pPr>
            <w:r w:rsidRPr="00F8626D">
              <w:rPr>
                <w:rFonts w:ascii="Arial" w:hAnsi="Arial" w:cs="Arial"/>
                <w:sz w:val="18"/>
                <w:szCs w:val="18"/>
              </w:rPr>
              <w:t xml:space="preserve">Lewicki R.  </w:t>
            </w:r>
            <w:proofErr w:type="gramStart"/>
            <w:r w:rsidRPr="00F8626D">
              <w:rPr>
                <w:rFonts w:ascii="Arial" w:hAnsi="Arial" w:cs="Arial"/>
                <w:sz w:val="18"/>
                <w:szCs w:val="18"/>
              </w:rPr>
              <w:t>et</w:t>
            </w:r>
            <w:proofErr w:type="gramEnd"/>
            <w:r w:rsidRPr="00F8626D">
              <w:rPr>
                <w:rFonts w:ascii="Arial" w:hAnsi="Arial" w:cs="Arial"/>
                <w:sz w:val="18"/>
                <w:szCs w:val="18"/>
              </w:rPr>
              <w:t xml:space="preserve"> al.  Sections 3.2, 3.4, 3.11, 3.12</w:t>
            </w:r>
          </w:p>
          <w:p w14:paraId="7FD0FDC7" w14:textId="54F0DBAF" w:rsidR="00F8626D" w:rsidRPr="00F8626D" w:rsidRDefault="00F8626D" w:rsidP="00F8626D">
            <w:pPr>
              <w:spacing w:after="0" w:line="240" w:lineRule="auto"/>
              <w:contextualSpacing/>
              <w:jc w:val="both"/>
              <w:rPr>
                <w:rFonts w:ascii="Arial" w:hAnsi="Arial" w:cs="Arial"/>
                <w:bCs/>
                <w:sz w:val="18"/>
                <w:szCs w:val="18"/>
              </w:rPr>
            </w:pPr>
            <w:r w:rsidRPr="00F8626D">
              <w:rPr>
                <w:rFonts w:ascii="Arial" w:hAnsi="Arial" w:cs="Arial"/>
                <w:sz w:val="18"/>
                <w:szCs w:val="18"/>
              </w:rPr>
              <w:t>6.1, 6.3, 6.4</w:t>
            </w:r>
          </w:p>
        </w:tc>
      </w:tr>
      <w:tr w:rsidR="00F8626D" w:rsidRPr="00F8626D" w14:paraId="6F0BEAEC" w14:textId="77777777" w:rsidTr="00DE78AC">
        <w:trPr>
          <w:trHeight w:val="312"/>
        </w:trPr>
        <w:tc>
          <w:tcPr>
            <w:tcW w:w="2630" w:type="pct"/>
            <w:tcMar>
              <w:top w:w="72" w:type="dxa"/>
              <w:left w:w="115" w:type="dxa"/>
              <w:bottom w:w="72" w:type="dxa"/>
              <w:right w:w="115" w:type="dxa"/>
            </w:tcMar>
          </w:tcPr>
          <w:p w14:paraId="6AA8ACB7" w14:textId="77777777" w:rsidR="00F8626D" w:rsidRPr="00F8626D" w:rsidRDefault="00F8626D" w:rsidP="00F8626D">
            <w:pPr>
              <w:spacing w:after="0" w:line="240" w:lineRule="auto"/>
              <w:jc w:val="both"/>
              <w:rPr>
                <w:rFonts w:ascii="Arial" w:hAnsi="Arial" w:cs="Arial"/>
                <w:b/>
                <w:bCs/>
                <w:sz w:val="18"/>
                <w:szCs w:val="18"/>
              </w:rPr>
            </w:pPr>
            <w:r w:rsidRPr="00F8626D">
              <w:rPr>
                <w:rFonts w:ascii="Arial" w:hAnsi="Arial" w:cs="Arial"/>
                <w:b/>
                <w:bCs/>
                <w:sz w:val="18"/>
                <w:szCs w:val="18"/>
              </w:rPr>
              <w:t>Wrap-up session</w:t>
            </w:r>
          </w:p>
          <w:p w14:paraId="63F6DAF8" w14:textId="77777777" w:rsidR="00F8626D" w:rsidRPr="00F8626D" w:rsidRDefault="00F8626D" w:rsidP="00F8626D">
            <w:pPr>
              <w:spacing w:after="0" w:line="240" w:lineRule="auto"/>
              <w:jc w:val="both"/>
              <w:rPr>
                <w:rFonts w:ascii="Arial" w:hAnsi="Arial" w:cs="Arial"/>
                <w:sz w:val="18"/>
                <w:szCs w:val="18"/>
              </w:rPr>
            </w:pPr>
            <w:r w:rsidRPr="00F8626D">
              <w:rPr>
                <w:rFonts w:ascii="Arial" w:hAnsi="Arial" w:cs="Arial"/>
                <w:sz w:val="18"/>
                <w:szCs w:val="18"/>
              </w:rPr>
              <w:t>Strategies for successful negotiations</w:t>
            </w:r>
          </w:p>
          <w:p w14:paraId="103B4AEA" w14:textId="77777777" w:rsidR="00F8626D" w:rsidRPr="00F8626D" w:rsidRDefault="00F8626D" w:rsidP="00F8626D">
            <w:pPr>
              <w:spacing w:after="0" w:line="240" w:lineRule="auto"/>
              <w:jc w:val="both"/>
              <w:rPr>
                <w:rFonts w:ascii="Arial" w:hAnsi="Arial" w:cs="Arial"/>
                <w:sz w:val="18"/>
                <w:szCs w:val="18"/>
              </w:rPr>
            </w:pPr>
            <w:r w:rsidRPr="00F8626D">
              <w:rPr>
                <w:rFonts w:ascii="Arial" w:hAnsi="Arial" w:cs="Arial"/>
                <w:sz w:val="18"/>
                <w:szCs w:val="18"/>
              </w:rPr>
              <w:t>Habits of effective negotiators</w:t>
            </w:r>
          </w:p>
          <w:p w14:paraId="14A72423" w14:textId="4DB5BF49" w:rsidR="00F8626D" w:rsidRPr="00F8626D" w:rsidRDefault="00F8626D" w:rsidP="00F8626D">
            <w:pPr>
              <w:spacing w:after="0" w:line="240" w:lineRule="auto"/>
              <w:jc w:val="both"/>
              <w:rPr>
                <w:rFonts w:ascii="Arial" w:hAnsi="Arial" w:cs="Arial"/>
                <w:bCs/>
                <w:sz w:val="18"/>
                <w:szCs w:val="18"/>
              </w:rPr>
            </w:pPr>
            <w:r w:rsidRPr="00F8626D">
              <w:rPr>
                <w:rFonts w:ascii="Arial" w:hAnsi="Arial" w:cs="Arial"/>
                <w:b/>
                <w:bCs/>
                <w:sz w:val="18"/>
                <w:szCs w:val="18"/>
              </w:rPr>
              <w:t>Practical cases</w:t>
            </w:r>
          </w:p>
        </w:tc>
        <w:tc>
          <w:tcPr>
            <w:tcW w:w="640" w:type="pct"/>
            <w:tcMar>
              <w:top w:w="72" w:type="dxa"/>
              <w:left w:w="115" w:type="dxa"/>
              <w:bottom w:w="72" w:type="dxa"/>
              <w:right w:w="115" w:type="dxa"/>
            </w:tcMar>
            <w:vAlign w:val="center"/>
          </w:tcPr>
          <w:p w14:paraId="12E9FC43" w14:textId="72E3ECF9" w:rsidR="00F8626D" w:rsidRPr="00F8626D" w:rsidRDefault="00F8626D" w:rsidP="00F8626D">
            <w:pPr>
              <w:spacing w:after="0" w:line="240" w:lineRule="auto"/>
              <w:jc w:val="center"/>
              <w:rPr>
                <w:rFonts w:ascii="Arial" w:hAnsi="Arial" w:cs="Arial"/>
                <w:bCs/>
                <w:sz w:val="18"/>
                <w:szCs w:val="18"/>
              </w:rPr>
            </w:pPr>
            <w:r w:rsidRPr="00F8626D">
              <w:rPr>
                <w:rFonts w:ascii="Arial" w:hAnsi="Arial" w:cs="Arial"/>
                <w:bCs/>
                <w:sz w:val="18"/>
                <w:szCs w:val="18"/>
              </w:rPr>
              <w:t>4</w:t>
            </w:r>
          </w:p>
        </w:tc>
        <w:tc>
          <w:tcPr>
            <w:tcW w:w="1730" w:type="pct"/>
            <w:tcMar>
              <w:top w:w="72" w:type="dxa"/>
              <w:left w:w="115" w:type="dxa"/>
              <w:bottom w:w="72" w:type="dxa"/>
              <w:right w:w="115" w:type="dxa"/>
            </w:tcMar>
          </w:tcPr>
          <w:p w14:paraId="3728AD47" w14:textId="77777777" w:rsidR="00F8626D" w:rsidRPr="00F8626D" w:rsidRDefault="00F8626D" w:rsidP="00F8626D">
            <w:pPr>
              <w:spacing w:after="0" w:line="240" w:lineRule="auto"/>
              <w:contextualSpacing/>
              <w:rPr>
                <w:rFonts w:ascii="Arial" w:hAnsi="Arial" w:cs="Arial"/>
                <w:sz w:val="18"/>
                <w:szCs w:val="18"/>
              </w:rPr>
            </w:pPr>
            <w:r w:rsidRPr="00F8626D">
              <w:rPr>
                <w:rFonts w:ascii="Arial" w:hAnsi="Arial" w:cs="Arial"/>
                <w:sz w:val="18"/>
                <w:szCs w:val="18"/>
              </w:rPr>
              <w:t xml:space="preserve">Lewicki, R.  </w:t>
            </w:r>
            <w:proofErr w:type="gramStart"/>
            <w:r w:rsidRPr="00F8626D">
              <w:rPr>
                <w:rFonts w:ascii="Arial" w:hAnsi="Arial" w:cs="Arial"/>
                <w:sz w:val="18"/>
                <w:szCs w:val="18"/>
              </w:rPr>
              <w:t>et</w:t>
            </w:r>
            <w:proofErr w:type="gramEnd"/>
            <w:r w:rsidRPr="00F8626D">
              <w:rPr>
                <w:rFonts w:ascii="Arial" w:hAnsi="Arial" w:cs="Arial"/>
                <w:sz w:val="18"/>
                <w:szCs w:val="18"/>
              </w:rPr>
              <w:t xml:space="preserve"> al.  Sections 7.1, 7.3, 7.4</w:t>
            </w:r>
          </w:p>
          <w:p w14:paraId="357F4878" w14:textId="0563F7C0" w:rsidR="00F8626D" w:rsidRPr="00F8626D" w:rsidRDefault="00F8626D" w:rsidP="00F8626D">
            <w:pPr>
              <w:spacing w:after="0" w:line="240" w:lineRule="auto"/>
              <w:contextualSpacing/>
              <w:jc w:val="both"/>
              <w:rPr>
                <w:rFonts w:ascii="Arial" w:hAnsi="Arial" w:cs="Arial"/>
                <w:bCs/>
                <w:sz w:val="18"/>
                <w:szCs w:val="18"/>
              </w:rPr>
            </w:pPr>
          </w:p>
        </w:tc>
      </w:tr>
      <w:tr w:rsidR="00F8626D" w:rsidRPr="00F8626D" w14:paraId="1C5A9327" w14:textId="77777777" w:rsidTr="004A239B">
        <w:trPr>
          <w:trHeight w:val="312"/>
        </w:trPr>
        <w:tc>
          <w:tcPr>
            <w:tcW w:w="2630" w:type="pct"/>
            <w:tcMar>
              <w:top w:w="72" w:type="dxa"/>
              <w:left w:w="115" w:type="dxa"/>
              <w:bottom w:w="72" w:type="dxa"/>
              <w:right w:w="115" w:type="dxa"/>
            </w:tcMar>
            <w:vAlign w:val="center"/>
          </w:tcPr>
          <w:p w14:paraId="485EE392" w14:textId="2CE1B0D1" w:rsidR="00F8626D" w:rsidRPr="00F8626D" w:rsidRDefault="00F8626D" w:rsidP="00F8626D">
            <w:pPr>
              <w:spacing w:after="0" w:line="240" w:lineRule="auto"/>
              <w:rPr>
                <w:rFonts w:ascii="Arial" w:hAnsi="Arial" w:cs="Arial"/>
                <w:sz w:val="18"/>
                <w:szCs w:val="18"/>
              </w:rPr>
            </w:pPr>
          </w:p>
        </w:tc>
        <w:tc>
          <w:tcPr>
            <w:tcW w:w="640" w:type="pct"/>
            <w:tcMar>
              <w:top w:w="72" w:type="dxa"/>
              <w:left w:w="115" w:type="dxa"/>
              <w:bottom w:w="72" w:type="dxa"/>
              <w:right w:w="115" w:type="dxa"/>
            </w:tcMar>
            <w:vAlign w:val="center"/>
          </w:tcPr>
          <w:p w14:paraId="5BD87266" w14:textId="39F69809" w:rsidR="00F8626D" w:rsidRPr="00F8626D" w:rsidRDefault="00F8626D" w:rsidP="00F8626D">
            <w:pPr>
              <w:spacing w:after="0" w:line="240" w:lineRule="auto"/>
              <w:jc w:val="center"/>
              <w:rPr>
                <w:rFonts w:ascii="Arial" w:hAnsi="Arial" w:cs="Arial"/>
                <w:bCs/>
                <w:sz w:val="18"/>
                <w:szCs w:val="18"/>
              </w:rPr>
            </w:pPr>
            <w:r w:rsidRPr="00F8626D">
              <w:rPr>
                <w:rFonts w:ascii="Arial" w:hAnsi="Arial" w:cs="Arial"/>
                <w:b/>
                <w:bCs/>
                <w:sz w:val="18"/>
                <w:szCs w:val="18"/>
              </w:rPr>
              <w:t xml:space="preserve">Total: 48 hours </w:t>
            </w:r>
          </w:p>
        </w:tc>
        <w:tc>
          <w:tcPr>
            <w:tcW w:w="1730" w:type="pct"/>
            <w:tcMar>
              <w:top w:w="72" w:type="dxa"/>
              <w:left w:w="115" w:type="dxa"/>
              <w:bottom w:w="72" w:type="dxa"/>
              <w:right w:w="115" w:type="dxa"/>
            </w:tcMar>
            <w:vAlign w:val="center"/>
          </w:tcPr>
          <w:p w14:paraId="19A9A639" w14:textId="77777777" w:rsidR="00F8626D" w:rsidRPr="00F8626D" w:rsidRDefault="00F8626D" w:rsidP="00F8626D">
            <w:pPr>
              <w:spacing w:after="0" w:line="240" w:lineRule="auto"/>
              <w:rPr>
                <w:rFonts w:ascii="Arial" w:hAnsi="Arial" w:cs="Arial"/>
                <w:bCs/>
                <w:sz w:val="18"/>
                <w:szCs w:val="18"/>
              </w:rPr>
            </w:pPr>
          </w:p>
        </w:tc>
      </w:tr>
      <w:tr w:rsidR="00F8626D" w:rsidRPr="00F8626D" w14:paraId="75F30FE0" w14:textId="77777777" w:rsidTr="004A239B">
        <w:trPr>
          <w:trHeight w:val="312"/>
        </w:trPr>
        <w:tc>
          <w:tcPr>
            <w:tcW w:w="2630" w:type="pct"/>
            <w:tcMar>
              <w:top w:w="72" w:type="dxa"/>
              <w:left w:w="115" w:type="dxa"/>
              <w:bottom w:w="72" w:type="dxa"/>
              <w:right w:w="115" w:type="dxa"/>
            </w:tcMar>
            <w:vAlign w:val="center"/>
          </w:tcPr>
          <w:p w14:paraId="77AD9A3D" w14:textId="1A04CD24" w:rsidR="00F8626D" w:rsidRPr="00F8626D" w:rsidRDefault="00F8626D" w:rsidP="00F8626D">
            <w:pPr>
              <w:spacing w:after="0" w:line="240" w:lineRule="auto"/>
              <w:rPr>
                <w:rFonts w:ascii="Arial" w:hAnsi="Arial" w:cs="Arial"/>
                <w:sz w:val="18"/>
                <w:szCs w:val="18"/>
              </w:rPr>
            </w:pPr>
            <w:r w:rsidRPr="00F8626D">
              <w:rPr>
                <w:rFonts w:ascii="Arial" w:hAnsi="Arial" w:cs="Arial"/>
                <w:sz w:val="18"/>
                <w:szCs w:val="18"/>
              </w:rPr>
              <w:t>CONSULTATIONS</w:t>
            </w:r>
          </w:p>
        </w:tc>
        <w:tc>
          <w:tcPr>
            <w:tcW w:w="640" w:type="pct"/>
            <w:tcMar>
              <w:top w:w="72" w:type="dxa"/>
              <w:left w:w="115" w:type="dxa"/>
              <w:bottom w:w="72" w:type="dxa"/>
              <w:right w:w="115" w:type="dxa"/>
            </w:tcMar>
            <w:vAlign w:val="center"/>
          </w:tcPr>
          <w:p w14:paraId="5A0303C7" w14:textId="28B3810C" w:rsidR="00F8626D" w:rsidRPr="00F8626D" w:rsidRDefault="00F8626D" w:rsidP="00F8626D">
            <w:pPr>
              <w:spacing w:after="0" w:line="240" w:lineRule="auto"/>
              <w:jc w:val="center"/>
              <w:rPr>
                <w:rFonts w:ascii="Arial" w:hAnsi="Arial" w:cs="Arial"/>
                <w:bCs/>
                <w:sz w:val="18"/>
                <w:szCs w:val="18"/>
              </w:rPr>
            </w:pPr>
            <w:r w:rsidRPr="00F8626D">
              <w:rPr>
                <w:rFonts w:ascii="Arial" w:hAnsi="Arial" w:cs="Arial"/>
                <w:bCs/>
                <w:sz w:val="18"/>
                <w:szCs w:val="18"/>
              </w:rPr>
              <w:t>6</w:t>
            </w:r>
          </w:p>
        </w:tc>
        <w:tc>
          <w:tcPr>
            <w:tcW w:w="1730" w:type="pct"/>
            <w:tcMar>
              <w:top w:w="72" w:type="dxa"/>
              <w:left w:w="115" w:type="dxa"/>
              <w:bottom w:w="72" w:type="dxa"/>
              <w:right w:w="115" w:type="dxa"/>
            </w:tcMar>
            <w:vAlign w:val="center"/>
          </w:tcPr>
          <w:p w14:paraId="40B4DF9B" w14:textId="77777777" w:rsidR="00F8626D" w:rsidRPr="00F8626D" w:rsidRDefault="00F8626D" w:rsidP="00F8626D">
            <w:pPr>
              <w:spacing w:after="0" w:line="240" w:lineRule="auto"/>
              <w:rPr>
                <w:rFonts w:ascii="Arial" w:hAnsi="Arial" w:cs="Arial"/>
                <w:bCs/>
                <w:sz w:val="18"/>
                <w:szCs w:val="18"/>
              </w:rPr>
            </w:pPr>
          </w:p>
        </w:tc>
      </w:tr>
      <w:tr w:rsidR="00F8626D" w:rsidRPr="00D96DCA" w14:paraId="0185B734" w14:textId="77777777" w:rsidTr="004A239B">
        <w:trPr>
          <w:trHeight w:val="312"/>
        </w:trPr>
        <w:tc>
          <w:tcPr>
            <w:tcW w:w="2630" w:type="pct"/>
            <w:tcMar>
              <w:top w:w="72" w:type="dxa"/>
              <w:left w:w="115" w:type="dxa"/>
              <w:bottom w:w="72" w:type="dxa"/>
              <w:right w:w="115" w:type="dxa"/>
            </w:tcMar>
            <w:vAlign w:val="center"/>
          </w:tcPr>
          <w:p w14:paraId="0410C89D" w14:textId="77777777" w:rsidR="00F8626D" w:rsidRPr="00F8626D" w:rsidRDefault="00F8626D" w:rsidP="00F8626D">
            <w:pPr>
              <w:spacing w:after="0" w:line="240" w:lineRule="auto"/>
              <w:rPr>
                <w:rFonts w:ascii="Arial" w:hAnsi="Arial" w:cs="Arial"/>
                <w:color w:val="000000"/>
                <w:sz w:val="18"/>
                <w:szCs w:val="18"/>
              </w:rPr>
            </w:pPr>
            <w:r w:rsidRPr="00F8626D">
              <w:rPr>
                <w:rFonts w:ascii="Arial" w:hAnsi="Arial" w:cs="Arial"/>
                <w:color w:val="000000"/>
                <w:sz w:val="18"/>
                <w:szCs w:val="18"/>
              </w:rPr>
              <w:t>FINAL EXAM</w:t>
            </w:r>
          </w:p>
        </w:tc>
        <w:tc>
          <w:tcPr>
            <w:tcW w:w="640" w:type="pct"/>
            <w:tcMar>
              <w:top w:w="72" w:type="dxa"/>
              <w:left w:w="115" w:type="dxa"/>
              <w:bottom w:w="72" w:type="dxa"/>
              <w:right w:w="115" w:type="dxa"/>
            </w:tcMar>
            <w:vAlign w:val="center"/>
          </w:tcPr>
          <w:p w14:paraId="2275E763" w14:textId="0330B467" w:rsidR="00F8626D" w:rsidRPr="00D96DCA" w:rsidRDefault="00F8626D" w:rsidP="00F8626D">
            <w:pPr>
              <w:spacing w:after="0" w:line="240" w:lineRule="auto"/>
              <w:jc w:val="center"/>
              <w:rPr>
                <w:rFonts w:ascii="Arial" w:hAnsi="Arial" w:cs="Arial"/>
                <w:bCs/>
                <w:sz w:val="18"/>
                <w:szCs w:val="18"/>
              </w:rPr>
            </w:pPr>
            <w:r w:rsidRPr="00F8626D">
              <w:rPr>
                <w:rFonts w:ascii="Arial" w:hAnsi="Arial" w:cs="Arial"/>
                <w:bCs/>
                <w:sz w:val="18"/>
                <w:szCs w:val="18"/>
              </w:rPr>
              <w:t>2</w:t>
            </w:r>
          </w:p>
        </w:tc>
        <w:tc>
          <w:tcPr>
            <w:tcW w:w="1730" w:type="pct"/>
            <w:tcMar>
              <w:top w:w="72" w:type="dxa"/>
              <w:left w:w="115" w:type="dxa"/>
              <w:bottom w:w="72" w:type="dxa"/>
              <w:right w:w="115" w:type="dxa"/>
            </w:tcMar>
            <w:vAlign w:val="center"/>
          </w:tcPr>
          <w:p w14:paraId="203A8ED1" w14:textId="77777777" w:rsidR="00F8626D" w:rsidRPr="00D96DCA" w:rsidRDefault="00F8626D" w:rsidP="00F8626D">
            <w:pPr>
              <w:spacing w:after="0" w:line="240" w:lineRule="auto"/>
              <w:rPr>
                <w:rFonts w:ascii="Arial" w:hAnsi="Arial" w:cs="Arial"/>
                <w:bCs/>
                <w:sz w:val="18"/>
                <w:szCs w:val="18"/>
              </w:rPr>
            </w:pPr>
          </w:p>
        </w:tc>
      </w:tr>
    </w:tbl>
    <w:p w14:paraId="57E7EB1D" w14:textId="77777777" w:rsidR="001A3D16" w:rsidRPr="00D96DCA" w:rsidRDefault="001A3D16" w:rsidP="00DA66F4">
      <w:pPr>
        <w:spacing w:after="0" w:line="240" w:lineRule="auto"/>
        <w:rPr>
          <w:rFonts w:ascii="Arial" w:hAnsi="Arial" w:cs="Arial"/>
          <w:sz w:val="18"/>
          <w:szCs w:val="18"/>
        </w:rPr>
      </w:pPr>
    </w:p>
    <w:p w14:paraId="4F3D5BA8" w14:textId="2DDB5A7D" w:rsidR="001E3D97" w:rsidRPr="00D96DCA" w:rsidRDefault="005E0D68" w:rsidP="00DA66F4">
      <w:pPr>
        <w:spacing w:after="0" w:line="240" w:lineRule="auto"/>
        <w:rPr>
          <w:rFonts w:ascii="Arial" w:hAnsi="Arial" w:cs="Arial"/>
          <w:b/>
          <w:sz w:val="18"/>
          <w:szCs w:val="18"/>
        </w:rPr>
      </w:pPr>
      <w:r w:rsidRPr="00D96DCA">
        <w:rPr>
          <w:rFonts w:ascii="Arial" w:hAnsi="Arial" w:cs="Arial"/>
          <w:b/>
          <w:sz w:val="18"/>
          <w:szCs w:val="18"/>
        </w:rPr>
        <w:t>FINAL GRADE COMPOSITION</w:t>
      </w:r>
    </w:p>
    <w:p w14:paraId="19BD3A11" w14:textId="3AE43093" w:rsidR="00D8515F" w:rsidRPr="00D96DCA"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D96DCA"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D96DCA" w:rsidRDefault="00B259CF" w:rsidP="00A41EFE">
            <w:pPr>
              <w:spacing w:after="0"/>
              <w:rPr>
                <w:rFonts w:ascii="Arial" w:hAnsi="Arial" w:cs="Arial"/>
                <w:b/>
                <w:i/>
                <w:sz w:val="18"/>
                <w:szCs w:val="18"/>
              </w:rPr>
            </w:pPr>
            <w:r w:rsidRPr="00D96DCA">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D96DCA" w:rsidRDefault="00B259CF" w:rsidP="00B259CF">
            <w:pPr>
              <w:spacing w:before="120" w:after="0"/>
              <w:jc w:val="center"/>
              <w:rPr>
                <w:rFonts w:ascii="Arial" w:hAnsi="Arial" w:cs="Arial"/>
                <w:b/>
                <w:bCs/>
                <w:sz w:val="18"/>
                <w:szCs w:val="18"/>
              </w:rPr>
            </w:pPr>
            <w:r w:rsidRPr="00D96DCA">
              <w:rPr>
                <w:rFonts w:ascii="Arial" w:hAnsi="Arial" w:cs="Arial"/>
                <w:b/>
                <w:bCs/>
                <w:sz w:val="18"/>
                <w:szCs w:val="18"/>
              </w:rPr>
              <w:t>%</w:t>
            </w:r>
          </w:p>
        </w:tc>
      </w:tr>
      <w:tr w:rsidR="00B259CF" w:rsidRPr="00D96DCA" w14:paraId="47A52E5A" w14:textId="77777777" w:rsidTr="005E0D68">
        <w:trPr>
          <w:trHeight w:val="125"/>
        </w:trPr>
        <w:tc>
          <w:tcPr>
            <w:tcW w:w="3270" w:type="pct"/>
            <w:tcMar>
              <w:top w:w="29" w:type="dxa"/>
              <w:left w:w="115" w:type="dxa"/>
              <w:bottom w:w="29" w:type="dxa"/>
              <w:right w:w="115" w:type="dxa"/>
            </w:tcMar>
            <w:vAlign w:val="center"/>
          </w:tcPr>
          <w:p w14:paraId="2A311653" w14:textId="3A570218" w:rsidR="00B259CF" w:rsidRPr="00D96DCA" w:rsidRDefault="004A239B" w:rsidP="005E0D68">
            <w:pPr>
              <w:spacing w:before="120" w:after="0"/>
              <w:rPr>
                <w:rFonts w:ascii="Arial" w:hAnsi="Arial" w:cs="Arial"/>
                <w:bCs/>
                <w:sz w:val="18"/>
                <w:szCs w:val="18"/>
              </w:rPr>
            </w:pPr>
            <w:r w:rsidRPr="00D96DCA">
              <w:rPr>
                <w:rFonts w:ascii="Arial" w:hAnsi="Arial" w:cs="Arial"/>
                <w:i/>
                <w:sz w:val="18"/>
                <w:szCs w:val="18"/>
              </w:rPr>
              <w:t>Group C</w:t>
            </w:r>
            <w:r w:rsidR="00B259CF" w:rsidRPr="00D96DCA">
              <w:rPr>
                <w:rFonts w:ascii="Arial" w:hAnsi="Arial" w:cs="Arial"/>
                <w:i/>
                <w:sz w:val="18"/>
                <w:szCs w:val="18"/>
              </w:rPr>
              <w:t xml:space="preserve">omponents </w:t>
            </w:r>
            <w:r w:rsidR="007B2C6B" w:rsidRPr="00D96DCA">
              <w:rPr>
                <w:rFonts w:ascii="Arial" w:hAnsi="Arial" w:cs="Arial"/>
                <w:i/>
                <w:sz w:val="18"/>
                <w:szCs w:val="18"/>
              </w:rPr>
              <w:t>2</w:t>
            </w:r>
            <w:r w:rsidR="001E3D97">
              <w:rPr>
                <w:rFonts w:ascii="Arial" w:hAnsi="Arial" w:cs="Arial"/>
                <w:i/>
                <w:sz w:val="18"/>
                <w:szCs w:val="18"/>
              </w:rPr>
              <w:t>5</w:t>
            </w:r>
            <w:r w:rsidR="007B2C6B" w:rsidRPr="00D96DCA">
              <w:rPr>
                <w:rFonts w:ascii="Arial" w:hAnsi="Arial" w:cs="Arial"/>
                <w:i/>
                <w:sz w:val="18"/>
                <w:szCs w:val="18"/>
              </w:rPr>
              <w:t>%</w:t>
            </w:r>
          </w:p>
        </w:tc>
        <w:tc>
          <w:tcPr>
            <w:tcW w:w="1730" w:type="pct"/>
            <w:tcMar>
              <w:top w:w="29" w:type="dxa"/>
              <w:left w:w="115" w:type="dxa"/>
              <w:bottom w:w="29" w:type="dxa"/>
              <w:right w:w="115" w:type="dxa"/>
            </w:tcMar>
            <w:vAlign w:val="center"/>
          </w:tcPr>
          <w:p w14:paraId="77606239" w14:textId="1FD749AB" w:rsidR="00B259CF" w:rsidRPr="00D96DCA" w:rsidRDefault="00B259CF" w:rsidP="00B259CF">
            <w:pPr>
              <w:spacing w:before="120" w:after="0"/>
              <w:jc w:val="center"/>
              <w:rPr>
                <w:rFonts w:ascii="Arial" w:hAnsi="Arial" w:cs="Arial"/>
                <w:sz w:val="18"/>
                <w:szCs w:val="18"/>
              </w:rPr>
            </w:pPr>
            <w:bookmarkStart w:id="1" w:name="_Hlk75182923"/>
          </w:p>
        </w:tc>
      </w:tr>
      <w:tr w:rsidR="00B259CF" w:rsidRPr="00D96DCA" w14:paraId="7A2D1F51" w14:textId="77777777" w:rsidTr="005E0D68">
        <w:trPr>
          <w:trHeight w:val="168"/>
        </w:trPr>
        <w:tc>
          <w:tcPr>
            <w:tcW w:w="3270" w:type="pct"/>
            <w:tcMar>
              <w:top w:w="29" w:type="dxa"/>
              <w:left w:w="115" w:type="dxa"/>
              <w:bottom w:w="29" w:type="dxa"/>
              <w:right w:w="115" w:type="dxa"/>
            </w:tcMar>
            <w:vAlign w:val="center"/>
          </w:tcPr>
          <w:p w14:paraId="1B9B8C5C" w14:textId="4F11513C" w:rsidR="00B259CF" w:rsidRPr="00D96DCA" w:rsidRDefault="001E3D97" w:rsidP="00A41EFE">
            <w:pPr>
              <w:spacing w:before="120" w:after="0"/>
              <w:rPr>
                <w:rFonts w:ascii="Arial" w:hAnsi="Arial" w:cs="Arial"/>
                <w:iCs/>
                <w:sz w:val="18"/>
                <w:szCs w:val="18"/>
              </w:rPr>
            </w:pPr>
            <w:r>
              <w:rPr>
                <w:rFonts w:ascii="Arial" w:hAnsi="Arial"/>
                <w:sz w:val="18"/>
                <w:lang w:val="en-GB"/>
              </w:rPr>
              <w:t>Group Presentation of Practical case</w:t>
            </w:r>
          </w:p>
        </w:tc>
        <w:tc>
          <w:tcPr>
            <w:tcW w:w="1730" w:type="pct"/>
            <w:tcMar>
              <w:top w:w="29" w:type="dxa"/>
              <w:left w:w="115" w:type="dxa"/>
              <w:bottom w:w="29" w:type="dxa"/>
              <w:right w:w="115" w:type="dxa"/>
            </w:tcMar>
            <w:vAlign w:val="center"/>
          </w:tcPr>
          <w:p w14:paraId="5982636D" w14:textId="7FF329E3" w:rsidR="00B259CF" w:rsidRPr="00D96DCA" w:rsidRDefault="007B2C6B" w:rsidP="007B2C6B">
            <w:pPr>
              <w:spacing w:before="120" w:after="0"/>
              <w:jc w:val="center"/>
              <w:rPr>
                <w:rFonts w:ascii="Arial" w:hAnsi="Arial" w:cs="Arial"/>
                <w:iCs/>
                <w:sz w:val="18"/>
                <w:szCs w:val="18"/>
              </w:rPr>
            </w:pPr>
            <w:r w:rsidRPr="00D96DCA">
              <w:rPr>
                <w:rFonts w:ascii="Arial" w:hAnsi="Arial" w:cs="Arial"/>
                <w:iCs/>
                <w:sz w:val="18"/>
                <w:szCs w:val="18"/>
              </w:rPr>
              <w:t>2</w:t>
            </w:r>
            <w:r w:rsidR="001E3D97">
              <w:rPr>
                <w:rFonts w:ascii="Arial" w:hAnsi="Arial" w:cs="Arial"/>
                <w:iCs/>
                <w:sz w:val="18"/>
                <w:szCs w:val="18"/>
              </w:rPr>
              <w:t>5</w:t>
            </w:r>
          </w:p>
        </w:tc>
      </w:tr>
      <w:tr w:rsidR="00B259CF" w:rsidRPr="00D96DCA" w14:paraId="0239382D" w14:textId="77777777" w:rsidTr="005E0D68">
        <w:trPr>
          <w:trHeight w:val="245"/>
        </w:trPr>
        <w:tc>
          <w:tcPr>
            <w:tcW w:w="3270" w:type="pct"/>
            <w:tcMar>
              <w:top w:w="29" w:type="dxa"/>
              <w:left w:w="115" w:type="dxa"/>
              <w:bottom w:w="29" w:type="dxa"/>
              <w:right w:w="115" w:type="dxa"/>
            </w:tcMar>
            <w:vAlign w:val="center"/>
          </w:tcPr>
          <w:p w14:paraId="775851C1" w14:textId="5168E107" w:rsidR="00B259CF" w:rsidRPr="00D96DCA" w:rsidRDefault="00B259CF" w:rsidP="00B259CF">
            <w:pPr>
              <w:spacing w:before="120" w:after="0"/>
              <w:rPr>
                <w:rFonts w:ascii="Arial" w:hAnsi="Arial" w:cs="Arial"/>
                <w:i/>
                <w:sz w:val="18"/>
                <w:szCs w:val="18"/>
              </w:rPr>
            </w:pPr>
            <w:r w:rsidRPr="00D96DCA">
              <w:rPr>
                <w:rFonts w:ascii="Arial" w:hAnsi="Arial" w:cs="Arial"/>
                <w:i/>
                <w:sz w:val="18"/>
                <w:szCs w:val="18"/>
              </w:rPr>
              <w:t xml:space="preserve">Individual Components </w:t>
            </w:r>
            <w:r w:rsidR="001E3D97">
              <w:rPr>
                <w:rFonts w:ascii="Arial" w:hAnsi="Arial" w:cs="Arial"/>
                <w:i/>
                <w:sz w:val="18"/>
                <w:szCs w:val="18"/>
              </w:rPr>
              <w:t>75</w:t>
            </w:r>
            <w:r w:rsidR="007B2C6B" w:rsidRPr="00D96DCA">
              <w:rPr>
                <w:rFonts w:ascii="Arial" w:hAnsi="Arial" w:cs="Arial"/>
                <w:i/>
                <w:sz w:val="18"/>
                <w:szCs w:val="18"/>
              </w:rPr>
              <w:t>%</w:t>
            </w:r>
          </w:p>
        </w:tc>
        <w:tc>
          <w:tcPr>
            <w:tcW w:w="1730" w:type="pct"/>
            <w:tcMar>
              <w:top w:w="29" w:type="dxa"/>
              <w:left w:w="115" w:type="dxa"/>
              <w:bottom w:w="29" w:type="dxa"/>
              <w:right w:w="115" w:type="dxa"/>
            </w:tcMar>
            <w:vAlign w:val="center"/>
          </w:tcPr>
          <w:p w14:paraId="084CB7F0" w14:textId="6B9429AC" w:rsidR="00B259CF" w:rsidRPr="00D96DCA" w:rsidRDefault="00B259CF" w:rsidP="00B259CF">
            <w:pPr>
              <w:spacing w:before="120" w:after="0"/>
              <w:jc w:val="center"/>
              <w:rPr>
                <w:rFonts w:ascii="Arial" w:hAnsi="Arial" w:cs="Arial"/>
                <w:sz w:val="18"/>
                <w:szCs w:val="18"/>
              </w:rPr>
            </w:pPr>
          </w:p>
        </w:tc>
      </w:tr>
      <w:tr w:rsidR="001E3D97" w:rsidRPr="00D96DCA" w14:paraId="5638BB8F" w14:textId="77777777" w:rsidTr="005E0D68">
        <w:trPr>
          <w:trHeight w:val="245"/>
        </w:trPr>
        <w:tc>
          <w:tcPr>
            <w:tcW w:w="3270" w:type="pct"/>
            <w:tcMar>
              <w:top w:w="29" w:type="dxa"/>
              <w:left w:w="115" w:type="dxa"/>
              <w:bottom w:w="29" w:type="dxa"/>
              <w:right w:w="115" w:type="dxa"/>
            </w:tcMar>
            <w:vAlign w:val="center"/>
          </w:tcPr>
          <w:p w14:paraId="73C58AA8" w14:textId="76F0D76B" w:rsidR="001E3D97" w:rsidRPr="00D96DCA" w:rsidRDefault="001E3D97" w:rsidP="00B259CF">
            <w:pPr>
              <w:spacing w:before="120" w:after="0"/>
              <w:rPr>
                <w:rFonts w:ascii="Arial" w:hAnsi="Arial" w:cs="Arial"/>
                <w:i/>
                <w:sz w:val="18"/>
                <w:szCs w:val="18"/>
              </w:rPr>
            </w:pPr>
            <w:r>
              <w:rPr>
                <w:rFonts w:ascii="Arial" w:hAnsi="Arial"/>
                <w:sz w:val="18"/>
                <w:lang w:val="en-GB"/>
              </w:rPr>
              <w:t>Participation in seminars</w:t>
            </w:r>
          </w:p>
        </w:tc>
        <w:tc>
          <w:tcPr>
            <w:tcW w:w="1730" w:type="pct"/>
            <w:tcMar>
              <w:top w:w="29" w:type="dxa"/>
              <w:left w:w="115" w:type="dxa"/>
              <w:bottom w:w="29" w:type="dxa"/>
              <w:right w:w="115" w:type="dxa"/>
            </w:tcMar>
            <w:vAlign w:val="center"/>
          </w:tcPr>
          <w:p w14:paraId="7C655347" w14:textId="474ED2C1" w:rsidR="001E3D97" w:rsidRPr="00D96DCA" w:rsidRDefault="001E3D97" w:rsidP="00B259CF">
            <w:pPr>
              <w:spacing w:before="120" w:after="0"/>
              <w:jc w:val="center"/>
              <w:rPr>
                <w:rFonts w:ascii="Arial" w:hAnsi="Arial" w:cs="Arial"/>
                <w:sz w:val="18"/>
                <w:szCs w:val="18"/>
              </w:rPr>
            </w:pPr>
            <w:r>
              <w:rPr>
                <w:rFonts w:ascii="Arial" w:hAnsi="Arial" w:cs="Arial"/>
                <w:sz w:val="18"/>
                <w:szCs w:val="18"/>
              </w:rPr>
              <w:t>20</w:t>
            </w:r>
          </w:p>
        </w:tc>
      </w:tr>
      <w:tr w:rsidR="00B259CF" w:rsidRPr="00D96DCA" w14:paraId="5FE16AF2" w14:textId="77777777" w:rsidTr="005E0D68">
        <w:trPr>
          <w:trHeight w:val="245"/>
        </w:trPr>
        <w:tc>
          <w:tcPr>
            <w:tcW w:w="3270" w:type="pct"/>
            <w:tcMar>
              <w:top w:w="29" w:type="dxa"/>
              <w:left w:w="115" w:type="dxa"/>
              <w:bottom w:w="29" w:type="dxa"/>
              <w:right w:w="115" w:type="dxa"/>
            </w:tcMar>
            <w:vAlign w:val="center"/>
          </w:tcPr>
          <w:p w14:paraId="31AEABC8" w14:textId="5393F6C1" w:rsidR="00B259CF" w:rsidRPr="00D96DCA" w:rsidRDefault="00846038" w:rsidP="00B259CF">
            <w:pPr>
              <w:spacing w:before="120" w:after="0"/>
              <w:rPr>
                <w:rFonts w:ascii="Arial" w:hAnsi="Arial" w:cs="Arial"/>
                <w:sz w:val="18"/>
                <w:szCs w:val="18"/>
              </w:rPr>
            </w:pPr>
            <w:r w:rsidRPr="00D96DCA">
              <w:rPr>
                <w:rFonts w:ascii="Arial" w:hAnsi="Arial" w:cs="Arial"/>
                <w:sz w:val="18"/>
                <w:szCs w:val="18"/>
              </w:rPr>
              <w:lastRenderedPageBreak/>
              <w:t>Mid-Term Exam</w:t>
            </w:r>
          </w:p>
        </w:tc>
        <w:tc>
          <w:tcPr>
            <w:tcW w:w="1730" w:type="pct"/>
            <w:tcMar>
              <w:top w:w="29" w:type="dxa"/>
              <w:left w:w="115" w:type="dxa"/>
              <w:bottom w:w="29" w:type="dxa"/>
              <w:right w:w="115" w:type="dxa"/>
            </w:tcMar>
            <w:vAlign w:val="center"/>
          </w:tcPr>
          <w:p w14:paraId="1500EF1A" w14:textId="138FD5F4" w:rsidR="00B259CF" w:rsidRPr="00D96DCA" w:rsidRDefault="001E3D97" w:rsidP="00B259CF">
            <w:pPr>
              <w:spacing w:before="120" w:after="0"/>
              <w:jc w:val="center"/>
              <w:rPr>
                <w:rFonts w:ascii="Arial" w:hAnsi="Arial" w:cs="Arial"/>
                <w:sz w:val="18"/>
                <w:szCs w:val="18"/>
              </w:rPr>
            </w:pPr>
            <w:r>
              <w:rPr>
                <w:rFonts w:ascii="Arial" w:hAnsi="Arial" w:cs="Arial"/>
                <w:sz w:val="18"/>
                <w:szCs w:val="18"/>
              </w:rPr>
              <w:t>20</w:t>
            </w:r>
          </w:p>
        </w:tc>
      </w:tr>
      <w:tr w:rsidR="00B259CF" w:rsidRPr="00D96DCA" w14:paraId="5A2ACF56" w14:textId="77777777" w:rsidTr="005E0D68">
        <w:trPr>
          <w:trHeight w:val="245"/>
        </w:trPr>
        <w:tc>
          <w:tcPr>
            <w:tcW w:w="3270" w:type="pct"/>
            <w:tcMar>
              <w:top w:w="29" w:type="dxa"/>
              <w:left w:w="115" w:type="dxa"/>
              <w:bottom w:w="29" w:type="dxa"/>
              <w:right w:w="115" w:type="dxa"/>
            </w:tcMar>
            <w:vAlign w:val="center"/>
          </w:tcPr>
          <w:p w14:paraId="253EC4BB" w14:textId="5F1D6D5F" w:rsidR="00B259CF" w:rsidRPr="00D96DCA" w:rsidRDefault="00846038" w:rsidP="00B259CF">
            <w:pPr>
              <w:spacing w:before="120" w:after="0"/>
              <w:rPr>
                <w:rFonts w:ascii="Arial" w:hAnsi="Arial" w:cs="Arial"/>
                <w:sz w:val="18"/>
                <w:szCs w:val="18"/>
              </w:rPr>
            </w:pPr>
            <w:r w:rsidRPr="00D96DCA">
              <w:rPr>
                <w:rFonts w:ascii="Arial" w:hAnsi="Arial" w:cs="Arial"/>
                <w:sz w:val="18"/>
                <w:szCs w:val="18"/>
              </w:rPr>
              <w:t>Final Exam</w:t>
            </w:r>
          </w:p>
        </w:tc>
        <w:tc>
          <w:tcPr>
            <w:tcW w:w="1730" w:type="pct"/>
            <w:tcMar>
              <w:top w:w="29" w:type="dxa"/>
              <w:left w:w="115" w:type="dxa"/>
              <w:bottom w:w="29" w:type="dxa"/>
              <w:right w:w="115" w:type="dxa"/>
            </w:tcMar>
            <w:vAlign w:val="center"/>
          </w:tcPr>
          <w:p w14:paraId="740E0D8D" w14:textId="721875E8" w:rsidR="00B259CF" w:rsidRPr="00D96DCA" w:rsidRDefault="001E3D97" w:rsidP="00B259CF">
            <w:pPr>
              <w:spacing w:before="120" w:after="0"/>
              <w:jc w:val="center"/>
              <w:rPr>
                <w:rFonts w:ascii="Arial" w:hAnsi="Arial" w:cs="Arial"/>
                <w:sz w:val="18"/>
                <w:szCs w:val="18"/>
              </w:rPr>
            </w:pPr>
            <w:r>
              <w:rPr>
                <w:rFonts w:ascii="Arial" w:hAnsi="Arial" w:cs="Arial"/>
                <w:sz w:val="18"/>
                <w:szCs w:val="18"/>
              </w:rPr>
              <w:t>35</w:t>
            </w:r>
          </w:p>
        </w:tc>
      </w:tr>
      <w:tr w:rsidR="00B259CF" w:rsidRPr="00D96DCA"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B259CF" w:rsidRPr="00D96DCA" w:rsidRDefault="00B259CF" w:rsidP="00B259CF">
            <w:pPr>
              <w:spacing w:before="120" w:after="0"/>
              <w:rPr>
                <w:rFonts w:ascii="Arial" w:hAnsi="Arial" w:cs="Arial"/>
                <w:b/>
                <w:bCs/>
                <w:sz w:val="18"/>
                <w:szCs w:val="18"/>
              </w:rPr>
            </w:pPr>
            <w:r w:rsidRPr="00D96DCA">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B259CF" w:rsidRPr="00D96DCA" w:rsidRDefault="00B259CF" w:rsidP="00B259CF">
            <w:pPr>
              <w:spacing w:before="120" w:after="0"/>
              <w:jc w:val="center"/>
              <w:rPr>
                <w:rFonts w:ascii="Arial" w:hAnsi="Arial" w:cs="Arial"/>
                <w:b/>
                <w:bCs/>
                <w:sz w:val="18"/>
                <w:szCs w:val="18"/>
              </w:rPr>
            </w:pPr>
            <w:r w:rsidRPr="00D96DCA">
              <w:rPr>
                <w:rFonts w:ascii="Arial" w:hAnsi="Arial" w:cs="Arial"/>
                <w:b/>
                <w:bCs/>
                <w:sz w:val="18"/>
                <w:szCs w:val="18"/>
              </w:rPr>
              <w:t>100</w:t>
            </w:r>
          </w:p>
        </w:tc>
      </w:tr>
      <w:bookmarkEnd w:id="1"/>
    </w:tbl>
    <w:p w14:paraId="1D256188" w14:textId="77777777" w:rsidR="00303181" w:rsidRPr="00D96DCA" w:rsidRDefault="00303181" w:rsidP="00DA66F4">
      <w:pPr>
        <w:spacing w:after="0" w:line="240" w:lineRule="auto"/>
        <w:rPr>
          <w:rFonts w:ascii="Arial" w:hAnsi="Arial" w:cs="Arial"/>
          <w:b/>
          <w:sz w:val="18"/>
          <w:szCs w:val="18"/>
        </w:rPr>
      </w:pPr>
    </w:p>
    <w:p w14:paraId="65854628" w14:textId="77777777" w:rsidR="00D96DCA" w:rsidRPr="00D96DCA" w:rsidRDefault="00D96DCA" w:rsidP="00DA66F4">
      <w:pPr>
        <w:pStyle w:val="ListParagraph"/>
        <w:autoSpaceDE w:val="0"/>
        <w:autoSpaceDN w:val="0"/>
        <w:adjustRightInd w:val="0"/>
        <w:spacing w:after="0" w:line="240" w:lineRule="auto"/>
        <w:ind w:left="0"/>
        <w:jc w:val="both"/>
        <w:rPr>
          <w:rFonts w:ascii="Arial" w:hAnsi="Arial" w:cs="Arial"/>
          <w:b/>
          <w:sz w:val="18"/>
          <w:szCs w:val="18"/>
        </w:rPr>
      </w:pPr>
    </w:p>
    <w:p w14:paraId="56410AB0" w14:textId="021E7543" w:rsidR="006928A9" w:rsidRPr="00D96DCA" w:rsidRDefault="00114104" w:rsidP="00DA66F4">
      <w:pPr>
        <w:pStyle w:val="ListParagraph"/>
        <w:autoSpaceDE w:val="0"/>
        <w:autoSpaceDN w:val="0"/>
        <w:adjustRightInd w:val="0"/>
        <w:spacing w:after="0" w:line="240" w:lineRule="auto"/>
        <w:ind w:left="0"/>
        <w:jc w:val="both"/>
        <w:rPr>
          <w:rFonts w:ascii="Arial" w:hAnsi="Arial" w:cs="Arial"/>
          <w:b/>
          <w:sz w:val="18"/>
          <w:szCs w:val="18"/>
        </w:rPr>
      </w:pPr>
      <w:r w:rsidRPr="00D96DCA">
        <w:rPr>
          <w:rFonts w:ascii="Arial" w:hAnsi="Arial" w:cs="Arial"/>
          <w:b/>
          <w:sz w:val="18"/>
          <w:szCs w:val="18"/>
        </w:rPr>
        <w:t xml:space="preserve">DESCRIPTION AND </w:t>
      </w:r>
      <w:r w:rsidR="004A239B" w:rsidRPr="00D96DCA">
        <w:rPr>
          <w:rFonts w:ascii="Arial" w:hAnsi="Arial" w:cs="Arial"/>
          <w:b/>
          <w:sz w:val="18"/>
          <w:szCs w:val="18"/>
        </w:rPr>
        <w:t>GRADING CRITERIA OF EACH ASSIGNMENT</w:t>
      </w:r>
    </w:p>
    <w:p w14:paraId="53F3265F" w14:textId="77777777" w:rsidR="00A41EFE" w:rsidRPr="00D96DCA" w:rsidRDefault="00A41EFE" w:rsidP="004F7601">
      <w:pPr>
        <w:pStyle w:val="ListParagraph"/>
        <w:autoSpaceDE w:val="0"/>
        <w:autoSpaceDN w:val="0"/>
        <w:adjustRightInd w:val="0"/>
        <w:spacing w:after="0" w:line="240" w:lineRule="auto"/>
        <w:ind w:left="0"/>
        <w:jc w:val="both"/>
        <w:rPr>
          <w:rFonts w:ascii="Arial" w:hAnsi="Arial" w:cs="Arial"/>
          <w:bCs/>
          <w:sz w:val="18"/>
          <w:szCs w:val="18"/>
          <w:highlight w:val="yellow"/>
        </w:rPr>
      </w:pPr>
    </w:p>
    <w:p w14:paraId="7AC47A4A" w14:textId="622940FC" w:rsidR="004F7601" w:rsidRDefault="004F7601" w:rsidP="004F7601">
      <w:pPr>
        <w:jc w:val="both"/>
        <w:rPr>
          <w:rFonts w:ascii="Arial" w:hAnsi="Arial"/>
          <w:sz w:val="18"/>
        </w:rPr>
      </w:pPr>
      <w:r w:rsidRPr="004F7601">
        <w:rPr>
          <w:rFonts w:ascii="Arial" w:hAnsi="Arial"/>
          <w:sz w:val="18"/>
        </w:rPr>
        <w:t>The lecturer reserves the right to choose the form of the exam.</w:t>
      </w:r>
      <w:r>
        <w:rPr>
          <w:rFonts w:ascii="Arial" w:hAnsi="Arial"/>
          <w:sz w:val="18"/>
        </w:rPr>
        <w:t xml:space="preserve"> Details about the structure of the exam and the grading policy will </w:t>
      </w:r>
      <w:proofErr w:type="gramStart"/>
      <w:r>
        <w:rPr>
          <w:rFonts w:ascii="Arial" w:hAnsi="Arial"/>
          <w:sz w:val="18"/>
        </w:rPr>
        <w:t>be presented</w:t>
      </w:r>
      <w:proofErr w:type="gramEnd"/>
      <w:r>
        <w:rPr>
          <w:rFonts w:ascii="Arial" w:hAnsi="Arial"/>
          <w:sz w:val="18"/>
        </w:rPr>
        <w:t xml:space="preserve"> on the first day of the lectures and will be published online</w:t>
      </w:r>
      <w:r w:rsidR="00A32CFF">
        <w:rPr>
          <w:rFonts w:ascii="Arial" w:hAnsi="Arial"/>
          <w:sz w:val="18"/>
        </w:rPr>
        <w:t>.</w:t>
      </w:r>
    </w:p>
    <w:p w14:paraId="2E09EF78" w14:textId="55625D02" w:rsidR="007B2C6B" w:rsidRPr="00D96DCA" w:rsidRDefault="004F7601" w:rsidP="004F7601">
      <w:pPr>
        <w:jc w:val="both"/>
        <w:rPr>
          <w:rFonts w:ascii="Arial" w:hAnsi="Arial"/>
          <w:sz w:val="18"/>
        </w:rPr>
      </w:pPr>
      <w:r>
        <w:rPr>
          <w:rFonts w:ascii="Arial" w:hAnsi="Arial" w:cs="Arial"/>
          <w:bCs/>
          <w:sz w:val="18"/>
          <w:szCs w:val="18"/>
        </w:rPr>
        <w:t xml:space="preserve">The presentations will take place during the seminars. </w:t>
      </w:r>
      <w:r w:rsidR="007B2C6B" w:rsidRPr="00D96DCA">
        <w:rPr>
          <w:rFonts w:ascii="Arial" w:hAnsi="Arial"/>
          <w:sz w:val="18"/>
        </w:rPr>
        <w:t xml:space="preserve">Students </w:t>
      </w:r>
      <w:proofErr w:type="gramStart"/>
      <w:r w:rsidR="007B2C6B" w:rsidRPr="00D96DCA">
        <w:rPr>
          <w:rFonts w:ascii="Arial" w:hAnsi="Arial"/>
          <w:sz w:val="18"/>
        </w:rPr>
        <w:t>will be asked</w:t>
      </w:r>
      <w:proofErr w:type="gramEnd"/>
      <w:r w:rsidR="007B2C6B" w:rsidRPr="00D96DCA">
        <w:rPr>
          <w:rFonts w:ascii="Arial" w:hAnsi="Arial"/>
          <w:sz w:val="18"/>
        </w:rPr>
        <w:t xml:space="preserve"> to present/ oppose on a given topic. </w:t>
      </w:r>
      <w:r>
        <w:rPr>
          <w:rFonts w:ascii="Arial" w:hAnsi="Arial"/>
          <w:sz w:val="18"/>
        </w:rPr>
        <w:t xml:space="preserve">Details about the presentation scope and the grading policy will </w:t>
      </w:r>
      <w:proofErr w:type="gramStart"/>
      <w:r>
        <w:rPr>
          <w:rFonts w:ascii="Arial" w:hAnsi="Arial"/>
          <w:sz w:val="18"/>
        </w:rPr>
        <w:t>be presented</w:t>
      </w:r>
      <w:proofErr w:type="gramEnd"/>
      <w:r>
        <w:rPr>
          <w:rFonts w:ascii="Arial" w:hAnsi="Arial"/>
          <w:sz w:val="18"/>
        </w:rPr>
        <w:t xml:space="preserve"> on the first day of the lectures and will be published online</w:t>
      </w:r>
      <w:r w:rsidR="00A32CFF">
        <w:rPr>
          <w:rFonts w:ascii="Arial" w:hAnsi="Arial"/>
          <w:sz w:val="18"/>
        </w:rPr>
        <w:t>.</w:t>
      </w:r>
    </w:p>
    <w:p w14:paraId="775A90E9" w14:textId="77777777" w:rsidR="00F8626D" w:rsidRDefault="00F8626D" w:rsidP="00DA3EB5">
      <w:pPr>
        <w:spacing w:after="0" w:line="240" w:lineRule="auto"/>
        <w:ind w:left="720" w:hanging="720"/>
        <w:contextualSpacing/>
        <w:rPr>
          <w:rFonts w:ascii="Arial" w:hAnsi="Arial"/>
          <w:sz w:val="18"/>
        </w:rPr>
      </w:pPr>
      <w:r>
        <w:rPr>
          <w:rFonts w:ascii="Arial" w:hAnsi="Arial"/>
          <w:sz w:val="18"/>
        </w:rPr>
        <w:t>1.</w:t>
      </w:r>
      <w:r>
        <w:rPr>
          <w:rFonts w:ascii="Arial" w:hAnsi="Arial"/>
          <w:sz w:val="18"/>
        </w:rPr>
        <w:tab/>
        <w:t xml:space="preserve">The </w:t>
      </w:r>
      <w:r>
        <w:rPr>
          <w:rFonts w:ascii="Arial" w:hAnsi="Arial"/>
          <w:b/>
          <w:sz w:val="18"/>
        </w:rPr>
        <w:t xml:space="preserve">final exam </w:t>
      </w:r>
      <w:r>
        <w:rPr>
          <w:rFonts w:ascii="Arial" w:hAnsi="Arial"/>
          <w:sz w:val="18"/>
        </w:rPr>
        <w:t xml:space="preserve">will account for </w:t>
      </w:r>
      <w:r>
        <w:rPr>
          <w:rFonts w:ascii="Arial" w:hAnsi="Arial"/>
          <w:b/>
          <w:sz w:val="18"/>
        </w:rPr>
        <w:t xml:space="preserve">35% </w:t>
      </w:r>
      <w:r>
        <w:rPr>
          <w:rFonts w:ascii="Arial" w:hAnsi="Arial"/>
          <w:sz w:val="18"/>
        </w:rPr>
        <w:t>of the final grade and will cover the topics covered after mid-term exam.</w:t>
      </w:r>
    </w:p>
    <w:p w14:paraId="68762378" w14:textId="77777777" w:rsidR="00F8626D" w:rsidRDefault="00F8626D" w:rsidP="00DA3EB5">
      <w:pPr>
        <w:spacing w:after="0" w:line="240" w:lineRule="auto"/>
        <w:ind w:left="720" w:hanging="720"/>
        <w:contextualSpacing/>
        <w:rPr>
          <w:rFonts w:ascii="Arial" w:hAnsi="Arial" w:cs="Arial"/>
          <w:sz w:val="18"/>
          <w:szCs w:val="18"/>
        </w:rPr>
      </w:pPr>
      <w:r>
        <w:rPr>
          <w:rFonts w:ascii="Arial" w:hAnsi="Arial"/>
          <w:sz w:val="18"/>
        </w:rPr>
        <w:t>2.</w:t>
      </w:r>
      <w:r>
        <w:rPr>
          <w:rFonts w:ascii="Arial" w:hAnsi="Arial"/>
          <w:sz w:val="18"/>
        </w:rPr>
        <w:tab/>
        <w:t xml:space="preserve">The </w:t>
      </w:r>
      <w:r>
        <w:rPr>
          <w:rFonts w:ascii="Arial" w:hAnsi="Arial"/>
          <w:b/>
          <w:sz w:val="18"/>
        </w:rPr>
        <w:t xml:space="preserve">mid-term test (25%) </w:t>
      </w:r>
      <w:r>
        <w:rPr>
          <w:rFonts w:ascii="Arial" w:hAnsi="Arial"/>
          <w:sz w:val="18"/>
        </w:rPr>
        <w:t xml:space="preserve">will cover the content of Lecture 1-5. Types of questions </w:t>
      </w:r>
      <w:proofErr w:type="gramStart"/>
      <w:r>
        <w:rPr>
          <w:rFonts w:ascii="Arial" w:hAnsi="Arial"/>
          <w:sz w:val="18"/>
        </w:rPr>
        <w:t>will be announced</w:t>
      </w:r>
      <w:proofErr w:type="gramEnd"/>
      <w:r>
        <w:rPr>
          <w:rFonts w:ascii="Arial" w:hAnsi="Arial"/>
          <w:sz w:val="18"/>
        </w:rPr>
        <w:t xml:space="preserve"> during the course.</w:t>
      </w:r>
    </w:p>
    <w:p w14:paraId="173B90EE" w14:textId="77777777" w:rsidR="00F8626D" w:rsidRDefault="00F8626D" w:rsidP="00DA3EB5">
      <w:pPr>
        <w:spacing w:after="0" w:line="240" w:lineRule="auto"/>
        <w:ind w:left="720" w:hanging="720"/>
        <w:contextualSpacing/>
        <w:rPr>
          <w:rFonts w:ascii="Arial" w:hAnsi="Arial"/>
          <w:sz w:val="18"/>
        </w:rPr>
      </w:pPr>
      <w:r>
        <w:rPr>
          <w:rFonts w:ascii="Arial" w:hAnsi="Arial" w:cs="Arial"/>
          <w:sz w:val="18"/>
          <w:szCs w:val="18"/>
        </w:rPr>
        <w:t xml:space="preserve">3. </w:t>
      </w:r>
      <w:r>
        <w:rPr>
          <w:rFonts w:ascii="Arial" w:hAnsi="Arial" w:cs="Arial"/>
          <w:sz w:val="18"/>
          <w:szCs w:val="18"/>
        </w:rPr>
        <w:tab/>
        <w:t xml:space="preserve">The </w:t>
      </w:r>
      <w:r w:rsidRPr="00B9549A">
        <w:rPr>
          <w:rFonts w:ascii="Arial" w:hAnsi="Arial" w:cs="Arial"/>
          <w:b/>
          <w:sz w:val="18"/>
          <w:szCs w:val="18"/>
        </w:rPr>
        <w:t>practical case</w:t>
      </w:r>
      <w:r>
        <w:rPr>
          <w:rFonts w:ascii="Arial" w:hAnsi="Arial" w:cs="Arial"/>
          <w:sz w:val="18"/>
          <w:szCs w:val="18"/>
        </w:rPr>
        <w:t xml:space="preserve"> (presentation) will account for </w:t>
      </w:r>
      <w:r w:rsidRPr="00B9549A">
        <w:rPr>
          <w:rFonts w:ascii="Arial" w:hAnsi="Arial" w:cs="Arial"/>
          <w:b/>
          <w:sz w:val="18"/>
          <w:szCs w:val="18"/>
        </w:rPr>
        <w:t>20%</w:t>
      </w:r>
      <w:r>
        <w:rPr>
          <w:rFonts w:ascii="Arial" w:hAnsi="Arial" w:cs="Arial"/>
          <w:sz w:val="18"/>
          <w:szCs w:val="18"/>
        </w:rPr>
        <w:t xml:space="preserve"> of the final grade. It will be an extensive negotiation case in which </w:t>
      </w:r>
      <w:proofErr w:type="gramStart"/>
      <w:r>
        <w:rPr>
          <w:rFonts w:ascii="Arial" w:hAnsi="Arial" w:cs="Arial"/>
          <w:sz w:val="18"/>
          <w:szCs w:val="18"/>
        </w:rPr>
        <w:t>2</w:t>
      </w:r>
      <w:proofErr w:type="gramEnd"/>
      <w:r>
        <w:rPr>
          <w:rFonts w:ascii="Arial" w:hAnsi="Arial" w:cs="Arial"/>
          <w:sz w:val="18"/>
          <w:szCs w:val="18"/>
        </w:rPr>
        <w:t xml:space="preserve"> teams negotiate on a specific negotiation scenario. </w:t>
      </w:r>
    </w:p>
    <w:p w14:paraId="6333C83C" w14:textId="77777777" w:rsidR="00F8626D" w:rsidRDefault="00F8626D" w:rsidP="00DA3EB5">
      <w:pPr>
        <w:spacing w:after="0" w:line="240" w:lineRule="auto"/>
        <w:ind w:left="720" w:hanging="720"/>
        <w:contextualSpacing/>
        <w:jc w:val="both"/>
        <w:rPr>
          <w:rFonts w:ascii="Arial" w:hAnsi="Arial"/>
          <w:sz w:val="18"/>
        </w:rPr>
      </w:pPr>
      <w:r>
        <w:rPr>
          <w:rFonts w:ascii="Arial" w:hAnsi="Arial"/>
          <w:sz w:val="18"/>
        </w:rPr>
        <w:t xml:space="preserve">4. </w:t>
      </w:r>
      <w:r>
        <w:rPr>
          <w:rFonts w:ascii="Arial" w:hAnsi="Arial"/>
          <w:sz w:val="18"/>
        </w:rPr>
        <w:tab/>
        <w:t xml:space="preserve">The </w:t>
      </w:r>
      <w:r>
        <w:rPr>
          <w:rFonts w:ascii="Arial" w:hAnsi="Arial"/>
          <w:b/>
          <w:sz w:val="18"/>
        </w:rPr>
        <w:t xml:space="preserve">seminar grade </w:t>
      </w:r>
      <w:r>
        <w:rPr>
          <w:rFonts w:ascii="Arial" w:hAnsi="Arial"/>
          <w:sz w:val="18"/>
        </w:rPr>
        <w:t xml:space="preserve">will account for </w:t>
      </w:r>
      <w:r>
        <w:rPr>
          <w:rFonts w:ascii="Arial" w:hAnsi="Arial"/>
          <w:b/>
          <w:sz w:val="18"/>
        </w:rPr>
        <w:t>(20%) of the final grade.</w:t>
      </w:r>
      <w:r>
        <w:rPr>
          <w:rFonts w:ascii="Arial" w:hAnsi="Arial"/>
          <w:b/>
          <w:sz w:val="18"/>
          <w:lang w:val="lt-LT"/>
        </w:rPr>
        <w:t xml:space="preserve"> </w:t>
      </w:r>
      <w:proofErr w:type="spellStart"/>
      <w:r>
        <w:rPr>
          <w:rFonts w:ascii="Arial" w:hAnsi="Arial"/>
          <w:sz w:val="18"/>
          <w:lang w:val="lt-LT"/>
        </w:rPr>
        <w:t>In</w:t>
      </w:r>
      <w:proofErr w:type="spellEnd"/>
      <w:r>
        <w:rPr>
          <w:rFonts w:ascii="Arial" w:hAnsi="Arial"/>
          <w:sz w:val="18"/>
          <w:lang w:val="lt-LT"/>
        </w:rPr>
        <w:t xml:space="preserve"> </w:t>
      </w:r>
      <w:proofErr w:type="spellStart"/>
      <w:r>
        <w:rPr>
          <w:rFonts w:ascii="Arial" w:hAnsi="Arial"/>
          <w:sz w:val="18"/>
          <w:lang w:val="lt-LT"/>
        </w:rPr>
        <w:t>class</w:t>
      </w:r>
      <w:proofErr w:type="spellEnd"/>
      <w:r>
        <w:rPr>
          <w:rFonts w:ascii="Arial" w:hAnsi="Arial"/>
          <w:sz w:val="18"/>
          <w:lang w:val="lt-LT"/>
        </w:rPr>
        <w:t xml:space="preserve"> </w:t>
      </w:r>
      <w:proofErr w:type="spellStart"/>
      <w:r>
        <w:rPr>
          <w:rFonts w:ascii="Arial" w:hAnsi="Arial"/>
          <w:sz w:val="18"/>
          <w:lang w:val="lt-LT"/>
        </w:rPr>
        <w:t>performance</w:t>
      </w:r>
      <w:proofErr w:type="spellEnd"/>
      <w:r>
        <w:rPr>
          <w:rFonts w:ascii="Arial" w:hAnsi="Arial"/>
          <w:sz w:val="18"/>
          <w:lang w:val="lt-LT"/>
        </w:rPr>
        <w:t xml:space="preserve"> </w:t>
      </w:r>
      <w:proofErr w:type="spellStart"/>
      <w:r>
        <w:rPr>
          <w:rFonts w:ascii="Arial" w:hAnsi="Arial"/>
          <w:sz w:val="18"/>
          <w:lang w:val="lt-LT"/>
        </w:rPr>
        <w:t>is</w:t>
      </w:r>
      <w:proofErr w:type="spellEnd"/>
      <w:r>
        <w:rPr>
          <w:rFonts w:ascii="Arial" w:hAnsi="Arial"/>
          <w:sz w:val="18"/>
          <w:lang w:val="lt-LT"/>
        </w:rPr>
        <w:t xml:space="preserve"> </w:t>
      </w:r>
      <w:proofErr w:type="spellStart"/>
      <w:r>
        <w:rPr>
          <w:rFonts w:ascii="Arial" w:hAnsi="Arial"/>
          <w:sz w:val="18"/>
          <w:lang w:val="lt-LT"/>
        </w:rPr>
        <w:t>key</w:t>
      </w:r>
      <w:proofErr w:type="spellEnd"/>
      <w:r>
        <w:rPr>
          <w:rFonts w:ascii="Arial" w:hAnsi="Arial"/>
          <w:sz w:val="18"/>
          <w:lang w:val="lt-LT"/>
        </w:rPr>
        <w:t xml:space="preserve"> to </w:t>
      </w:r>
      <w:proofErr w:type="spellStart"/>
      <w:r>
        <w:rPr>
          <w:rFonts w:ascii="Arial" w:hAnsi="Arial"/>
          <w:sz w:val="18"/>
          <w:lang w:val="lt-LT"/>
        </w:rPr>
        <w:t>this</w:t>
      </w:r>
      <w:proofErr w:type="spellEnd"/>
      <w:r>
        <w:rPr>
          <w:rFonts w:ascii="Arial" w:hAnsi="Arial"/>
          <w:sz w:val="18"/>
          <w:lang w:val="lt-LT"/>
        </w:rPr>
        <w:t xml:space="preserve"> </w:t>
      </w:r>
      <w:proofErr w:type="spellStart"/>
      <w:r>
        <w:rPr>
          <w:rFonts w:ascii="Arial" w:hAnsi="Arial"/>
          <w:sz w:val="18"/>
          <w:lang w:val="lt-LT"/>
        </w:rPr>
        <w:t>class</w:t>
      </w:r>
      <w:proofErr w:type="spellEnd"/>
      <w:r>
        <w:rPr>
          <w:rFonts w:ascii="Arial" w:hAnsi="Arial"/>
          <w:sz w:val="18"/>
          <w:lang w:val="lt-LT"/>
        </w:rPr>
        <w:t xml:space="preserve">, </w:t>
      </w:r>
      <w:proofErr w:type="spellStart"/>
      <w:r>
        <w:rPr>
          <w:rFonts w:ascii="Arial" w:hAnsi="Arial"/>
          <w:sz w:val="18"/>
          <w:lang w:val="lt-LT"/>
        </w:rPr>
        <w:t>this</w:t>
      </w:r>
      <w:proofErr w:type="spellEnd"/>
      <w:r>
        <w:rPr>
          <w:rFonts w:ascii="Arial" w:hAnsi="Arial"/>
          <w:sz w:val="18"/>
          <w:lang w:val="lt-LT"/>
        </w:rPr>
        <w:t xml:space="preserve"> </w:t>
      </w:r>
      <w:proofErr w:type="spellStart"/>
      <w:r>
        <w:rPr>
          <w:rFonts w:ascii="Arial" w:hAnsi="Arial"/>
          <w:sz w:val="18"/>
          <w:lang w:val="lt-LT"/>
        </w:rPr>
        <w:t>includes</w:t>
      </w:r>
      <w:proofErr w:type="spellEnd"/>
      <w:r>
        <w:rPr>
          <w:rFonts w:ascii="Arial" w:hAnsi="Arial"/>
          <w:sz w:val="18"/>
          <w:lang w:val="lt-LT"/>
        </w:rPr>
        <w:t xml:space="preserve"> </w:t>
      </w:r>
      <w:proofErr w:type="spellStart"/>
      <w:r>
        <w:rPr>
          <w:rFonts w:ascii="Arial" w:hAnsi="Arial"/>
          <w:sz w:val="18"/>
          <w:lang w:val="lt-LT"/>
        </w:rPr>
        <w:t>simulations</w:t>
      </w:r>
      <w:proofErr w:type="spellEnd"/>
      <w:r>
        <w:rPr>
          <w:rFonts w:ascii="Arial" w:hAnsi="Arial"/>
          <w:sz w:val="18"/>
          <w:lang w:val="lt-LT"/>
        </w:rPr>
        <w:t xml:space="preserve">, </w:t>
      </w:r>
      <w:proofErr w:type="spellStart"/>
      <w:r>
        <w:rPr>
          <w:rFonts w:ascii="Arial" w:hAnsi="Arial"/>
          <w:sz w:val="18"/>
          <w:lang w:val="lt-LT"/>
        </w:rPr>
        <w:t>presentations</w:t>
      </w:r>
      <w:proofErr w:type="spellEnd"/>
      <w:r>
        <w:rPr>
          <w:rFonts w:ascii="Arial" w:hAnsi="Arial"/>
          <w:sz w:val="18"/>
          <w:lang w:val="lt-LT"/>
        </w:rPr>
        <w:t xml:space="preserve"> </w:t>
      </w:r>
      <w:proofErr w:type="spellStart"/>
      <w:r>
        <w:rPr>
          <w:rFonts w:ascii="Arial" w:hAnsi="Arial"/>
          <w:sz w:val="18"/>
          <w:lang w:val="lt-LT"/>
        </w:rPr>
        <w:t>and</w:t>
      </w:r>
      <w:proofErr w:type="spellEnd"/>
      <w:r>
        <w:rPr>
          <w:rFonts w:ascii="Arial" w:hAnsi="Arial"/>
          <w:sz w:val="18"/>
          <w:lang w:val="lt-LT"/>
        </w:rPr>
        <w:t xml:space="preserve"> </w:t>
      </w:r>
      <w:proofErr w:type="spellStart"/>
      <w:r w:rsidRPr="00B9549A">
        <w:rPr>
          <w:rFonts w:ascii="Arial" w:hAnsi="Arial"/>
          <w:b/>
          <w:sz w:val="18"/>
          <w:lang w:val="lt-LT"/>
        </w:rPr>
        <w:t>active</w:t>
      </w:r>
      <w:proofErr w:type="spellEnd"/>
      <w:r w:rsidRPr="00B9549A">
        <w:rPr>
          <w:rFonts w:ascii="Arial" w:hAnsi="Arial"/>
          <w:b/>
          <w:sz w:val="18"/>
          <w:lang w:val="lt-LT"/>
        </w:rPr>
        <w:t xml:space="preserve"> </w:t>
      </w:r>
      <w:proofErr w:type="spellStart"/>
      <w:r w:rsidRPr="00B9549A">
        <w:rPr>
          <w:rFonts w:ascii="Arial" w:hAnsi="Arial"/>
          <w:b/>
          <w:sz w:val="18"/>
          <w:lang w:val="lt-LT"/>
        </w:rPr>
        <w:t>participation</w:t>
      </w:r>
      <w:proofErr w:type="spellEnd"/>
      <w:r>
        <w:rPr>
          <w:rFonts w:ascii="Arial" w:hAnsi="Arial"/>
          <w:sz w:val="18"/>
          <w:lang w:val="lt-LT"/>
        </w:rPr>
        <w:t xml:space="preserve"> </w:t>
      </w:r>
      <w:proofErr w:type="spellStart"/>
      <w:r>
        <w:rPr>
          <w:rFonts w:ascii="Arial" w:hAnsi="Arial"/>
          <w:sz w:val="18"/>
          <w:lang w:val="lt-LT"/>
        </w:rPr>
        <w:t>in</w:t>
      </w:r>
      <w:proofErr w:type="spellEnd"/>
      <w:r>
        <w:rPr>
          <w:rFonts w:ascii="Arial" w:hAnsi="Arial"/>
          <w:sz w:val="18"/>
          <w:lang w:val="lt-LT"/>
        </w:rPr>
        <w:t xml:space="preserve"> </w:t>
      </w:r>
      <w:proofErr w:type="spellStart"/>
      <w:r>
        <w:rPr>
          <w:rFonts w:ascii="Arial" w:hAnsi="Arial"/>
          <w:sz w:val="18"/>
          <w:lang w:val="lt-LT"/>
        </w:rPr>
        <w:t>class</w:t>
      </w:r>
      <w:proofErr w:type="spellEnd"/>
      <w:r>
        <w:rPr>
          <w:rFonts w:ascii="Arial" w:hAnsi="Arial"/>
          <w:sz w:val="18"/>
          <w:lang w:val="lt-LT"/>
        </w:rPr>
        <w:t xml:space="preserve">. </w:t>
      </w:r>
      <w:proofErr w:type="spellStart"/>
      <w:r>
        <w:rPr>
          <w:rFonts w:ascii="Arial" w:hAnsi="Arial"/>
          <w:sz w:val="18"/>
          <w:lang w:val="lt-LT"/>
        </w:rPr>
        <w:t>Seminar</w:t>
      </w:r>
      <w:proofErr w:type="spellEnd"/>
      <w:r>
        <w:rPr>
          <w:rFonts w:ascii="Arial" w:hAnsi="Arial"/>
          <w:sz w:val="18"/>
          <w:lang w:val="lt-LT"/>
        </w:rPr>
        <w:t xml:space="preserve"> </w:t>
      </w:r>
      <w:proofErr w:type="spellStart"/>
      <w:r>
        <w:rPr>
          <w:rFonts w:ascii="Arial" w:hAnsi="Arial"/>
          <w:sz w:val="18"/>
          <w:lang w:val="lt-LT"/>
        </w:rPr>
        <w:t>grades</w:t>
      </w:r>
      <w:proofErr w:type="spellEnd"/>
      <w:r>
        <w:rPr>
          <w:rFonts w:ascii="Arial" w:hAnsi="Arial"/>
          <w:sz w:val="18"/>
          <w:lang w:val="lt-LT"/>
        </w:rPr>
        <w:t xml:space="preserve"> </w:t>
      </w:r>
      <w:proofErr w:type="spellStart"/>
      <w:r>
        <w:rPr>
          <w:rFonts w:ascii="Arial" w:hAnsi="Arial"/>
          <w:sz w:val="18"/>
          <w:lang w:val="lt-LT"/>
        </w:rPr>
        <w:t>will</w:t>
      </w:r>
      <w:proofErr w:type="spellEnd"/>
      <w:r>
        <w:rPr>
          <w:rFonts w:ascii="Arial" w:hAnsi="Arial"/>
          <w:sz w:val="18"/>
          <w:lang w:val="lt-LT"/>
        </w:rPr>
        <w:t xml:space="preserve"> be </w:t>
      </w:r>
      <w:proofErr w:type="spellStart"/>
      <w:r>
        <w:rPr>
          <w:rFonts w:ascii="Arial" w:hAnsi="Arial"/>
          <w:sz w:val="18"/>
          <w:lang w:val="lt-LT"/>
        </w:rPr>
        <w:t>published</w:t>
      </w:r>
      <w:proofErr w:type="spellEnd"/>
      <w:r>
        <w:rPr>
          <w:rFonts w:ascii="Arial" w:hAnsi="Arial"/>
          <w:sz w:val="18"/>
          <w:lang w:val="lt-LT"/>
        </w:rPr>
        <w:t xml:space="preserve"> </w:t>
      </w:r>
      <w:proofErr w:type="spellStart"/>
      <w:r>
        <w:rPr>
          <w:rFonts w:ascii="Arial" w:hAnsi="Arial"/>
          <w:sz w:val="18"/>
          <w:lang w:val="lt-LT"/>
        </w:rPr>
        <w:t>after</w:t>
      </w:r>
      <w:proofErr w:type="spellEnd"/>
      <w:r>
        <w:rPr>
          <w:rFonts w:ascii="Arial" w:hAnsi="Arial"/>
          <w:sz w:val="18"/>
          <w:lang w:val="lt-LT"/>
        </w:rPr>
        <w:t xml:space="preserve"> </w:t>
      </w:r>
      <w:proofErr w:type="spellStart"/>
      <w:r>
        <w:rPr>
          <w:rFonts w:ascii="Arial" w:hAnsi="Arial"/>
          <w:sz w:val="18"/>
          <w:lang w:val="lt-LT"/>
        </w:rPr>
        <w:t>completing</w:t>
      </w:r>
      <w:proofErr w:type="spellEnd"/>
      <w:r>
        <w:rPr>
          <w:rFonts w:ascii="Arial" w:hAnsi="Arial"/>
          <w:sz w:val="18"/>
          <w:lang w:val="lt-LT"/>
        </w:rPr>
        <w:t xml:space="preserve"> </w:t>
      </w:r>
      <w:proofErr w:type="spellStart"/>
      <w:r>
        <w:rPr>
          <w:rFonts w:ascii="Arial" w:hAnsi="Arial"/>
          <w:sz w:val="18"/>
          <w:lang w:val="lt-LT"/>
        </w:rPr>
        <w:t>the</w:t>
      </w:r>
      <w:proofErr w:type="spellEnd"/>
      <w:r>
        <w:rPr>
          <w:rFonts w:ascii="Arial" w:hAnsi="Arial"/>
          <w:sz w:val="18"/>
          <w:lang w:val="lt-LT"/>
        </w:rPr>
        <w:t xml:space="preserve"> </w:t>
      </w:r>
      <w:proofErr w:type="spellStart"/>
      <w:r>
        <w:rPr>
          <w:rFonts w:ascii="Arial" w:hAnsi="Arial"/>
          <w:sz w:val="18"/>
          <w:lang w:val="lt-LT"/>
        </w:rPr>
        <w:t>course</w:t>
      </w:r>
      <w:proofErr w:type="spellEnd"/>
      <w:r>
        <w:rPr>
          <w:rFonts w:ascii="Arial" w:hAnsi="Arial"/>
          <w:sz w:val="18"/>
          <w:lang w:val="lt-LT"/>
        </w:rPr>
        <w:t>.</w:t>
      </w:r>
      <w:r>
        <w:rPr>
          <w:rFonts w:ascii="Arial" w:hAnsi="Arial"/>
          <w:b/>
          <w:sz w:val="18"/>
          <w:lang w:val="lt-LT"/>
        </w:rPr>
        <w:t xml:space="preserve"> </w:t>
      </w:r>
      <w:proofErr w:type="spellStart"/>
      <w:r>
        <w:rPr>
          <w:rFonts w:ascii="Arial" w:hAnsi="Arial"/>
          <w:b/>
          <w:sz w:val="18"/>
          <w:lang w:val="lt-LT"/>
        </w:rPr>
        <w:t>Note</w:t>
      </w:r>
      <w:proofErr w:type="spellEnd"/>
      <w:r>
        <w:rPr>
          <w:rFonts w:ascii="Arial" w:hAnsi="Arial"/>
          <w:b/>
          <w:sz w:val="18"/>
          <w:lang w:val="lt-LT"/>
        </w:rPr>
        <w:t xml:space="preserve">: </w:t>
      </w:r>
      <w:r w:rsidRPr="00D65F6D">
        <w:rPr>
          <w:rFonts w:ascii="Arial" w:hAnsi="Arial"/>
          <w:sz w:val="18"/>
          <w:lang w:val="lt-LT"/>
        </w:rPr>
        <w:t xml:space="preserve">mere </w:t>
      </w:r>
      <w:r>
        <w:rPr>
          <w:rFonts w:ascii="Arial" w:hAnsi="Arial"/>
          <w:sz w:val="18"/>
        </w:rPr>
        <w:t xml:space="preserve">physical attendance in the classroom will not be counted in the seminar participation grade. </w:t>
      </w:r>
    </w:p>
    <w:p w14:paraId="03D513A2" w14:textId="77777777" w:rsidR="00DA3EB5" w:rsidRDefault="00DA3EB5" w:rsidP="00D96DCA">
      <w:pPr>
        <w:pStyle w:val="ListParagraph"/>
        <w:autoSpaceDE w:val="0"/>
        <w:autoSpaceDN w:val="0"/>
        <w:adjustRightInd w:val="0"/>
        <w:spacing w:after="0" w:line="240" w:lineRule="auto"/>
        <w:ind w:left="0"/>
        <w:jc w:val="both"/>
        <w:rPr>
          <w:rFonts w:ascii="Arial" w:hAnsi="Arial" w:cs="Arial"/>
          <w:b/>
          <w:bCs/>
          <w:sz w:val="18"/>
          <w:szCs w:val="18"/>
        </w:rPr>
      </w:pPr>
    </w:p>
    <w:p w14:paraId="744D457C" w14:textId="7B0B8408" w:rsidR="00D96DCA" w:rsidRPr="00D96DCA" w:rsidRDefault="00D96DCA" w:rsidP="00D96DCA">
      <w:pPr>
        <w:pStyle w:val="ListParagraph"/>
        <w:autoSpaceDE w:val="0"/>
        <w:autoSpaceDN w:val="0"/>
        <w:adjustRightInd w:val="0"/>
        <w:spacing w:after="0" w:line="240" w:lineRule="auto"/>
        <w:ind w:left="0"/>
        <w:jc w:val="both"/>
        <w:rPr>
          <w:rFonts w:ascii="Arial" w:hAnsi="Arial" w:cs="Arial"/>
          <w:b/>
          <w:bCs/>
          <w:sz w:val="18"/>
          <w:szCs w:val="18"/>
        </w:rPr>
      </w:pPr>
      <w:r w:rsidRPr="00D96DCA">
        <w:rPr>
          <w:rFonts w:ascii="Arial" w:hAnsi="Arial" w:cs="Arial"/>
          <w:b/>
          <w:bCs/>
          <w:sz w:val="18"/>
          <w:szCs w:val="18"/>
        </w:rPr>
        <w:t>RETAKE POLICY</w:t>
      </w:r>
    </w:p>
    <w:p w14:paraId="14B6CC43" w14:textId="77777777" w:rsidR="00D96DCA" w:rsidRPr="00D96DCA" w:rsidRDefault="00D96DCA" w:rsidP="00D96DCA">
      <w:pPr>
        <w:pStyle w:val="metod"/>
        <w:ind w:firstLine="0"/>
        <w:jc w:val="both"/>
        <w:rPr>
          <w:rFonts w:ascii="Arial" w:hAnsi="Arial"/>
          <w:sz w:val="18"/>
          <w:lang w:val="en-US"/>
        </w:rPr>
      </w:pPr>
    </w:p>
    <w:p w14:paraId="308DC18D" w14:textId="5C24A177" w:rsidR="00D96DCA" w:rsidRPr="004F7601" w:rsidRDefault="00D96DCA" w:rsidP="00F8626D">
      <w:pPr>
        <w:autoSpaceDE w:val="0"/>
        <w:autoSpaceDN w:val="0"/>
        <w:adjustRightInd w:val="0"/>
        <w:jc w:val="both"/>
        <w:rPr>
          <w:rFonts w:ascii="Arial" w:hAnsi="Arial"/>
          <w:sz w:val="18"/>
        </w:rPr>
      </w:pPr>
      <w:r w:rsidRPr="004F7601">
        <w:rPr>
          <w:rFonts w:ascii="Arial" w:hAnsi="Arial"/>
          <w:sz w:val="18"/>
        </w:rPr>
        <w:t xml:space="preserve">If final (cumulative) mark of the course, including final exam score, is insufficient, students </w:t>
      </w:r>
      <w:proofErr w:type="gramStart"/>
      <w:r w:rsidRPr="004F7601">
        <w:rPr>
          <w:rFonts w:ascii="Arial" w:hAnsi="Arial"/>
          <w:sz w:val="18"/>
        </w:rPr>
        <w:t>will be allowed</w:t>
      </w:r>
      <w:proofErr w:type="gramEnd"/>
      <w:r w:rsidRPr="004F7601">
        <w:rPr>
          <w:rFonts w:ascii="Arial" w:hAnsi="Arial"/>
          <w:sz w:val="18"/>
        </w:rPr>
        <w:t xml:space="preserve"> to exercise their right of retake. The retake exam will cover all lectures and case-discussion topics discussed in class during the course. </w:t>
      </w:r>
      <w:r w:rsidR="00F8626D">
        <w:rPr>
          <w:rFonts w:ascii="Arial" w:hAnsi="Arial" w:cs="Arial"/>
          <w:sz w:val="18"/>
          <w:szCs w:val="18"/>
        </w:rPr>
        <w:t xml:space="preserve">Students who receive a non-passing final grade can have a re-take exam, which will constitute 65% of the final grade and will include material of the whole course. Participation and Practical Case cannot be re-taken, but </w:t>
      </w:r>
      <w:proofErr w:type="gramStart"/>
      <w:r w:rsidR="00F8626D">
        <w:rPr>
          <w:rFonts w:ascii="Arial" w:hAnsi="Arial" w:cs="Arial"/>
          <w:sz w:val="18"/>
          <w:szCs w:val="18"/>
        </w:rPr>
        <w:t>will be counted</w:t>
      </w:r>
      <w:proofErr w:type="gramEnd"/>
      <w:r w:rsidR="00F8626D">
        <w:rPr>
          <w:rFonts w:ascii="Arial" w:hAnsi="Arial" w:cs="Arial"/>
          <w:sz w:val="18"/>
          <w:szCs w:val="18"/>
        </w:rPr>
        <w:t xml:space="preserve"> into the final grade, as graded before. </w:t>
      </w:r>
      <w:r w:rsidRPr="004F7601">
        <w:rPr>
          <w:rFonts w:ascii="Arial" w:hAnsi="Arial"/>
          <w:sz w:val="18"/>
        </w:rPr>
        <w:t xml:space="preserve">Acquired scores from all assignments </w:t>
      </w:r>
      <w:proofErr w:type="gramStart"/>
      <w:r w:rsidRPr="004F7601">
        <w:rPr>
          <w:rFonts w:ascii="Arial" w:hAnsi="Arial"/>
          <w:sz w:val="18"/>
        </w:rPr>
        <w:t>will be summed up</w:t>
      </w:r>
      <w:proofErr w:type="gramEnd"/>
      <w:r w:rsidRPr="004F7601">
        <w:rPr>
          <w:rFonts w:ascii="Arial" w:hAnsi="Arial"/>
          <w:sz w:val="18"/>
        </w:rPr>
        <w:t xml:space="preserve"> and the final (cumulative) grade will be given. The lecturer reserves the right to choose the form of the exam.</w:t>
      </w:r>
    </w:p>
    <w:p w14:paraId="459A372F" w14:textId="41061CEC" w:rsidR="00D96DCA" w:rsidRPr="00D96DCA" w:rsidRDefault="007B2C6B" w:rsidP="00D96DCA">
      <w:pPr>
        <w:pStyle w:val="metod"/>
        <w:ind w:firstLine="0"/>
        <w:jc w:val="both"/>
        <w:rPr>
          <w:rFonts w:ascii="Arial" w:hAnsi="Arial" w:cs="Arial"/>
          <w:b/>
          <w:sz w:val="18"/>
          <w:szCs w:val="18"/>
          <w:lang w:val="en-US"/>
        </w:rPr>
      </w:pPr>
      <w:r w:rsidRPr="00D96DCA">
        <w:rPr>
          <w:rFonts w:ascii="Arial" w:hAnsi="Arial" w:cs="Arial"/>
          <w:b/>
          <w:sz w:val="18"/>
          <w:szCs w:val="18"/>
          <w:lang w:val="en-US"/>
        </w:rPr>
        <w:t>ADDITIONAL REMARKS</w:t>
      </w:r>
    </w:p>
    <w:p w14:paraId="02189CAF" w14:textId="77777777" w:rsidR="00D96DCA" w:rsidRPr="004F7601" w:rsidRDefault="00D96DCA" w:rsidP="00D96DCA">
      <w:pPr>
        <w:pStyle w:val="metod"/>
        <w:ind w:firstLine="0"/>
        <w:jc w:val="both"/>
        <w:rPr>
          <w:rFonts w:ascii="Arial" w:hAnsi="Arial"/>
          <w:sz w:val="18"/>
          <w:lang w:val="en-US"/>
        </w:rPr>
      </w:pPr>
    </w:p>
    <w:p w14:paraId="39FBF498" w14:textId="6066D095" w:rsidR="00D96DCA" w:rsidRPr="004F7601" w:rsidRDefault="007B2C6B" w:rsidP="00D96DCA">
      <w:pPr>
        <w:pStyle w:val="metod"/>
        <w:ind w:firstLine="0"/>
        <w:jc w:val="both"/>
        <w:rPr>
          <w:rFonts w:ascii="Arial" w:hAnsi="Arial"/>
          <w:sz w:val="18"/>
          <w:lang w:val="en-US"/>
        </w:rPr>
      </w:pPr>
      <w:r w:rsidRPr="00BB3913">
        <w:rPr>
          <w:rFonts w:ascii="Arial" w:hAnsi="Arial"/>
          <w:sz w:val="18"/>
          <w:u w:val="single"/>
          <w:lang w:val="en-US"/>
        </w:rPr>
        <w:t>Attendance and participation</w:t>
      </w:r>
      <w:r w:rsidRPr="004F7601">
        <w:rPr>
          <w:rFonts w:ascii="Arial" w:hAnsi="Arial"/>
          <w:sz w:val="18"/>
          <w:lang w:val="en-US"/>
        </w:rPr>
        <w:t xml:space="preserve"> in the lectures and seminars </w:t>
      </w:r>
      <w:r w:rsidR="00623EC1">
        <w:rPr>
          <w:rFonts w:ascii="Arial" w:hAnsi="Arial"/>
          <w:sz w:val="18"/>
          <w:lang w:val="en-US"/>
        </w:rPr>
        <w:t xml:space="preserve">are </w:t>
      </w:r>
      <w:r w:rsidRPr="004F7601">
        <w:rPr>
          <w:rFonts w:ascii="Arial" w:hAnsi="Arial"/>
          <w:sz w:val="18"/>
          <w:lang w:val="en-US"/>
        </w:rPr>
        <w:t xml:space="preserve">not obligatory, however </w:t>
      </w:r>
      <w:r w:rsidRPr="00623EC1">
        <w:rPr>
          <w:rFonts w:ascii="Arial" w:hAnsi="Arial"/>
          <w:sz w:val="18"/>
          <w:lang w:val="en-US"/>
        </w:rPr>
        <w:t>strongly recommended</w:t>
      </w:r>
      <w:r w:rsidRPr="004F7601">
        <w:rPr>
          <w:rFonts w:ascii="Arial" w:hAnsi="Arial"/>
          <w:sz w:val="18"/>
          <w:lang w:val="en-US"/>
        </w:rPr>
        <w:t xml:space="preserve">. Studying solely from slides/ course book is not considered </w:t>
      </w:r>
      <w:proofErr w:type="gramStart"/>
      <w:r w:rsidRPr="004F7601">
        <w:rPr>
          <w:rFonts w:ascii="Arial" w:hAnsi="Arial"/>
          <w:sz w:val="18"/>
          <w:lang w:val="en-US"/>
        </w:rPr>
        <w:t>to be a</w:t>
      </w:r>
      <w:proofErr w:type="gramEnd"/>
      <w:r w:rsidRPr="004F7601">
        <w:rPr>
          <w:rFonts w:ascii="Arial" w:hAnsi="Arial"/>
          <w:sz w:val="18"/>
          <w:lang w:val="en-US"/>
        </w:rPr>
        <w:t xml:space="preserve"> sufficient preparation for the exam. </w:t>
      </w:r>
    </w:p>
    <w:p w14:paraId="7B2DC5F9" w14:textId="77777777" w:rsidR="00D96DCA" w:rsidRPr="004F7601" w:rsidRDefault="00D96DCA" w:rsidP="00D96DCA">
      <w:pPr>
        <w:pStyle w:val="metod"/>
        <w:ind w:firstLine="0"/>
        <w:jc w:val="both"/>
        <w:rPr>
          <w:rFonts w:ascii="Arial" w:hAnsi="Arial"/>
          <w:sz w:val="18"/>
          <w:lang w:val="en-US"/>
        </w:rPr>
      </w:pPr>
    </w:p>
    <w:p w14:paraId="6E18D889" w14:textId="77777777" w:rsidR="00BB3913" w:rsidRPr="00BB3913" w:rsidRDefault="00BB3913" w:rsidP="00BB3913">
      <w:pPr>
        <w:spacing w:after="0" w:line="240" w:lineRule="auto"/>
        <w:ind w:right="32"/>
        <w:jc w:val="both"/>
        <w:rPr>
          <w:rFonts w:ascii="Arial" w:hAnsi="Arial"/>
          <w:sz w:val="18"/>
          <w:u w:val="single"/>
        </w:rPr>
      </w:pPr>
      <w:r w:rsidRPr="00BB3913">
        <w:rPr>
          <w:rFonts w:ascii="Arial" w:hAnsi="Arial"/>
          <w:sz w:val="18"/>
          <w:u w:val="single"/>
        </w:rPr>
        <w:t>Regarding final group presentations:</w:t>
      </w:r>
    </w:p>
    <w:p w14:paraId="18A547C1" w14:textId="635CD5DE" w:rsidR="00BB3913" w:rsidRPr="00BB3913" w:rsidRDefault="00BB3913" w:rsidP="00BB3913">
      <w:pPr>
        <w:spacing w:after="0" w:line="240" w:lineRule="auto"/>
        <w:ind w:right="32"/>
        <w:jc w:val="both"/>
        <w:rPr>
          <w:rFonts w:ascii="Arial" w:hAnsi="Arial"/>
          <w:sz w:val="18"/>
        </w:rPr>
      </w:pPr>
      <w:r>
        <w:rPr>
          <w:rFonts w:ascii="Arial" w:hAnsi="Arial"/>
          <w:sz w:val="18"/>
        </w:rPr>
        <w:t>-</w:t>
      </w:r>
      <w:r w:rsidRPr="00BB3913">
        <w:rPr>
          <w:rFonts w:ascii="Arial" w:hAnsi="Arial"/>
          <w:sz w:val="18"/>
        </w:rPr>
        <w:t>The number of groups and members will vary according to final enrolment in this course.</w:t>
      </w:r>
    </w:p>
    <w:p w14:paraId="17BE717C" w14:textId="4FABBFB7" w:rsidR="00BB3913" w:rsidRPr="00BB3913" w:rsidRDefault="00BB3913" w:rsidP="00BB3913">
      <w:pPr>
        <w:spacing w:after="0" w:line="240" w:lineRule="auto"/>
        <w:ind w:right="32"/>
        <w:jc w:val="both"/>
        <w:rPr>
          <w:rFonts w:ascii="Arial" w:hAnsi="Arial"/>
          <w:sz w:val="18"/>
        </w:rPr>
      </w:pPr>
      <w:r>
        <w:rPr>
          <w:rFonts w:ascii="Arial" w:hAnsi="Arial"/>
          <w:sz w:val="18"/>
        </w:rPr>
        <w:t xml:space="preserve">- </w:t>
      </w:r>
      <w:r w:rsidRPr="00BB3913">
        <w:rPr>
          <w:rFonts w:ascii="Arial" w:hAnsi="Arial"/>
          <w:sz w:val="18"/>
        </w:rPr>
        <w:t xml:space="preserve">Preliminary, there will be </w:t>
      </w:r>
      <w:proofErr w:type="gramStart"/>
      <w:r w:rsidRPr="00BB3913">
        <w:rPr>
          <w:rFonts w:ascii="Arial" w:hAnsi="Arial"/>
          <w:sz w:val="18"/>
        </w:rPr>
        <w:t>8</w:t>
      </w:r>
      <w:proofErr w:type="gramEnd"/>
      <w:r w:rsidRPr="00BB3913">
        <w:rPr>
          <w:rFonts w:ascii="Arial" w:hAnsi="Arial"/>
          <w:sz w:val="18"/>
        </w:rPr>
        <w:t xml:space="preserve"> groups of 4/5 students in each seminar group. </w:t>
      </w:r>
    </w:p>
    <w:p w14:paraId="001468A2" w14:textId="6AEE86BC" w:rsidR="00BB3913" w:rsidRPr="00BB3913" w:rsidRDefault="00BB3913" w:rsidP="00BB3913">
      <w:pPr>
        <w:spacing w:after="0" w:line="240" w:lineRule="auto"/>
        <w:ind w:right="32"/>
        <w:jc w:val="both"/>
        <w:rPr>
          <w:rFonts w:ascii="Arial" w:hAnsi="Arial"/>
          <w:sz w:val="18"/>
        </w:rPr>
      </w:pPr>
      <w:r>
        <w:rPr>
          <w:rFonts w:ascii="Arial" w:hAnsi="Arial"/>
          <w:sz w:val="18"/>
        </w:rPr>
        <w:t xml:space="preserve">- </w:t>
      </w:r>
      <w:r w:rsidRPr="00BB3913">
        <w:rPr>
          <w:rFonts w:ascii="Arial" w:hAnsi="Arial"/>
          <w:sz w:val="18"/>
        </w:rPr>
        <w:t xml:space="preserve">Cases </w:t>
      </w:r>
      <w:proofErr w:type="gramStart"/>
      <w:r w:rsidRPr="00BB3913">
        <w:rPr>
          <w:rFonts w:ascii="Arial" w:hAnsi="Arial"/>
          <w:sz w:val="18"/>
        </w:rPr>
        <w:t>will be assigned</w:t>
      </w:r>
      <w:proofErr w:type="gramEnd"/>
      <w:r w:rsidRPr="00BB3913">
        <w:rPr>
          <w:rFonts w:ascii="Arial" w:hAnsi="Arial"/>
          <w:sz w:val="18"/>
        </w:rPr>
        <w:t xml:space="preserve"> by lottery during the first two weeks. </w:t>
      </w:r>
    </w:p>
    <w:p w14:paraId="29FEC660" w14:textId="1AA1D6FA" w:rsidR="00BB3913" w:rsidRPr="00BB3913" w:rsidRDefault="00BB3913" w:rsidP="00BB3913">
      <w:pPr>
        <w:spacing w:after="0" w:line="240" w:lineRule="auto"/>
        <w:ind w:right="32"/>
        <w:jc w:val="both"/>
        <w:rPr>
          <w:rFonts w:ascii="Arial" w:hAnsi="Arial"/>
          <w:sz w:val="18"/>
        </w:rPr>
      </w:pPr>
      <w:r>
        <w:rPr>
          <w:rFonts w:ascii="Arial" w:hAnsi="Arial"/>
          <w:sz w:val="18"/>
        </w:rPr>
        <w:t xml:space="preserve">- </w:t>
      </w:r>
      <w:r w:rsidRPr="00BB3913">
        <w:rPr>
          <w:rFonts w:ascii="Arial" w:hAnsi="Arial"/>
          <w:sz w:val="18"/>
        </w:rPr>
        <w:t xml:space="preserve">Final case presentations will take place during the last 2 weeks during seminars. The presentation submission schedule may vary and </w:t>
      </w:r>
      <w:proofErr w:type="gramStart"/>
      <w:r w:rsidRPr="00BB3913">
        <w:rPr>
          <w:rFonts w:ascii="Arial" w:hAnsi="Arial"/>
          <w:sz w:val="18"/>
        </w:rPr>
        <w:t>will be announced</w:t>
      </w:r>
      <w:proofErr w:type="gramEnd"/>
      <w:r w:rsidRPr="00BB3913">
        <w:rPr>
          <w:rFonts w:ascii="Arial" w:hAnsi="Arial"/>
          <w:sz w:val="18"/>
        </w:rPr>
        <w:t xml:space="preserve"> in the first weeks. </w:t>
      </w:r>
    </w:p>
    <w:p w14:paraId="1E112378" w14:textId="0081F069" w:rsidR="004F7601" w:rsidRPr="004F7601" w:rsidRDefault="00BB3913" w:rsidP="00BB3913">
      <w:pPr>
        <w:pStyle w:val="metod"/>
        <w:ind w:firstLine="0"/>
        <w:contextualSpacing/>
        <w:jc w:val="both"/>
        <w:rPr>
          <w:rFonts w:ascii="Arial" w:hAnsi="Arial" w:cs="Arial"/>
          <w:sz w:val="18"/>
          <w:szCs w:val="18"/>
          <w:lang w:val="en-US"/>
        </w:rPr>
      </w:pPr>
      <w:r>
        <w:rPr>
          <w:rFonts w:ascii="Arial" w:hAnsi="Arial"/>
          <w:sz w:val="18"/>
          <w:lang w:val="en-US"/>
        </w:rPr>
        <w:t xml:space="preserve">- </w:t>
      </w:r>
      <w:r w:rsidRPr="004F7601">
        <w:rPr>
          <w:rFonts w:ascii="Arial" w:hAnsi="Arial"/>
          <w:sz w:val="18"/>
          <w:lang w:val="en-US"/>
        </w:rPr>
        <w:t>Specific rules apply for in-class/online presentations.</w:t>
      </w:r>
    </w:p>
    <w:p w14:paraId="77E3B6A4" w14:textId="44318F47" w:rsidR="007B2C6B" w:rsidRPr="00D96DCA" w:rsidRDefault="007B2C6B" w:rsidP="00BB3913">
      <w:pPr>
        <w:pStyle w:val="Text"/>
        <w:widowControl/>
        <w:numPr>
          <w:ilvl w:val="0"/>
          <w:numId w:val="37"/>
        </w:numPr>
        <w:suppressAutoHyphens w:val="0"/>
        <w:spacing w:after="0" w:line="240" w:lineRule="auto"/>
        <w:contextualSpacing/>
        <w:rPr>
          <w:rFonts w:ascii="Arial" w:hAnsi="Arial"/>
          <w:sz w:val="18"/>
        </w:rPr>
      </w:pPr>
      <w:r w:rsidRPr="004F7601">
        <w:rPr>
          <w:rFonts w:ascii="Arial" w:hAnsi="Arial"/>
          <w:sz w:val="18"/>
        </w:rPr>
        <w:t>Presentations can neither be re-scheduled nor retaken</w:t>
      </w:r>
      <w:r w:rsidR="00B34688">
        <w:rPr>
          <w:rFonts w:ascii="Arial" w:hAnsi="Arial"/>
          <w:sz w:val="18"/>
        </w:rPr>
        <w:t xml:space="preserve"> </w:t>
      </w:r>
    </w:p>
    <w:p w14:paraId="75E29D9F" w14:textId="415ADD44" w:rsidR="007B2C6B" w:rsidRPr="00D96DCA" w:rsidRDefault="007B2C6B" w:rsidP="00BB3913">
      <w:pPr>
        <w:pStyle w:val="Text"/>
        <w:widowControl/>
        <w:numPr>
          <w:ilvl w:val="0"/>
          <w:numId w:val="37"/>
        </w:numPr>
        <w:suppressAutoHyphens w:val="0"/>
        <w:spacing w:after="0" w:line="240" w:lineRule="auto"/>
        <w:contextualSpacing/>
        <w:rPr>
          <w:rFonts w:ascii="Arial" w:hAnsi="Arial"/>
          <w:sz w:val="18"/>
        </w:rPr>
      </w:pPr>
      <w:r w:rsidRPr="00D96DCA">
        <w:rPr>
          <w:rFonts w:ascii="Arial" w:hAnsi="Arial"/>
          <w:sz w:val="18"/>
        </w:rPr>
        <w:t xml:space="preserve">In case of serious reasons, individual students </w:t>
      </w:r>
      <w:proofErr w:type="gramStart"/>
      <w:r w:rsidRPr="00D96DCA">
        <w:rPr>
          <w:rFonts w:ascii="Arial" w:hAnsi="Arial"/>
          <w:sz w:val="18"/>
        </w:rPr>
        <w:t>may be allowed</w:t>
      </w:r>
      <w:proofErr w:type="gramEnd"/>
      <w:r w:rsidRPr="00D96DCA">
        <w:rPr>
          <w:rFonts w:ascii="Arial" w:hAnsi="Arial"/>
          <w:sz w:val="18"/>
        </w:rPr>
        <w:t xml:space="preserve"> to switch with another student. Students are responsible for arranging the changes and must inform the lecturer </w:t>
      </w:r>
      <w:r w:rsidR="00F8626D">
        <w:rPr>
          <w:rFonts w:ascii="Arial" w:hAnsi="Arial"/>
          <w:sz w:val="18"/>
        </w:rPr>
        <w:t>at least 2 w</w:t>
      </w:r>
      <w:r w:rsidRPr="00D96DCA">
        <w:rPr>
          <w:rFonts w:ascii="Arial" w:hAnsi="Arial"/>
          <w:sz w:val="18"/>
        </w:rPr>
        <w:t>eek</w:t>
      </w:r>
      <w:r w:rsidR="00F8626D">
        <w:rPr>
          <w:rFonts w:ascii="Arial" w:hAnsi="Arial"/>
          <w:sz w:val="18"/>
        </w:rPr>
        <w:t>s</w:t>
      </w:r>
      <w:r w:rsidRPr="00D96DCA">
        <w:rPr>
          <w:rFonts w:ascii="Arial" w:hAnsi="Arial"/>
          <w:sz w:val="18"/>
        </w:rPr>
        <w:t xml:space="preserve"> in advance. </w:t>
      </w:r>
    </w:p>
    <w:p w14:paraId="1A64536B" w14:textId="77777777" w:rsidR="00BB3913" w:rsidRDefault="00BB3913" w:rsidP="00623EC1">
      <w:pPr>
        <w:spacing w:after="0" w:line="240" w:lineRule="auto"/>
        <w:jc w:val="both"/>
        <w:rPr>
          <w:rFonts w:ascii="Arial" w:hAnsi="Arial" w:cs="Arial"/>
          <w:bCs/>
          <w:sz w:val="18"/>
          <w:szCs w:val="18"/>
        </w:rPr>
      </w:pPr>
    </w:p>
    <w:p w14:paraId="73ABEEE4" w14:textId="77777777" w:rsidR="00BB3913" w:rsidRDefault="00BB3913" w:rsidP="00623EC1">
      <w:pPr>
        <w:spacing w:after="0" w:line="240" w:lineRule="auto"/>
        <w:jc w:val="both"/>
        <w:rPr>
          <w:rFonts w:ascii="Arial" w:hAnsi="Arial" w:cs="Arial"/>
          <w:bCs/>
          <w:sz w:val="18"/>
          <w:szCs w:val="18"/>
        </w:rPr>
      </w:pPr>
    </w:p>
    <w:p w14:paraId="3C034B83" w14:textId="15E0FF39" w:rsidR="00712271" w:rsidRDefault="00D96DCA" w:rsidP="00623EC1">
      <w:pPr>
        <w:spacing w:after="0" w:line="240" w:lineRule="auto"/>
        <w:jc w:val="both"/>
        <w:rPr>
          <w:rFonts w:ascii="Arial" w:hAnsi="Arial" w:cs="Arial"/>
          <w:bCs/>
          <w:sz w:val="18"/>
          <w:szCs w:val="18"/>
        </w:rPr>
      </w:pPr>
      <w:r w:rsidRPr="00D96DCA">
        <w:rPr>
          <w:rFonts w:ascii="Arial" w:hAnsi="Arial" w:cs="Arial"/>
          <w:bCs/>
          <w:sz w:val="18"/>
          <w:szCs w:val="18"/>
        </w:rPr>
        <w:t>Due to the dynamic nature of the content of the course</w:t>
      </w:r>
      <w:r w:rsidR="00B34688">
        <w:rPr>
          <w:rFonts w:ascii="Arial" w:hAnsi="Arial" w:cs="Arial"/>
          <w:bCs/>
          <w:sz w:val="18"/>
          <w:szCs w:val="18"/>
        </w:rPr>
        <w:t>,</w:t>
      </w:r>
      <w:r w:rsidRPr="00D96DCA">
        <w:rPr>
          <w:rFonts w:ascii="Arial" w:hAnsi="Arial" w:cs="Arial"/>
          <w:bCs/>
          <w:sz w:val="18"/>
          <w:szCs w:val="18"/>
        </w:rPr>
        <w:t xml:space="preserve"> additional material </w:t>
      </w:r>
      <w:proofErr w:type="gramStart"/>
      <w:r w:rsidRPr="00D96DCA">
        <w:rPr>
          <w:rFonts w:ascii="Arial" w:hAnsi="Arial" w:cs="Arial"/>
          <w:bCs/>
          <w:sz w:val="18"/>
          <w:szCs w:val="18"/>
        </w:rPr>
        <w:t>can be assigned</w:t>
      </w:r>
      <w:proofErr w:type="gramEnd"/>
      <w:r w:rsidRPr="00D96DCA">
        <w:rPr>
          <w:rFonts w:ascii="Arial" w:hAnsi="Arial" w:cs="Arial"/>
          <w:bCs/>
          <w:sz w:val="18"/>
          <w:szCs w:val="18"/>
        </w:rPr>
        <w:t xml:space="preserve"> during the course. In case of unforeseen </w:t>
      </w:r>
      <w:proofErr w:type="gramStart"/>
      <w:r w:rsidRPr="00D96DCA">
        <w:rPr>
          <w:rFonts w:ascii="Arial" w:hAnsi="Arial" w:cs="Arial"/>
          <w:bCs/>
          <w:sz w:val="18"/>
          <w:szCs w:val="18"/>
        </w:rPr>
        <w:t>events</w:t>
      </w:r>
      <w:proofErr w:type="gramEnd"/>
      <w:r w:rsidRPr="00D96DCA">
        <w:rPr>
          <w:rFonts w:ascii="Arial" w:hAnsi="Arial" w:cs="Arial"/>
          <w:bCs/>
          <w:sz w:val="18"/>
          <w:szCs w:val="18"/>
        </w:rPr>
        <w:t xml:space="preserve"> the schedule will be adapted. </w:t>
      </w:r>
    </w:p>
    <w:p w14:paraId="6049BF8A" w14:textId="77777777" w:rsidR="00B34688" w:rsidRDefault="00712271" w:rsidP="00623EC1">
      <w:pPr>
        <w:spacing w:after="0" w:line="240" w:lineRule="auto"/>
        <w:jc w:val="both"/>
        <w:rPr>
          <w:rFonts w:ascii="Arial" w:hAnsi="Arial" w:cs="Arial"/>
          <w:bCs/>
          <w:sz w:val="18"/>
          <w:szCs w:val="18"/>
        </w:rPr>
      </w:pPr>
      <w:r>
        <w:rPr>
          <w:rFonts w:ascii="Arial" w:hAnsi="Arial" w:cs="Arial"/>
          <w:bCs/>
          <w:sz w:val="18"/>
          <w:szCs w:val="18"/>
        </w:rPr>
        <w:t>R</w:t>
      </w:r>
      <w:r w:rsidR="00D96DCA" w:rsidRPr="00D96DCA">
        <w:rPr>
          <w:rFonts w:ascii="Arial" w:hAnsi="Arial" w:cs="Arial"/>
          <w:bCs/>
          <w:sz w:val="18"/>
          <w:szCs w:val="18"/>
        </w:rPr>
        <w:t xml:space="preserve">eadings </w:t>
      </w:r>
      <w:proofErr w:type="gramStart"/>
      <w:r w:rsidR="00B34688">
        <w:rPr>
          <w:rFonts w:ascii="Arial" w:hAnsi="Arial" w:cs="Arial"/>
          <w:bCs/>
          <w:sz w:val="18"/>
          <w:szCs w:val="18"/>
        </w:rPr>
        <w:t>are selected</w:t>
      </w:r>
      <w:proofErr w:type="gramEnd"/>
      <w:r w:rsidR="00B34688">
        <w:rPr>
          <w:rFonts w:ascii="Arial" w:hAnsi="Arial" w:cs="Arial"/>
          <w:bCs/>
          <w:sz w:val="18"/>
          <w:szCs w:val="18"/>
        </w:rPr>
        <w:t xml:space="preserve"> from books available in ISM library. When older editions are also </w:t>
      </w:r>
      <w:r w:rsidR="00D96DCA" w:rsidRPr="00D96DCA">
        <w:rPr>
          <w:rFonts w:ascii="Arial" w:hAnsi="Arial" w:cs="Arial"/>
          <w:bCs/>
          <w:sz w:val="18"/>
          <w:szCs w:val="18"/>
        </w:rPr>
        <w:t xml:space="preserve">available </w:t>
      </w:r>
      <w:proofErr w:type="gramStart"/>
      <w:r w:rsidR="00B34688">
        <w:rPr>
          <w:rFonts w:ascii="Arial" w:hAnsi="Arial" w:cs="Arial"/>
          <w:bCs/>
          <w:sz w:val="18"/>
          <w:szCs w:val="18"/>
        </w:rPr>
        <w:t>for free</w:t>
      </w:r>
      <w:proofErr w:type="gramEnd"/>
      <w:r w:rsidR="00B34688">
        <w:rPr>
          <w:rFonts w:ascii="Arial" w:hAnsi="Arial" w:cs="Arial"/>
          <w:bCs/>
          <w:sz w:val="18"/>
          <w:szCs w:val="18"/>
        </w:rPr>
        <w:t xml:space="preserve"> and legal d</w:t>
      </w:r>
      <w:r w:rsidR="00D96DCA" w:rsidRPr="00D96DCA">
        <w:rPr>
          <w:rFonts w:ascii="Arial" w:hAnsi="Arial" w:cs="Arial"/>
          <w:bCs/>
          <w:sz w:val="18"/>
          <w:szCs w:val="18"/>
        </w:rPr>
        <w:t>ownload</w:t>
      </w:r>
      <w:r w:rsidR="00B34688">
        <w:rPr>
          <w:rFonts w:ascii="Arial" w:hAnsi="Arial" w:cs="Arial"/>
          <w:bCs/>
          <w:sz w:val="18"/>
          <w:szCs w:val="18"/>
        </w:rPr>
        <w:t xml:space="preserve"> the links will be provided.</w:t>
      </w:r>
    </w:p>
    <w:p w14:paraId="000488AC" w14:textId="0845EC8D" w:rsidR="00D96DCA" w:rsidRPr="00D96DCA" w:rsidRDefault="00712271" w:rsidP="00623EC1">
      <w:pPr>
        <w:spacing w:after="0" w:line="240" w:lineRule="auto"/>
        <w:jc w:val="both"/>
        <w:rPr>
          <w:rFonts w:ascii="Arial" w:hAnsi="Arial" w:cs="Arial"/>
          <w:b/>
          <w:sz w:val="18"/>
          <w:szCs w:val="18"/>
        </w:rPr>
      </w:pPr>
      <w:r>
        <w:rPr>
          <w:rFonts w:ascii="Arial" w:hAnsi="Arial" w:cs="Arial"/>
          <w:bCs/>
          <w:sz w:val="18"/>
          <w:szCs w:val="18"/>
        </w:rPr>
        <w:t xml:space="preserve">Lecture </w:t>
      </w:r>
      <w:r w:rsidR="00D96DCA" w:rsidRPr="00D96DCA">
        <w:rPr>
          <w:rFonts w:ascii="Arial" w:hAnsi="Arial" w:cs="Arial"/>
          <w:bCs/>
          <w:sz w:val="18"/>
          <w:szCs w:val="18"/>
        </w:rPr>
        <w:t>slides are the intellectual property of teaching instructor</w:t>
      </w:r>
      <w:r>
        <w:rPr>
          <w:rFonts w:ascii="Arial" w:hAnsi="Arial" w:cs="Arial"/>
          <w:bCs/>
          <w:sz w:val="18"/>
          <w:szCs w:val="18"/>
        </w:rPr>
        <w:t xml:space="preserve"> and there is no obligation to upload them for immediate access of </w:t>
      </w:r>
      <w:r w:rsidR="00D96DCA" w:rsidRPr="00D96DCA">
        <w:rPr>
          <w:rFonts w:ascii="Arial" w:hAnsi="Arial" w:cs="Arial"/>
          <w:bCs/>
          <w:sz w:val="18"/>
          <w:szCs w:val="18"/>
        </w:rPr>
        <w:t>students</w:t>
      </w:r>
      <w:r>
        <w:rPr>
          <w:rFonts w:ascii="Arial" w:hAnsi="Arial" w:cs="Arial"/>
          <w:bCs/>
          <w:sz w:val="18"/>
          <w:szCs w:val="18"/>
        </w:rPr>
        <w:t xml:space="preserve">. Taking screenshots/photos of the screen during lectures </w:t>
      </w:r>
      <w:proofErr w:type="gramStart"/>
      <w:r>
        <w:rPr>
          <w:rFonts w:ascii="Arial" w:hAnsi="Arial" w:cs="Arial"/>
          <w:bCs/>
          <w:sz w:val="18"/>
          <w:szCs w:val="18"/>
        </w:rPr>
        <w:t>is not allowed</w:t>
      </w:r>
      <w:proofErr w:type="gramEnd"/>
      <w:r>
        <w:rPr>
          <w:rFonts w:ascii="Arial" w:hAnsi="Arial" w:cs="Arial"/>
          <w:bCs/>
          <w:sz w:val="18"/>
          <w:szCs w:val="18"/>
        </w:rPr>
        <w:t xml:space="preserve"> </w:t>
      </w:r>
      <w:r w:rsidR="00D96DCA" w:rsidRPr="00D96DCA">
        <w:rPr>
          <w:rFonts w:ascii="Arial" w:hAnsi="Arial" w:cs="Arial"/>
          <w:bCs/>
          <w:sz w:val="18"/>
          <w:szCs w:val="18"/>
        </w:rPr>
        <w:t>without written consent</w:t>
      </w:r>
      <w:r>
        <w:rPr>
          <w:rFonts w:ascii="Arial" w:hAnsi="Arial" w:cs="Arial"/>
          <w:bCs/>
          <w:sz w:val="18"/>
          <w:szCs w:val="18"/>
        </w:rPr>
        <w:t xml:space="preserve"> of the lecturer. </w:t>
      </w:r>
    </w:p>
    <w:p w14:paraId="10BD13B8" w14:textId="77777777" w:rsidR="00D96DCA" w:rsidRPr="00D96DCA" w:rsidRDefault="00D96DCA" w:rsidP="00D96DCA">
      <w:pPr>
        <w:spacing w:after="0" w:line="240" w:lineRule="auto"/>
        <w:rPr>
          <w:rFonts w:ascii="Arial" w:eastAsia="ヒラギノ角ゴ Pro W3" w:hAnsi="Arial"/>
          <w:b/>
          <w:color w:val="000000"/>
          <w:sz w:val="18"/>
          <w:szCs w:val="20"/>
        </w:rPr>
      </w:pPr>
    </w:p>
    <w:p w14:paraId="326E7636" w14:textId="3BB458BD" w:rsidR="00D96DCA" w:rsidRPr="00D96DCA" w:rsidRDefault="00D96DCA" w:rsidP="00D96DCA">
      <w:pPr>
        <w:spacing w:after="0" w:line="240" w:lineRule="auto"/>
        <w:rPr>
          <w:rFonts w:ascii="Arial" w:hAnsi="Arial" w:cs="Arial"/>
          <w:b/>
          <w:sz w:val="18"/>
          <w:szCs w:val="18"/>
        </w:rPr>
      </w:pPr>
      <w:r w:rsidRPr="00D96DCA">
        <w:rPr>
          <w:rFonts w:ascii="Arial" w:hAnsi="Arial" w:cs="Arial"/>
          <w:b/>
          <w:sz w:val="18"/>
          <w:szCs w:val="18"/>
        </w:rPr>
        <w:t>REQUIRED READINGS</w:t>
      </w:r>
    </w:p>
    <w:p w14:paraId="52B9C4AA" w14:textId="77777777" w:rsidR="00D96DCA" w:rsidRPr="00D96DCA" w:rsidRDefault="00D96DCA" w:rsidP="004F7601">
      <w:pPr>
        <w:spacing w:after="0" w:line="240" w:lineRule="auto"/>
        <w:jc w:val="both"/>
        <w:rPr>
          <w:rFonts w:ascii="Arial" w:hAnsi="Arial" w:cs="Arial"/>
          <w:b/>
          <w:sz w:val="18"/>
          <w:szCs w:val="18"/>
        </w:rPr>
      </w:pPr>
    </w:p>
    <w:p w14:paraId="2F362945" w14:textId="77777777" w:rsidR="00B34688" w:rsidRDefault="00B34688" w:rsidP="00B34688">
      <w:pPr>
        <w:jc w:val="both"/>
        <w:rPr>
          <w:rFonts w:ascii="Arial" w:hAnsi="Arial"/>
          <w:b/>
          <w:sz w:val="18"/>
        </w:rPr>
      </w:pPr>
      <w:r>
        <w:rPr>
          <w:rFonts w:ascii="Arial" w:hAnsi="Arial"/>
          <w:b/>
          <w:sz w:val="18"/>
        </w:rPr>
        <w:t xml:space="preserve">Obligatory readings: </w:t>
      </w:r>
    </w:p>
    <w:p w14:paraId="4BDA1B86" w14:textId="77777777" w:rsidR="00B34688" w:rsidRPr="00FF05A4" w:rsidRDefault="00B34688" w:rsidP="00B34688">
      <w:pPr>
        <w:numPr>
          <w:ilvl w:val="0"/>
          <w:numId w:val="33"/>
        </w:numPr>
        <w:spacing w:before="60" w:after="0" w:line="240" w:lineRule="auto"/>
        <w:jc w:val="both"/>
        <w:rPr>
          <w:rFonts w:ascii="Arial" w:hAnsi="Arial" w:cs="Arial"/>
          <w:sz w:val="12"/>
          <w:szCs w:val="18"/>
        </w:rPr>
      </w:pPr>
      <w:r w:rsidRPr="00FF05A4">
        <w:rPr>
          <w:rFonts w:ascii="Arial" w:hAnsi="Arial" w:cs="Arial"/>
          <w:sz w:val="18"/>
          <w:szCs w:val="18"/>
        </w:rPr>
        <w:lastRenderedPageBreak/>
        <w:t xml:space="preserve">Lewis, R. (2006). </w:t>
      </w:r>
      <w:r w:rsidRPr="00FF05A4">
        <w:rPr>
          <w:rFonts w:ascii="Arial" w:hAnsi="Arial" w:cs="Arial"/>
          <w:b/>
          <w:i/>
          <w:sz w:val="18"/>
          <w:szCs w:val="18"/>
        </w:rPr>
        <w:t>When cultures collide</w:t>
      </w:r>
      <w:r w:rsidRPr="00FF05A4">
        <w:rPr>
          <w:rFonts w:ascii="Arial" w:hAnsi="Arial" w:cs="Arial"/>
          <w:sz w:val="18"/>
          <w:szCs w:val="18"/>
        </w:rPr>
        <w:t xml:space="preserve">. Leading across cultures. Nicholas Brealey International. Boston, MA 02116 USA. </w:t>
      </w:r>
    </w:p>
    <w:p w14:paraId="095ECD42" w14:textId="77777777" w:rsidR="00B34688" w:rsidRDefault="00B34688" w:rsidP="00B34688">
      <w:pPr>
        <w:numPr>
          <w:ilvl w:val="0"/>
          <w:numId w:val="33"/>
        </w:numPr>
        <w:autoSpaceDE w:val="0"/>
        <w:autoSpaceDN w:val="0"/>
        <w:adjustRightInd w:val="0"/>
        <w:spacing w:after="0" w:line="240" w:lineRule="auto"/>
        <w:jc w:val="both"/>
        <w:rPr>
          <w:rFonts w:ascii="Arial" w:hAnsi="Arial" w:cs="Arial"/>
          <w:sz w:val="18"/>
          <w:szCs w:val="18"/>
        </w:rPr>
      </w:pPr>
      <w:r w:rsidRPr="00C6409A">
        <w:rPr>
          <w:rFonts w:ascii="Arial" w:hAnsi="Arial" w:cs="Arial"/>
          <w:sz w:val="18"/>
          <w:szCs w:val="18"/>
        </w:rPr>
        <w:t xml:space="preserve">Lewicki Roy J., Saunders David M., Barry Bruce (2010). </w:t>
      </w:r>
      <w:r w:rsidRPr="00C6409A">
        <w:rPr>
          <w:rFonts w:ascii="Arial" w:hAnsi="Arial" w:cs="Arial"/>
          <w:b/>
          <w:bCs/>
          <w:i/>
          <w:iCs/>
          <w:sz w:val="18"/>
          <w:szCs w:val="18"/>
        </w:rPr>
        <w:t>Negotiation: Readings, Exercises and Cases</w:t>
      </w:r>
      <w:r w:rsidRPr="00C6409A">
        <w:rPr>
          <w:rFonts w:ascii="Arial" w:hAnsi="Arial" w:cs="Arial"/>
          <w:i/>
          <w:iCs/>
          <w:sz w:val="18"/>
          <w:szCs w:val="18"/>
        </w:rPr>
        <w:t>.</w:t>
      </w:r>
      <w:r w:rsidRPr="00C6409A">
        <w:rPr>
          <w:rFonts w:ascii="Arial" w:hAnsi="Arial" w:cs="Arial"/>
          <w:sz w:val="18"/>
          <w:szCs w:val="18"/>
        </w:rPr>
        <w:t xml:space="preserve"> </w:t>
      </w:r>
    </w:p>
    <w:p w14:paraId="14F50DD5" w14:textId="77777777" w:rsidR="00B34688" w:rsidRDefault="00B34688" w:rsidP="00B34688">
      <w:pPr>
        <w:numPr>
          <w:ilvl w:val="0"/>
          <w:numId w:val="33"/>
        </w:numPr>
        <w:spacing w:before="60" w:after="0" w:line="240" w:lineRule="auto"/>
        <w:jc w:val="both"/>
        <w:rPr>
          <w:rFonts w:ascii="Arial" w:hAnsi="Arial" w:cs="Arial"/>
          <w:sz w:val="18"/>
          <w:szCs w:val="18"/>
        </w:rPr>
      </w:pPr>
      <w:proofErr w:type="spellStart"/>
      <w:r w:rsidRPr="00FF05A4">
        <w:rPr>
          <w:rFonts w:ascii="Arial" w:hAnsi="Arial" w:cs="Arial"/>
          <w:sz w:val="18"/>
          <w:lang w:val="es-ES"/>
        </w:rPr>
        <w:t>Abramson</w:t>
      </w:r>
      <w:proofErr w:type="spellEnd"/>
      <w:r w:rsidRPr="00FF05A4">
        <w:rPr>
          <w:rFonts w:ascii="Arial" w:hAnsi="Arial" w:cs="Arial"/>
          <w:sz w:val="18"/>
          <w:lang w:val="es-ES"/>
        </w:rPr>
        <w:t xml:space="preserve">, N. R., &amp; Moran, R. T. (2017). </w:t>
      </w:r>
      <w:r w:rsidRPr="00FF05A4">
        <w:rPr>
          <w:rFonts w:ascii="Arial" w:hAnsi="Arial" w:cs="Arial"/>
          <w:b/>
          <w:i/>
          <w:iCs/>
          <w:sz w:val="18"/>
        </w:rPr>
        <w:t>Managing Cultural Differences: Global Leadership for the 21st Century</w:t>
      </w:r>
      <w:r w:rsidRPr="00FF05A4">
        <w:rPr>
          <w:rFonts w:ascii="Arial" w:hAnsi="Arial" w:cs="Arial"/>
          <w:sz w:val="18"/>
        </w:rPr>
        <w:t>. Routledge.</w:t>
      </w:r>
      <w:r w:rsidRPr="00FF05A4">
        <w:rPr>
          <w:rFonts w:ascii="Arial" w:hAnsi="Arial" w:cs="Arial"/>
          <w:sz w:val="18"/>
          <w:szCs w:val="18"/>
        </w:rPr>
        <w:t xml:space="preserve"> </w:t>
      </w:r>
    </w:p>
    <w:p w14:paraId="18206857" w14:textId="77777777" w:rsidR="00B34688" w:rsidRDefault="00B34688" w:rsidP="00B34688">
      <w:pPr>
        <w:widowControl w:val="0"/>
        <w:numPr>
          <w:ilvl w:val="0"/>
          <w:numId w:val="33"/>
        </w:numPr>
        <w:suppressAutoHyphens/>
        <w:spacing w:after="0" w:line="240" w:lineRule="auto"/>
        <w:jc w:val="both"/>
        <w:rPr>
          <w:rFonts w:ascii="Arial" w:hAnsi="Arial"/>
          <w:sz w:val="18"/>
        </w:rPr>
      </w:pPr>
      <w:r w:rsidRPr="003A62D2">
        <w:rPr>
          <w:rFonts w:ascii="Arial" w:hAnsi="Arial"/>
          <w:sz w:val="18"/>
        </w:rPr>
        <w:t xml:space="preserve">Jeanne M. </w:t>
      </w:r>
      <w:r>
        <w:rPr>
          <w:rFonts w:ascii="Arial" w:hAnsi="Arial"/>
          <w:sz w:val="18"/>
        </w:rPr>
        <w:t xml:space="preserve">Brett (2014) </w:t>
      </w:r>
      <w:r w:rsidRPr="00C6409A">
        <w:rPr>
          <w:rFonts w:ascii="Arial" w:hAnsi="Arial"/>
          <w:b/>
          <w:bCs/>
          <w:i/>
          <w:iCs/>
          <w:sz w:val="18"/>
        </w:rPr>
        <w:t>Negotiating Globally</w:t>
      </w:r>
      <w:r>
        <w:rPr>
          <w:rFonts w:ascii="Arial" w:hAnsi="Arial"/>
          <w:sz w:val="18"/>
        </w:rPr>
        <w:t>, Jossey-Bass, A Wiley Brand</w:t>
      </w:r>
    </w:p>
    <w:p w14:paraId="2E4FA1C8" w14:textId="77777777" w:rsidR="00B34688" w:rsidRPr="004A673B" w:rsidRDefault="00B34688" w:rsidP="00B34688">
      <w:pPr>
        <w:widowControl w:val="0"/>
        <w:numPr>
          <w:ilvl w:val="0"/>
          <w:numId w:val="33"/>
        </w:numPr>
        <w:suppressAutoHyphens/>
        <w:spacing w:after="0" w:line="240" w:lineRule="auto"/>
        <w:jc w:val="both"/>
        <w:rPr>
          <w:rFonts w:ascii="Arial" w:hAnsi="Arial"/>
          <w:sz w:val="12"/>
          <w:szCs w:val="18"/>
        </w:rPr>
      </w:pPr>
      <w:r w:rsidRPr="00C6409A">
        <w:rPr>
          <w:rFonts w:ascii="Arial" w:hAnsi="Arial" w:cs="Arial"/>
          <w:color w:val="202124"/>
          <w:sz w:val="18"/>
          <w:szCs w:val="18"/>
          <w:shd w:val="clear" w:color="auto" w:fill="FFFFFF"/>
        </w:rPr>
        <w:t>Moore, C. W., &amp; Woodrow, P. J. (2010). </w:t>
      </w:r>
      <w:r w:rsidRPr="00C6409A">
        <w:rPr>
          <w:rFonts w:ascii="Arial" w:hAnsi="Arial" w:cs="Arial"/>
          <w:b/>
          <w:bCs/>
          <w:i/>
          <w:iCs/>
          <w:color w:val="202124"/>
          <w:sz w:val="18"/>
          <w:szCs w:val="18"/>
          <w:shd w:val="clear" w:color="auto" w:fill="FFFFFF"/>
        </w:rPr>
        <w:t>Handbook of global and multicultural negotiation</w:t>
      </w:r>
      <w:r w:rsidRPr="00C6409A">
        <w:rPr>
          <w:rFonts w:ascii="Arial" w:hAnsi="Arial" w:cs="Arial"/>
          <w:i/>
          <w:iCs/>
          <w:color w:val="202124"/>
          <w:sz w:val="18"/>
          <w:szCs w:val="18"/>
          <w:shd w:val="clear" w:color="auto" w:fill="FFFFFF"/>
        </w:rPr>
        <w:t>.</w:t>
      </w:r>
      <w:r w:rsidRPr="00C6409A">
        <w:rPr>
          <w:rFonts w:ascii="Arial" w:hAnsi="Arial" w:cs="Arial"/>
          <w:color w:val="202124"/>
          <w:sz w:val="18"/>
          <w:szCs w:val="18"/>
          <w:shd w:val="clear" w:color="auto" w:fill="FFFFFF"/>
        </w:rPr>
        <w:t xml:space="preserve"> Jossey-Bass.</w:t>
      </w:r>
      <w:r w:rsidRPr="004A673B">
        <w:rPr>
          <w:rFonts w:ascii="Arial" w:hAnsi="Arial" w:cs="Arial"/>
          <w:color w:val="202124"/>
          <w:sz w:val="18"/>
          <w:szCs w:val="18"/>
          <w:shd w:val="clear" w:color="auto" w:fill="FFFFFF"/>
        </w:rPr>
        <w:t xml:space="preserve"> </w:t>
      </w:r>
    </w:p>
    <w:p w14:paraId="3FFE36C5" w14:textId="77777777" w:rsidR="00B34688" w:rsidRPr="003677D9" w:rsidRDefault="00B34688" w:rsidP="00B34688">
      <w:pPr>
        <w:widowControl w:val="0"/>
        <w:numPr>
          <w:ilvl w:val="0"/>
          <w:numId w:val="33"/>
        </w:numPr>
        <w:suppressAutoHyphens/>
        <w:spacing w:after="0" w:line="240" w:lineRule="auto"/>
        <w:jc w:val="both"/>
        <w:rPr>
          <w:rFonts w:ascii="Arial" w:hAnsi="Arial"/>
          <w:sz w:val="12"/>
          <w:szCs w:val="18"/>
        </w:rPr>
      </w:pPr>
      <w:r w:rsidRPr="00C6409A">
        <w:rPr>
          <w:rFonts w:ascii="Arial" w:hAnsi="Arial" w:cs="Arial"/>
          <w:color w:val="202124"/>
          <w:sz w:val="18"/>
          <w:szCs w:val="18"/>
          <w:shd w:val="clear" w:color="auto" w:fill="FFFFFF"/>
        </w:rPr>
        <w:t>Morrison, Terri, and Wayne A. Conaway. </w:t>
      </w:r>
      <w:r w:rsidRPr="00C6409A">
        <w:rPr>
          <w:rFonts w:ascii="Arial" w:hAnsi="Arial" w:cs="Arial"/>
          <w:b/>
          <w:bCs/>
          <w:i/>
          <w:iCs/>
          <w:color w:val="202124"/>
          <w:sz w:val="18"/>
          <w:szCs w:val="18"/>
          <w:shd w:val="clear" w:color="auto" w:fill="FFFFFF"/>
        </w:rPr>
        <w:t>Kiss</w:t>
      </w:r>
      <w:r w:rsidRPr="00C6409A">
        <w:rPr>
          <w:rFonts w:ascii="Arial" w:hAnsi="Arial" w:cs="Arial"/>
          <w:i/>
          <w:iCs/>
          <w:color w:val="202124"/>
          <w:sz w:val="18"/>
          <w:szCs w:val="18"/>
          <w:shd w:val="clear" w:color="auto" w:fill="FFFFFF"/>
        </w:rPr>
        <w:t>, </w:t>
      </w:r>
      <w:r w:rsidRPr="00C6409A">
        <w:rPr>
          <w:rFonts w:ascii="Arial" w:hAnsi="Arial" w:cs="Arial"/>
          <w:b/>
          <w:bCs/>
          <w:i/>
          <w:iCs/>
          <w:color w:val="202124"/>
          <w:sz w:val="18"/>
          <w:szCs w:val="18"/>
          <w:shd w:val="clear" w:color="auto" w:fill="FFFFFF"/>
        </w:rPr>
        <w:t>Bow</w:t>
      </w:r>
      <w:r w:rsidRPr="00C6409A">
        <w:rPr>
          <w:rFonts w:ascii="Arial" w:hAnsi="Arial" w:cs="Arial"/>
          <w:i/>
          <w:iCs/>
          <w:color w:val="202124"/>
          <w:sz w:val="18"/>
          <w:szCs w:val="18"/>
          <w:shd w:val="clear" w:color="auto" w:fill="FFFFFF"/>
        </w:rPr>
        <w:t>, or </w:t>
      </w:r>
      <w:r w:rsidRPr="00C6409A">
        <w:rPr>
          <w:rFonts w:ascii="Arial" w:hAnsi="Arial" w:cs="Arial"/>
          <w:b/>
          <w:bCs/>
          <w:i/>
          <w:iCs/>
          <w:color w:val="202124"/>
          <w:sz w:val="18"/>
          <w:szCs w:val="18"/>
          <w:shd w:val="clear" w:color="auto" w:fill="FFFFFF"/>
        </w:rPr>
        <w:t>Shake Hands</w:t>
      </w:r>
      <w:r w:rsidRPr="00C6409A">
        <w:rPr>
          <w:rFonts w:ascii="Arial" w:hAnsi="Arial" w:cs="Arial"/>
          <w:color w:val="202124"/>
          <w:sz w:val="18"/>
          <w:szCs w:val="18"/>
          <w:shd w:val="clear" w:color="auto" w:fill="FFFFFF"/>
        </w:rPr>
        <w:t>: The Bestselling Guide to Doing Business in More Than 60 Countries. Avon, Mass: Adams Media, 2006.</w:t>
      </w:r>
    </w:p>
    <w:p w14:paraId="1687F77D" w14:textId="77777777" w:rsidR="00B34688" w:rsidRPr="00551DC6" w:rsidRDefault="00B34688" w:rsidP="00B34688">
      <w:pPr>
        <w:numPr>
          <w:ilvl w:val="0"/>
          <w:numId w:val="33"/>
        </w:numPr>
        <w:spacing w:before="60" w:after="0" w:line="240" w:lineRule="auto"/>
        <w:jc w:val="both"/>
        <w:rPr>
          <w:rFonts w:ascii="Arial" w:hAnsi="Arial" w:cs="Arial"/>
          <w:sz w:val="18"/>
          <w:szCs w:val="18"/>
        </w:rPr>
      </w:pPr>
      <w:proofErr w:type="spellStart"/>
      <w:r w:rsidRPr="00551DC6">
        <w:rPr>
          <w:rFonts w:ascii="Arial" w:hAnsi="Arial" w:cs="Arial"/>
          <w:sz w:val="18"/>
          <w:szCs w:val="18"/>
        </w:rPr>
        <w:t>Gesteland</w:t>
      </w:r>
      <w:proofErr w:type="spellEnd"/>
      <w:r w:rsidRPr="00551DC6">
        <w:rPr>
          <w:rFonts w:ascii="Arial" w:hAnsi="Arial" w:cs="Arial"/>
          <w:sz w:val="18"/>
          <w:szCs w:val="18"/>
        </w:rPr>
        <w:t>, R. (2004). Cross Cultural Business Behavior</w:t>
      </w:r>
      <w:proofErr w:type="gramStart"/>
      <w:r w:rsidRPr="00551DC6">
        <w:rPr>
          <w:rFonts w:ascii="Arial" w:hAnsi="Arial" w:cs="Arial"/>
          <w:sz w:val="18"/>
          <w:szCs w:val="18"/>
        </w:rPr>
        <w:t>..</w:t>
      </w:r>
      <w:proofErr w:type="gramEnd"/>
      <w:r w:rsidRPr="00551DC6">
        <w:rPr>
          <w:rFonts w:ascii="Arial" w:hAnsi="Arial" w:cs="Arial"/>
          <w:sz w:val="18"/>
          <w:szCs w:val="18"/>
        </w:rPr>
        <w:t xml:space="preserve"> The Copenhagen Business School. </w:t>
      </w:r>
    </w:p>
    <w:p w14:paraId="792E3AAB" w14:textId="77777777" w:rsidR="00B34688" w:rsidRPr="00C6409A" w:rsidRDefault="00B34688" w:rsidP="00B34688">
      <w:pPr>
        <w:ind w:left="360"/>
        <w:jc w:val="both"/>
        <w:rPr>
          <w:rFonts w:ascii="Arial" w:hAnsi="Arial"/>
          <w:sz w:val="12"/>
          <w:szCs w:val="18"/>
        </w:rPr>
      </w:pPr>
    </w:p>
    <w:p w14:paraId="0AFF45AE" w14:textId="77777777" w:rsidR="00B34688" w:rsidRPr="00D96DCA" w:rsidRDefault="00B34688" w:rsidP="00B34688">
      <w:pPr>
        <w:spacing w:after="0" w:line="240" w:lineRule="auto"/>
        <w:rPr>
          <w:rFonts w:ascii="Arial" w:hAnsi="Arial" w:cs="Arial"/>
          <w:b/>
          <w:sz w:val="18"/>
          <w:szCs w:val="18"/>
        </w:rPr>
      </w:pPr>
      <w:r w:rsidRPr="00D96DCA">
        <w:rPr>
          <w:rFonts w:ascii="Arial" w:hAnsi="Arial" w:cs="Arial"/>
          <w:b/>
          <w:sz w:val="18"/>
          <w:szCs w:val="18"/>
        </w:rPr>
        <w:t>ADDITIONAL READINGS</w:t>
      </w:r>
    </w:p>
    <w:p w14:paraId="51B25245" w14:textId="77777777" w:rsidR="00B34688" w:rsidRDefault="00B34688" w:rsidP="00B34688">
      <w:pPr>
        <w:jc w:val="both"/>
        <w:rPr>
          <w:rFonts w:ascii="Arial" w:hAnsi="Arial"/>
          <w:sz w:val="18"/>
        </w:rPr>
      </w:pPr>
    </w:p>
    <w:p w14:paraId="410AFC54" w14:textId="77777777" w:rsidR="00B34688" w:rsidRDefault="00B34688" w:rsidP="00B34688">
      <w:pPr>
        <w:numPr>
          <w:ilvl w:val="0"/>
          <w:numId w:val="33"/>
        </w:numPr>
        <w:autoSpaceDE w:val="0"/>
        <w:autoSpaceDN w:val="0"/>
        <w:adjustRightInd w:val="0"/>
        <w:spacing w:after="0" w:line="240" w:lineRule="auto"/>
        <w:jc w:val="both"/>
        <w:rPr>
          <w:rFonts w:ascii="Arial" w:hAnsi="Arial" w:cs="Arial"/>
          <w:sz w:val="18"/>
          <w:szCs w:val="18"/>
        </w:rPr>
      </w:pPr>
      <w:proofErr w:type="spellStart"/>
      <w:r w:rsidRPr="00702C61">
        <w:rPr>
          <w:rFonts w:ascii="Arial" w:hAnsi="Arial" w:cs="Arial"/>
          <w:sz w:val="18"/>
          <w:szCs w:val="18"/>
        </w:rPr>
        <w:t>Ury</w:t>
      </w:r>
      <w:proofErr w:type="spellEnd"/>
      <w:r w:rsidRPr="00702C61">
        <w:rPr>
          <w:rFonts w:ascii="Arial" w:hAnsi="Arial" w:cs="Arial"/>
          <w:sz w:val="18"/>
          <w:szCs w:val="18"/>
        </w:rPr>
        <w:t>, W. (2008). Getting Past No.</w:t>
      </w:r>
      <w:r>
        <w:rPr>
          <w:rFonts w:ascii="Arial" w:hAnsi="Arial" w:cs="Arial"/>
          <w:sz w:val="18"/>
          <w:szCs w:val="18"/>
        </w:rPr>
        <w:t xml:space="preserve"> Chapters 1-3.</w:t>
      </w:r>
    </w:p>
    <w:p w14:paraId="5D7F057F" w14:textId="77777777" w:rsidR="00B34688" w:rsidRDefault="00B34688" w:rsidP="00B34688">
      <w:pPr>
        <w:numPr>
          <w:ilvl w:val="0"/>
          <w:numId w:val="33"/>
        </w:numPr>
        <w:autoSpaceDE w:val="0"/>
        <w:autoSpaceDN w:val="0"/>
        <w:adjustRightInd w:val="0"/>
        <w:spacing w:after="0" w:line="240" w:lineRule="auto"/>
        <w:rPr>
          <w:rFonts w:ascii="Arial" w:hAnsi="Arial" w:cs="Arial"/>
          <w:sz w:val="18"/>
          <w:szCs w:val="18"/>
        </w:rPr>
      </w:pPr>
      <w:proofErr w:type="spellStart"/>
      <w:r>
        <w:rPr>
          <w:rFonts w:ascii="Arial" w:hAnsi="Arial" w:cs="Arial"/>
          <w:sz w:val="18"/>
          <w:szCs w:val="18"/>
        </w:rPr>
        <w:t>Rigault</w:t>
      </w:r>
      <w:proofErr w:type="spellEnd"/>
      <w:r>
        <w:rPr>
          <w:rFonts w:ascii="Arial" w:hAnsi="Arial" w:cs="Arial"/>
          <w:sz w:val="18"/>
          <w:szCs w:val="18"/>
        </w:rPr>
        <w:t>, Didier (2005). International Business Agreements. Chapters 1.1.1-1.1.4, 2.1.1 and 2.18-2.23</w:t>
      </w:r>
    </w:p>
    <w:p w14:paraId="6D02B0F3" w14:textId="77777777" w:rsidR="00B34688" w:rsidRPr="00914809" w:rsidRDefault="00B34688" w:rsidP="00B34688">
      <w:pPr>
        <w:numPr>
          <w:ilvl w:val="0"/>
          <w:numId w:val="33"/>
        </w:numPr>
        <w:autoSpaceDE w:val="0"/>
        <w:autoSpaceDN w:val="0"/>
        <w:adjustRightInd w:val="0"/>
        <w:spacing w:after="0" w:line="240" w:lineRule="auto"/>
        <w:jc w:val="both"/>
        <w:rPr>
          <w:rFonts w:ascii="Arial" w:hAnsi="Arial" w:cs="Arial"/>
          <w:sz w:val="18"/>
          <w:szCs w:val="18"/>
        </w:rPr>
      </w:pPr>
      <w:proofErr w:type="spellStart"/>
      <w:r w:rsidRPr="00914809">
        <w:rPr>
          <w:rFonts w:ascii="Arial" w:hAnsi="Arial" w:cs="Arial"/>
          <w:sz w:val="18"/>
          <w:szCs w:val="18"/>
        </w:rPr>
        <w:t>Rody</w:t>
      </w:r>
      <w:proofErr w:type="spellEnd"/>
      <w:r w:rsidRPr="00914809">
        <w:rPr>
          <w:rFonts w:ascii="Arial" w:hAnsi="Arial" w:cs="Arial"/>
          <w:sz w:val="18"/>
          <w:szCs w:val="18"/>
        </w:rPr>
        <w:t>, Raymond C. (2002). International Business Negotiations: Strategies, Tactics, Practices. Introduction and Chapters 1-2</w:t>
      </w:r>
    </w:p>
    <w:p w14:paraId="1B4B55FD" w14:textId="77777777" w:rsidR="00B34688" w:rsidRDefault="00B34688" w:rsidP="00B34688">
      <w:pPr>
        <w:numPr>
          <w:ilvl w:val="0"/>
          <w:numId w:val="33"/>
        </w:numPr>
        <w:autoSpaceDE w:val="0"/>
        <w:autoSpaceDN w:val="0"/>
        <w:adjustRightInd w:val="0"/>
        <w:spacing w:after="0" w:line="240" w:lineRule="auto"/>
        <w:rPr>
          <w:rFonts w:ascii="Arial" w:hAnsi="Arial" w:cs="Arial"/>
          <w:sz w:val="18"/>
          <w:szCs w:val="18"/>
        </w:rPr>
      </w:pPr>
      <w:proofErr w:type="spellStart"/>
      <w:r>
        <w:rPr>
          <w:rFonts w:ascii="Arial" w:hAnsi="Arial" w:cs="Arial"/>
          <w:sz w:val="18"/>
          <w:szCs w:val="18"/>
        </w:rPr>
        <w:t>Salacuse</w:t>
      </w:r>
      <w:proofErr w:type="spellEnd"/>
      <w:r>
        <w:rPr>
          <w:rFonts w:ascii="Arial" w:hAnsi="Arial" w:cs="Arial"/>
          <w:sz w:val="18"/>
          <w:szCs w:val="18"/>
        </w:rPr>
        <w:t xml:space="preserve">, </w:t>
      </w:r>
      <w:proofErr w:type="spellStart"/>
      <w:r>
        <w:rPr>
          <w:rFonts w:ascii="Arial" w:hAnsi="Arial" w:cs="Arial"/>
          <w:sz w:val="18"/>
          <w:szCs w:val="18"/>
        </w:rPr>
        <w:t>Jeswald</w:t>
      </w:r>
      <w:proofErr w:type="spellEnd"/>
      <w:r>
        <w:rPr>
          <w:rFonts w:ascii="Arial" w:hAnsi="Arial" w:cs="Arial"/>
          <w:sz w:val="18"/>
          <w:szCs w:val="18"/>
        </w:rPr>
        <w:t xml:space="preserve"> W. (2003). The Global Negotiator.  Chapters: 2</w:t>
      </w:r>
      <w:proofErr w:type="gramStart"/>
      <w:r>
        <w:rPr>
          <w:rFonts w:ascii="Arial" w:hAnsi="Arial" w:cs="Arial"/>
          <w:sz w:val="18"/>
          <w:szCs w:val="18"/>
        </w:rPr>
        <w:t>,3</w:t>
      </w:r>
      <w:proofErr w:type="gramEnd"/>
      <w:r>
        <w:rPr>
          <w:rFonts w:ascii="Arial" w:hAnsi="Arial" w:cs="Arial"/>
          <w:sz w:val="18"/>
          <w:szCs w:val="18"/>
        </w:rPr>
        <w:t>, 6,7 and 13.</w:t>
      </w:r>
    </w:p>
    <w:p w14:paraId="342E7A31" w14:textId="77777777" w:rsidR="00B34688" w:rsidRDefault="00B34688" w:rsidP="00B34688">
      <w:pPr>
        <w:numPr>
          <w:ilvl w:val="0"/>
          <w:numId w:val="33"/>
        </w:numPr>
        <w:autoSpaceDE w:val="0"/>
        <w:autoSpaceDN w:val="0"/>
        <w:adjustRightInd w:val="0"/>
        <w:spacing w:after="0" w:line="240" w:lineRule="auto"/>
        <w:jc w:val="both"/>
        <w:rPr>
          <w:rFonts w:ascii="Arial" w:hAnsi="Arial" w:cs="Arial"/>
          <w:sz w:val="18"/>
          <w:szCs w:val="18"/>
        </w:rPr>
      </w:pPr>
      <w:r>
        <w:rPr>
          <w:rFonts w:ascii="Arial" w:hAnsi="Arial" w:cs="Arial"/>
          <w:sz w:val="18"/>
          <w:szCs w:val="18"/>
        </w:rPr>
        <w:t xml:space="preserve">Shapiro, Ronald M. (2001), </w:t>
      </w:r>
      <w:proofErr w:type="gramStart"/>
      <w:r>
        <w:rPr>
          <w:rFonts w:ascii="Arial" w:hAnsi="Arial" w:cs="Arial"/>
          <w:sz w:val="18"/>
          <w:szCs w:val="18"/>
        </w:rPr>
        <w:t>The</w:t>
      </w:r>
      <w:proofErr w:type="gramEnd"/>
      <w:r>
        <w:rPr>
          <w:rFonts w:ascii="Arial" w:hAnsi="Arial" w:cs="Arial"/>
          <w:sz w:val="18"/>
          <w:szCs w:val="18"/>
        </w:rPr>
        <w:t xml:space="preserve"> power of nice: how to negotiate so everyone wins – especially you! Chapter 8</w:t>
      </w:r>
    </w:p>
    <w:p w14:paraId="761274E0" w14:textId="77777777" w:rsidR="00B34688" w:rsidRDefault="00B34688" w:rsidP="00B34688">
      <w:pPr>
        <w:ind w:right="32"/>
        <w:jc w:val="both"/>
        <w:rPr>
          <w:rFonts w:ascii="Arial" w:hAnsi="Arial"/>
          <w:sz w:val="18"/>
          <w:lang w:val="en-GB"/>
        </w:rPr>
      </w:pPr>
    </w:p>
    <w:p w14:paraId="736971C9" w14:textId="4990C781" w:rsidR="00B34688" w:rsidRDefault="00B34688" w:rsidP="00B34688">
      <w:pPr>
        <w:ind w:right="32"/>
        <w:jc w:val="both"/>
        <w:rPr>
          <w:rFonts w:ascii="Arial" w:hAnsi="Arial"/>
          <w:b/>
          <w:bCs/>
          <w:sz w:val="18"/>
        </w:rPr>
      </w:pPr>
      <w:r>
        <w:rPr>
          <w:rFonts w:ascii="Arial" w:hAnsi="Arial"/>
          <w:b/>
          <w:bCs/>
          <w:sz w:val="18"/>
        </w:rPr>
        <w:t>NOTE:  Reading for a</w:t>
      </w:r>
      <w:r w:rsidRPr="0002238A">
        <w:rPr>
          <w:rFonts w:ascii="Arial" w:hAnsi="Arial"/>
          <w:b/>
          <w:bCs/>
          <w:sz w:val="18"/>
        </w:rPr>
        <w:t>ssignment cases</w:t>
      </w:r>
      <w:r>
        <w:rPr>
          <w:rFonts w:ascii="Arial" w:hAnsi="Arial"/>
          <w:b/>
          <w:bCs/>
          <w:sz w:val="18"/>
        </w:rPr>
        <w:t xml:space="preserve"> (f</w:t>
      </w:r>
      <w:r w:rsidRPr="0002238A">
        <w:rPr>
          <w:rFonts w:ascii="Arial" w:hAnsi="Arial"/>
          <w:b/>
          <w:bCs/>
          <w:sz w:val="18"/>
        </w:rPr>
        <w:t>inal presentation</w:t>
      </w:r>
      <w:r>
        <w:rPr>
          <w:rFonts w:ascii="Arial" w:hAnsi="Arial"/>
          <w:b/>
          <w:bCs/>
          <w:sz w:val="18"/>
        </w:rPr>
        <w:t xml:space="preserve"> in groups</w:t>
      </w:r>
      <w:r w:rsidRPr="0002238A">
        <w:rPr>
          <w:rFonts w:ascii="Arial" w:hAnsi="Arial"/>
          <w:b/>
          <w:bCs/>
          <w:sz w:val="18"/>
        </w:rPr>
        <w:t>)</w:t>
      </w:r>
      <w:r>
        <w:rPr>
          <w:rFonts w:ascii="Arial" w:hAnsi="Arial"/>
          <w:b/>
          <w:bCs/>
          <w:sz w:val="18"/>
        </w:rPr>
        <w:t xml:space="preserve"> </w:t>
      </w:r>
      <w:proofErr w:type="gramStart"/>
      <w:r>
        <w:rPr>
          <w:rFonts w:ascii="Arial" w:hAnsi="Arial"/>
          <w:b/>
          <w:bCs/>
          <w:sz w:val="18"/>
        </w:rPr>
        <w:t>will be assigned</w:t>
      </w:r>
      <w:proofErr w:type="gramEnd"/>
      <w:r>
        <w:rPr>
          <w:rFonts w:ascii="Arial" w:hAnsi="Arial"/>
          <w:b/>
          <w:bCs/>
          <w:sz w:val="18"/>
        </w:rPr>
        <w:t xml:space="preserve"> to specific to students later during the first two weeks. </w:t>
      </w:r>
    </w:p>
    <w:p w14:paraId="6ACA530B" w14:textId="77777777" w:rsidR="00B34688" w:rsidRDefault="00B34688" w:rsidP="00B34688">
      <w:pPr>
        <w:ind w:right="32"/>
        <w:jc w:val="both"/>
        <w:rPr>
          <w:rFonts w:ascii="Arial" w:hAnsi="Arial"/>
          <w:b/>
          <w:bCs/>
          <w:sz w:val="18"/>
        </w:rPr>
      </w:pPr>
      <w:r>
        <w:rPr>
          <w:rFonts w:ascii="Arial" w:hAnsi="Arial"/>
          <w:b/>
          <w:bCs/>
          <w:sz w:val="18"/>
        </w:rPr>
        <w:t xml:space="preserve">1. </w:t>
      </w:r>
      <w:r w:rsidRPr="0097522F">
        <w:rPr>
          <w:rFonts w:ascii="Arial" w:hAnsi="Arial"/>
          <w:b/>
          <w:bCs/>
          <w:sz w:val="18"/>
        </w:rPr>
        <w:t>Brett, J.</w:t>
      </w:r>
      <w:r>
        <w:rPr>
          <w:rFonts w:ascii="Arial" w:hAnsi="Arial"/>
          <w:b/>
          <w:bCs/>
          <w:sz w:val="18"/>
        </w:rPr>
        <w:t xml:space="preserve">  </w:t>
      </w:r>
    </w:p>
    <w:p w14:paraId="347AA990" w14:textId="1605779C" w:rsidR="00B34688" w:rsidRDefault="00B34688" w:rsidP="00B34688">
      <w:pPr>
        <w:ind w:right="32"/>
        <w:jc w:val="both"/>
        <w:rPr>
          <w:rFonts w:ascii="Arial" w:hAnsi="Arial"/>
          <w:sz w:val="18"/>
        </w:rPr>
      </w:pPr>
      <w:r>
        <w:rPr>
          <w:rFonts w:ascii="Arial" w:hAnsi="Arial"/>
          <w:sz w:val="18"/>
        </w:rPr>
        <w:t>Chapter 4 (4 cases)</w:t>
      </w:r>
    </w:p>
    <w:p w14:paraId="6B9DA09D" w14:textId="77777777" w:rsidR="00B34688" w:rsidRDefault="00B34688" w:rsidP="00B34688">
      <w:pPr>
        <w:widowControl w:val="0"/>
        <w:numPr>
          <w:ilvl w:val="0"/>
          <w:numId w:val="34"/>
        </w:numPr>
        <w:suppressAutoHyphens/>
        <w:spacing w:after="0" w:line="240" w:lineRule="auto"/>
        <w:ind w:right="32"/>
        <w:jc w:val="both"/>
        <w:rPr>
          <w:rFonts w:ascii="Arial" w:hAnsi="Arial"/>
          <w:sz w:val="18"/>
        </w:rPr>
      </w:pPr>
      <w:r>
        <w:rPr>
          <w:rFonts w:ascii="Arial" w:hAnsi="Arial"/>
          <w:sz w:val="18"/>
        </w:rPr>
        <w:t>Nichia-Nakamura</w:t>
      </w:r>
    </w:p>
    <w:p w14:paraId="1927AAD6" w14:textId="77777777" w:rsidR="00B34688" w:rsidRDefault="00B34688" w:rsidP="00B34688">
      <w:pPr>
        <w:widowControl w:val="0"/>
        <w:numPr>
          <w:ilvl w:val="0"/>
          <w:numId w:val="34"/>
        </w:numPr>
        <w:suppressAutoHyphens/>
        <w:spacing w:after="0" w:line="240" w:lineRule="auto"/>
        <w:ind w:right="32"/>
        <w:jc w:val="both"/>
        <w:rPr>
          <w:rFonts w:ascii="Arial" w:hAnsi="Arial"/>
          <w:sz w:val="18"/>
        </w:rPr>
      </w:pPr>
      <w:r>
        <w:rPr>
          <w:rFonts w:ascii="Arial" w:hAnsi="Arial"/>
          <w:sz w:val="18"/>
        </w:rPr>
        <w:t>Nokia-Motorola</w:t>
      </w:r>
    </w:p>
    <w:p w14:paraId="21D19AB4" w14:textId="77777777" w:rsidR="00B34688" w:rsidRDefault="00B34688" w:rsidP="00B34688">
      <w:pPr>
        <w:widowControl w:val="0"/>
        <w:numPr>
          <w:ilvl w:val="0"/>
          <w:numId w:val="34"/>
        </w:numPr>
        <w:suppressAutoHyphens/>
        <w:spacing w:after="0" w:line="240" w:lineRule="auto"/>
        <w:ind w:right="32"/>
        <w:jc w:val="both"/>
        <w:rPr>
          <w:rFonts w:ascii="Arial" w:hAnsi="Arial"/>
          <w:sz w:val="18"/>
        </w:rPr>
      </w:pPr>
      <w:r>
        <w:rPr>
          <w:rFonts w:ascii="Arial" w:hAnsi="Arial"/>
          <w:sz w:val="18"/>
        </w:rPr>
        <w:t>Ericsson</w:t>
      </w:r>
    </w:p>
    <w:p w14:paraId="01289F65" w14:textId="77777777" w:rsidR="00B34688" w:rsidRDefault="00B34688" w:rsidP="00B34688">
      <w:pPr>
        <w:widowControl w:val="0"/>
        <w:numPr>
          <w:ilvl w:val="0"/>
          <w:numId w:val="34"/>
        </w:numPr>
        <w:suppressAutoHyphens/>
        <w:spacing w:after="0" w:line="240" w:lineRule="auto"/>
        <w:ind w:right="32"/>
        <w:jc w:val="both"/>
        <w:rPr>
          <w:rFonts w:ascii="Arial" w:hAnsi="Arial"/>
          <w:sz w:val="18"/>
        </w:rPr>
      </w:pPr>
      <w:r>
        <w:rPr>
          <w:rFonts w:ascii="Arial" w:hAnsi="Arial"/>
          <w:sz w:val="18"/>
        </w:rPr>
        <w:t>Newbridge-Shenzhen</w:t>
      </w:r>
    </w:p>
    <w:p w14:paraId="1D92146B" w14:textId="5C00B8FD" w:rsidR="00B34688" w:rsidRDefault="00B34688" w:rsidP="00B34688">
      <w:pPr>
        <w:ind w:right="32"/>
        <w:jc w:val="both"/>
        <w:rPr>
          <w:rFonts w:ascii="Arial" w:hAnsi="Arial"/>
          <w:sz w:val="18"/>
        </w:rPr>
      </w:pPr>
      <w:r>
        <w:rPr>
          <w:rFonts w:ascii="Arial" w:hAnsi="Arial"/>
          <w:sz w:val="18"/>
        </w:rPr>
        <w:t>Chapter 6- OPEC</w:t>
      </w:r>
    </w:p>
    <w:p w14:paraId="354873AC" w14:textId="6EE0AFC0" w:rsidR="00B34688" w:rsidRPr="0097522F" w:rsidRDefault="00B34688" w:rsidP="00B34688">
      <w:pPr>
        <w:ind w:right="32"/>
        <w:jc w:val="both"/>
        <w:rPr>
          <w:rFonts w:ascii="Arial" w:hAnsi="Arial"/>
          <w:sz w:val="18"/>
        </w:rPr>
      </w:pPr>
      <w:r>
        <w:rPr>
          <w:rFonts w:ascii="Arial" w:hAnsi="Arial"/>
          <w:sz w:val="18"/>
        </w:rPr>
        <w:t xml:space="preserve"> </w:t>
      </w:r>
      <w:r>
        <w:rPr>
          <w:rFonts w:ascii="Arial" w:hAnsi="Arial"/>
          <w:b/>
          <w:bCs/>
          <w:sz w:val="18"/>
        </w:rPr>
        <w:t xml:space="preserve">2. </w:t>
      </w:r>
      <w:r w:rsidRPr="0097522F">
        <w:rPr>
          <w:rFonts w:ascii="Arial" w:hAnsi="Arial"/>
          <w:b/>
          <w:bCs/>
          <w:sz w:val="18"/>
        </w:rPr>
        <w:t>Lewicki R. et al.</w:t>
      </w:r>
      <w:r>
        <w:rPr>
          <w:rFonts w:ascii="Arial" w:hAnsi="Arial"/>
          <w:b/>
          <w:bCs/>
          <w:sz w:val="18"/>
        </w:rPr>
        <w:t xml:space="preserve"> </w:t>
      </w:r>
      <w:r w:rsidRPr="0097522F">
        <w:rPr>
          <w:rFonts w:ascii="Arial" w:hAnsi="Arial"/>
          <w:sz w:val="18"/>
        </w:rPr>
        <w:t>(3 cases)</w:t>
      </w:r>
    </w:p>
    <w:p w14:paraId="53084421" w14:textId="77777777" w:rsidR="00B34688" w:rsidRPr="00B34688" w:rsidRDefault="00B34688" w:rsidP="00B34688">
      <w:pPr>
        <w:pStyle w:val="ListParagraph"/>
        <w:numPr>
          <w:ilvl w:val="0"/>
          <w:numId w:val="35"/>
        </w:numPr>
        <w:ind w:right="32"/>
        <w:jc w:val="both"/>
        <w:rPr>
          <w:rFonts w:ascii="Arial" w:hAnsi="Arial"/>
          <w:sz w:val="18"/>
        </w:rPr>
      </w:pPr>
      <w:r w:rsidRPr="00B34688">
        <w:rPr>
          <w:rFonts w:ascii="Arial" w:hAnsi="Arial"/>
          <w:sz w:val="18"/>
        </w:rPr>
        <w:t>Sick Leave</w:t>
      </w:r>
    </w:p>
    <w:p w14:paraId="7F2A952E" w14:textId="77777777" w:rsidR="00B34688" w:rsidRPr="00B34688" w:rsidRDefault="00B34688" w:rsidP="00B34688">
      <w:pPr>
        <w:pStyle w:val="ListParagraph"/>
        <w:numPr>
          <w:ilvl w:val="0"/>
          <w:numId w:val="35"/>
        </w:numPr>
        <w:ind w:right="32"/>
        <w:jc w:val="both"/>
        <w:rPr>
          <w:rFonts w:ascii="Arial" w:hAnsi="Arial"/>
          <w:sz w:val="18"/>
        </w:rPr>
      </w:pPr>
      <w:r w:rsidRPr="00B34688">
        <w:rPr>
          <w:rFonts w:ascii="Arial" w:hAnsi="Arial"/>
          <w:sz w:val="18"/>
        </w:rPr>
        <w:t>Capital Mortgage</w:t>
      </w:r>
    </w:p>
    <w:p w14:paraId="6E481360" w14:textId="088BFD56" w:rsidR="001B338B" w:rsidRPr="00B34688" w:rsidRDefault="00B34688" w:rsidP="00B34688">
      <w:pPr>
        <w:pStyle w:val="ListParagraph"/>
        <w:numPr>
          <w:ilvl w:val="0"/>
          <w:numId w:val="35"/>
        </w:numPr>
        <w:ind w:right="32"/>
        <w:jc w:val="both"/>
        <w:rPr>
          <w:rFonts w:ascii="Arial" w:hAnsi="Arial"/>
          <w:sz w:val="18"/>
        </w:rPr>
      </w:pPr>
      <w:r w:rsidRPr="00B34688">
        <w:rPr>
          <w:rFonts w:ascii="Arial" w:hAnsi="Arial"/>
          <w:sz w:val="18"/>
        </w:rPr>
        <w:t>Pacific Oil</w:t>
      </w:r>
      <w:r w:rsidR="00177CD6" w:rsidRPr="00B34688">
        <w:rPr>
          <w:rFonts w:ascii="Arial" w:hAnsi="Arial" w:cs="Arial"/>
          <w:b/>
          <w:sz w:val="18"/>
          <w:szCs w:val="18"/>
        </w:rPr>
        <w:br w:type="page"/>
      </w:r>
    </w:p>
    <w:p w14:paraId="20C5BC33" w14:textId="15EBBA7B" w:rsidR="001B338B" w:rsidRPr="00D96DCA" w:rsidRDefault="001B338B" w:rsidP="001B338B">
      <w:pPr>
        <w:pStyle w:val="metod"/>
        <w:ind w:firstLine="0"/>
        <w:jc w:val="right"/>
        <w:rPr>
          <w:rFonts w:ascii="Arial" w:hAnsi="Arial" w:cs="Arial"/>
          <w:b/>
          <w:sz w:val="18"/>
          <w:szCs w:val="18"/>
          <w:lang w:val="en-US"/>
        </w:rPr>
      </w:pPr>
      <w:r w:rsidRPr="00D96DCA">
        <w:rPr>
          <w:rFonts w:ascii="Arial" w:hAnsi="Arial" w:cs="Arial"/>
          <w:b/>
          <w:sz w:val="18"/>
          <w:szCs w:val="18"/>
          <w:lang w:val="en-US"/>
        </w:rPr>
        <w:lastRenderedPageBreak/>
        <w:t>ANNEX</w:t>
      </w:r>
    </w:p>
    <w:p w14:paraId="0F5DACF8" w14:textId="77777777" w:rsidR="001B338B" w:rsidRPr="00D96DCA" w:rsidRDefault="001B338B" w:rsidP="00B259CF">
      <w:pPr>
        <w:pStyle w:val="metod"/>
        <w:ind w:firstLine="0"/>
        <w:jc w:val="both"/>
        <w:rPr>
          <w:rFonts w:ascii="Arial" w:hAnsi="Arial" w:cs="Arial"/>
          <w:b/>
          <w:sz w:val="18"/>
          <w:szCs w:val="18"/>
          <w:lang w:val="en-US"/>
        </w:rPr>
      </w:pPr>
    </w:p>
    <w:p w14:paraId="2D5D9AF9" w14:textId="5B30B144" w:rsidR="007C6666" w:rsidRPr="00D96DCA" w:rsidRDefault="0073580A" w:rsidP="00DB6F63">
      <w:pPr>
        <w:pStyle w:val="metod"/>
        <w:ind w:firstLine="0"/>
        <w:jc w:val="center"/>
        <w:rPr>
          <w:rFonts w:ascii="Arial" w:hAnsi="Arial" w:cs="Arial"/>
          <w:b/>
          <w:sz w:val="20"/>
          <w:lang w:val="en-US"/>
        </w:rPr>
      </w:pPr>
      <w:r w:rsidRPr="00D96DCA">
        <w:rPr>
          <w:rFonts w:ascii="Arial" w:hAnsi="Arial" w:cs="Arial"/>
          <w:b/>
          <w:sz w:val="20"/>
          <w:lang w:val="en-US"/>
        </w:rPr>
        <w:t>DEGREE</w:t>
      </w:r>
      <w:r w:rsidR="00DB6F63" w:rsidRPr="00D96DCA">
        <w:rPr>
          <w:rFonts w:ascii="Arial" w:hAnsi="Arial" w:cs="Arial"/>
          <w:b/>
          <w:sz w:val="20"/>
          <w:lang w:val="en-US"/>
        </w:rPr>
        <w:t xml:space="preserve"> LEVEL LEARNING OBJECTIVES</w:t>
      </w:r>
    </w:p>
    <w:p w14:paraId="7D0E3022" w14:textId="78B7B60A" w:rsidR="007C0E00" w:rsidRPr="00D96DCA" w:rsidRDefault="007C0E00" w:rsidP="00B259CF">
      <w:pPr>
        <w:pStyle w:val="metod"/>
        <w:ind w:firstLine="0"/>
        <w:jc w:val="both"/>
        <w:rPr>
          <w:rFonts w:ascii="Arial" w:hAnsi="Arial" w:cs="Arial"/>
          <w:b/>
          <w:sz w:val="18"/>
          <w:szCs w:val="18"/>
          <w:lang w:val="en-US"/>
        </w:rPr>
      </w:pPr>
    </w:p>
    <w:p w14:paraId="3A68429E" w14:textId="77777777" w:rsidR="00DB6F63" w:rsidRPr="00D96DCA" w:rsidRDefault="00DB6F63" w:rsidP="00B259CF">
      <w:pPr>
        <w:pStyle w:val="metod"/>
        <w:ind w:firstLine="0"/>
        <w:jc w:val="both"/>
        <w:rPr>
          <w:rFonts w:ascii="Arial" w:hAnsi="Arial" w:cs="Arial"/>
          <w:b/>
          <w:sz w:val="18"/>
          <w:szCs w:val="18"/>
          <w:lang w:val="en-US"/>
        </w:rPr>
      </w:pPr>
    </w:p>
    <w:p w14:paraId="30805D9E" w14:textId="77777777" w:rsidR="00DB6F63" w:rsidRPr="00D96DCA" w:rsidRDefault="00DB6F63" w:rsidP="00B259CF">
      <w:pPr>
        <w:pStyle w:val="metod"/>
        <w:ind w:firstLine="0"/>
        <w:jc w:val="both"/>
        <w:rPr>
          <w:rFonts w:ascii="Arial" w:hAnsi="Arial" w:cs="Arial"/>
          <w:b/>
          <w:sz w:val="18"/>
          <w:szCs w:val="18"/>
          <w:lang w:val="en-US"/>
        </w:rPr>
      </w:pPr>
    </w:p>
    <w:p w14:paraId="3ACF87CF" w14:textId="7DE760FA" w:rsidR="007C0E00" w:rsidRPr="00D96DCA" w:rsidRDefault="00194A85" w:rsidP="00B259CF">
      <w:pPr>
        <w:pStyle w:val="metod"/>
        <w:ind w:firstLine="0"/>
        <w:jc w:val="both"/>
        <w:rPr>
          <w:rFonts w:ascii="Arial" w:hAnsi="Arial" w:cs="Arial"/>
          <w:b/>
          <w:sz w:val="18"/>
          <w:szCs w:val="18"/>
          <w:lang w:val="en-US"/>
        </w:rPr>
      </w:pPr>
      <w:r w:rsidRPr="00D96DCA">
        <w:rPr>
          <w:rFonts w:ascii="Arial" w:hAnsi="Arial" w:cs="Arial"/>
          <w:b/>
          <w:sz w:val="18"/>
          <w:szCs w:val="18"/>
          <w:lang w:val="en-US"/>
        </w:rPr>
        <w:t xml:space="preserve">Learning objectives for the </w:t>
      </w:r>
      <w:r w:rsidRPr="00D96DCA">
        <w:rPr>
          <w:rFonts w:ascii="Arial" w:hAnsi="Arial" w:cs="Arial"/>
          <w:b/>
          <w:sz w:val="18"/>
          <w:szCs w:val="18"/>
          <w:u w:val="single"/>
          <w:lang w:val="en-US"/>
        </w:rPr>
        <w:t>Bachelor of Business Management</w:t>
      </w:r>
    </w:p>
    <w:p w14:paraId="659A3E73" w14:textId="4323B923" w:rsidR="001B338B" w:rsidRPr="00D96DCA" w:rsidRDefault="00194A85" w:rsidP="00B259CF">
      <w:pPr>
        <w:pStyle w:val="metod"/>
        <w:ind w:firstLine="0"/>
        <w:jc w:val="both"/>
        <w:rPr>
          <w:rFonts w:ascii="Arial" w:hAnsi="Arial" w:cs="Arial"/>
          <w:i/>
          <w:sz w:val="16"/>
          <w:szCs w:val="18"/>
          <w:lang w:val="en-US"/>
        </w:rPr>
      </w:pPr>
      <w:r w:rsidRPr="00D96DCA">
        <w:rPr>
          <w:rFonts w:ascii="Arial" w:hAnsi="Arial" w:cs="Arial"/>
          <w:i/>
          <w:sz w:val="16"/>
          <w:szCs w:val="18"/>
          <w:lang w:val="en-US"/>
        </w:rPr>
        <w:t xml:space="preserve">Programmes: </w:t>
      </w:r>
    </w:p>
    <w:p w14:paraId="1FBD0245" w14:textId="77777777" w:rsidR="001B338B" w:rsidRPr="00D96DCA" w:rsidRDefault="00194A85" w:rsidP="00B259CF">
      <w:pPr>
        <w:pStyle w:val="metod"/>
        <w:ind w:firstLine="0"/>
        <w:jc w:val="both"/>
        <w:rPr>
          <w:rFonts w:ascii="Arial" w:hAnsi="Arial" w:cs="Arial"/>
          <w:i/>
          <w:sz w:val="16"/>
          <w:szCs w:val="18"/>
          <w:lang w:val="en-US"/>
        </w:rPr>
      </w:pPr>
      <w:r w:rsidRPr="00D96DCA">
        <w:rPr>
          <w:rFonts w:ascii="Arial" w:hAnsi="Arial" w:cs="Arial"/>
          <w:i/>
          <w:sz w:val="16"/>
          <w:szCs w:val="18"/>
          <w:lang w:val="en-US"/>
        </w:rPr>
        <w:t xml:space="preserve">International Business and Communication, </w:t>
      </w:r>
    </w:p>
    <w:p w14:paraId="3765DE8C" w14:textId="77777777" w:rsidR="001B338B" w:rsidRPr="00D96DCA" w:rsidRDefault="001B338B" w:rsidP="00B259CF">
      <w:pPr>
        <w:pStyle w:val="metod"/>
        <w:ind w:firstLine="0"/>
        <w:jc w:val="both"/>
        <w:rPr>
          <w:rFonts w:ascii="Arial" w:hAnsi="Arial" w:cs="Arial"/>
          <w:i/>
          <w:sz w:val="16"/>
          <w:szCs w:val="18"/>
          <w:lang w:val="en-US"/>
        </w:rPr>
      </w:pPr>
      <w:r w:rsidRPr="00D96DCA">
        <w:rPr>
          <w:rFonts w:ascii="Arial" w:hAnsi="Arial" w:cs="Arial"/>
          <w:i/>
          <w:sz w:val="16"/>
          <w:szCs w:val="18"/>
          <w:lang w:val="en-US"/>
        </w:rPr>
        <w:t>Business Management and M</w:t>
      </w:r>
      <w:r w:rsidR="00194A85" w:rsidRPr="00D96DCA">
        <w:rPr>
          <w:rFonts w:ascii="Arial" w:hAnsi="Arial" w:cs="Arial"/>
          <w:i/>
          <w:sz w:val="16"/>
          <w:szCs w:val="18"/>
          <w:lang w:val="en-US"/>
        </w:rPr>
        <w:t xml:space="preserve">arketing, Finance, </w:t>
      </w:r>
    </w:p>
    <w:p w14:paraId="50E30118" w14:textId="6329D559" w:rsidR="00194A85" w:rsidRPr="00D96DCA" w:rsidRDefault="00194A85" w:rsidP="00B259CF">
      <w:pPr>
        <w:pStyle w:val="metod"/>
        <w:ind w:firstLine="0"/>
        <w:jc w:val="both"/>
        <w:rPr>
          <w:rFonts w:ascii="Arial" w:hAnsi="Arial" w:cs="Arial"/>
          <w:i/>
          <w:sz w:val="16"/>
          <w:szCs w:val="18"/>
          <w:lang w:val="en-US"/>
        </w:rPr>
      </w:pPr>
      <w:r w:rsidRPr="00D96DCA">
        <w:rPr>
          <w:rFonts w:ascii="Arial" w:hAnsi="Arial" w:cs="Arial"/>
          <w:i/>
          <w:sz w:val="16"/>
          <w:szCs w:val="18"/>
          <w:lang w:val="en-US"/>
        </w:rPr>
        <w:t>In</w:t>
      </w:r>
      <w:r w:rsidR="001B338B" w:rsidRPr="00D96DCA">
        <w:rPr>
          <w:rFonts w:ascii="Arial" w:hAnsi="Arial" w:cs="Arial"/>
          <w:i/>
          <w:sz w:val="16"/>
          <w:szCs w:val="18"/>
          <w:lang w:val="en-US"/>
        </w:rPr>
        <w:t>dustrial Technology Management</w:t>
      </w:r>
    </w:p>
    <w:p w14:paraId="56EA9CDC" w14:textId="77777777" w:rsidR="001B338B" w:rsidRPr="00D96DCA" w:rsidRDefault="001B338B" w:rsidP="00B259CF">
      <w:pPr>
        <w:pStyle w:val="metod"/>
        <w:ind w:firstLine="0"/>
        <w:jc w:val="both"/>
        <w:rPr>
          <w:rFonts w:ascii="Arial" w:hAnsi="Arial" w:cs="Arial"/>
          <w:i/>
          <w:sz w:val="18"/>
          <w:szCs w:val="18"/>
          <w:lang w:val="en-US"/>
        </w:rPr>
      </w:pPr>
    </w:p>
    <w:tbl>
      <w:tblPr>
        <w:tblStyle w:val="TableGrid"/>
        <w:tblW w:w="0" w:type="auto"/>
        <w:tblLook w:val="04A0" w:firstRow="1" w:lastRow="0" w:firstColumn="1" w:lastColumn="0" w:noHBand="0" w:noVBand="1"/>
      </w:tblPr>
      <w:tblGrid>
        <w:gridCol w:w="2405"/>
        <w:gridCol w:w="7557"/>
      </w:tblGrid>
      <w:tr w:rsidR="007C0E00" w:rsidRPr="00B75379" w14:paraId="4C3AF666" w14:textId="77777777" w:rsidTr="00194A85">
        <w:tc>
          <w:tcPr>
            <w:tcW w:w="2405" w:type="dxa"/>
          </w:tcPr>
          <w:p w14:paraId="1891CA7E" w14:textId="72743C9C" w:rsidR="007C0E00" w:rsidRPr="00B75379" w:rsidRDefault="00194A85" w:rsidP="007C0E00">
            <w:pPr>
              <w:pStyle w:val="metod"/>
              <w:ind w:firstLine="0"/>
              <w:jc w:val="both"/>
              <w:rPr>
                <w:rFonts w:ascii="Arial" w:hAnsi="Arial" w:cs="Arial"/>
                <w:b/>
                <w:sz w:val="18"/>
                <w:szCs w:val="18"/>
                <w:lang w:val="en-US"/>
              </w:rPr>
            </w:pPr>
            <w:r w:rsidRPr="00B75379">
              <w:rPr>
                <w:rFonts w:ascii="Arial" w:hAnsi="Arial" w:cs="Arial"/>
                <w:b/>
                <w:sz w:val="18"/>
                <w:szCs w:val="18"/>
                <w:lang w:val="en-US"/>
              </w:rPr>
              <w:t>Learning Goals</w:t>
            </w:r>
          </w:p>
        </w:tc>
        <w:tc>
          <w:tcPr>
            <w:tcW w:w="7557" w:type="dxa"/>
          </w:tcPr>
          <w:p w14:paraId="2C1211A0" w14:textId="60D8E411" w:rsidR="007C0E00" w:rsidRPr="00B75379" w:rsidRDefault="00194A85" w:rsidP="007C0E00">
            <w:pPr>
              <w:pStyle w:val="metod"/>
              <w:ind w:firstLine="0"/>
              <w:jc w:val="both"/>
              <w:rPr>
                <w:rFonts w:ascii="Arial" w:hAnsi="Arial" w:cs="Arial"/>
                <w:b/>
                <w:sz w:val="18"/>
                <w:szCs w:val="18"/>
                <w:lang w:val="en-US"/>
              </w:rPr>
            </w:pPr>
            <w:r w:rsidRPr="00B75379">
              <w:rPr>
                <w:rFonts w:ascii="Arial" w:hAnsi="Arial" w:cs="Arial"/>
                <w:b/>
                <w:sz w:val="18"/>
                <w:szCs w:val="18"/>
                <w:lang w:val="en-US"/>
              </w:rPr>
              <w:t>Learning Objectives</w:t>
            </w:r>
          </w:p>
        </w:tc>
      </w:tr>
      <w:tr w:rsidR="007C0E00" w:rsidRPr="00B75379" w14:paraId="476BBF1C" w14:textId="77777777" w:rsidTr="00194A85">
        <w:tc>
          <w:tcPr>
            <w:tcW w:w="2405" w:type="dxa"/>
            <w:vMerge w:val="restart"/>
          </w:tcPr>
          <w:p w14:paraId="569715A6" w14:textId="2E1441CA" w:rsidR="007C0E00" w:rsidRPr="00B75379" w:rsidRDefault="00194A85" w:rsidP="00194A85">
            <w:pPr>
              <w:pStyle w:val="metod"/>
              <w:ind w:firstLine="0"/>
              <w:rPr>
                <w:rFonts w:ascii="Arial" w:hAnsi="Arial" w:cs="Arial"/>
                <w:sz w:val="18"/>
                <w:szCs w:val="18"/>
                <w:lang w:val="en-US"/>
              </w:rPr>
            </w:pPr>
            <w:r w:rsidRPr="00B75379">
              <w:rPr>
                <w:rFonts w:ascii="Arial" w:hAnsi="Arial" w:cs="Arial"/>
                <w:sz w:val="18"/>
                <w:szCs w:val="18"/>
                <w:lang w:val="en-US"/>
              </w:rPr>
              <w:t>Students will be critical thinkers</w:t>
            </w:r>
          </w:p>
        </w:tc>
        <w:tc>
          <w:tcPr>
            <w:tcW w:w="7557" w:type="dxa"/>
          </w:tcPr>
          <w:p w14:paraId="7D267537" w14:textId="7905BFC6" w:rsidR="007C0E00" w:rsidRPr="00B75379" w:rsidRDefault="00DB6F63" w:rsidP="007C0E00">
            <w:pPr>
              <w:pStyle w:val="metod"/>
              <w:ind w:firstLine="0"/>
              <w:jc w:val="both"/>
              <w:rPr>
                <w:rFonts w:ascii="Arial" w:hAnsi="Arial" w:cs="Arial"/>
                <w:sz w:val="18"/>
                <w:szCs w:val="18"/>
                <w:lang w:val="en-US"/>
              </w:rPr>
            </w:pPr>
            <w:r w:rsidRPr="00B75379">
              <w:rPr>
                <w:rFonts w:ascii="Arial" w:hAnsi="Arial" w:cs="Arial"/>
                <w:sz w:val="18"/>
                <w:szCs w:val="18"/>
                <w:lang w:val="en-US"/>
              </w:rPr>
              <w:t>B</w:t>
            </w:r>
            <w:r w:rsidR="007C0E00" w:rsidRPr="00B75379">
              <w:rPr>
                <w:rFonts w:ascii="Arial" w:hAnsi="Arial" w:cs="Arial"/>
                <w:sz w:val="18"/>
                <w:szCs w:val="18"/>
                <w:lang w:val="en-US"/>
              </w:rPr>
              <w:t>LO1.1. Students will be able to understand core concepts and methods in the business disciplines</w:t>
            </w:r>
          </w:p>
        </w:tc>
      </w:tr>
      <w:tr w:rsidR="007C0E00" w:rsidRPr="00B75379" w14:paraId="7AA20BD5" w14:textId="77777777" w:rsidTr="00194A85">
        <w:tc>
          <w:tcPr>
            <w:tcW w:w="2405" w:type="dxa"/>
            <w:vMerge/>
          </w:tcPr>
          <w:p w14:paraId="0D0B87A4" w14:textId="77777777" w:rsidR="007C0E00" w:rsidRPr="00B75379" w:rsidRDefault="007C0E00" w:rsidP="00194A85">
            <w:pPr>
              <w:pStyle w:val="metod"/>
              <w:ind w:firstLine="0"/>
              <w:rPr>
                <w:rFonts w:ascii="Arial" w:hAnsi="Arial" w:cs="Arial"/>
                <w:sz w:val="18"/>
                <w:szCs w:val="18"/>
                <w:lang w:val="en-US"/>
              </w:rPr>
            </w:pPr>
          </w:p>
        </w:tc>
        <w:tc>
          <w:tcPr>
            <w:tcW w:w="7557" w:type="dxa"/>
          </w:tcPr>
          <w:p w14:paraId="0E5F573A" w14:textId="160FE69F" w:rsidR="007C0E00" w:rsidRPr="00B75379" w:rsidRDefault="00DB6F63" w:rsidP="007C0E00">
            <w:pPr>
              <w:pStyle w:val="metod"/>
              <w:ind w:firstLine="0"/>
              <w:jc w:val="both"/>
              <w:rPr>
                <w:rFonts w:ascii="Arial" w:hAnsi="Arial" w:cs="Arial"/>
                <w:b/>
                <w:sz w:val="18"/>
                <w:szCs w:val="18"/>
                <w:lang w:val="en-US"/>
              </w:rPr>
            </w:pPr>
            <w:r w:rsidRPr="00B75379">
              <w:rPr>
                <w:rFonts w:ascii="Arial" w:hAnsi="Arial" w:cs="Arial"/>
                <w:sz w:val="18"/>
                <w:szCs w:val="18"/>
                <w:lang w:val="en-US"/>
              </w:rPr>
              <w:t>B</w:t>
            </w:r>
            <w:r w:rsidR="007C0E00" w:rsidRPr="00B75379">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B75379" w14:paraId="1849BA55" w14:textId="77777777" w:rsidTr="00194A85">
        <w:tc>
          <w:tcPr>
            <w:tcW w:w="2405" w:type="dxa"/>
          </w:tcPr>
          <w:p w14:paraId="35ACDA53" w14:textId="14319C5F" w:rsidR="007C0E00" w:rsidRPr="00B75379" w:rsidRDefault="00194A85" w:rsidP="00194A85">
            <w:pPr>
              <w:pStyle w:val="metod"/>
              <w:ind w:firstLine="0"/>
              <w:rPr>
                <w:rFonts w:ascii="Arial" w:hAnsi="Arial" w:cs="Arial"/>
                <w:sz w:val="18"/>
                <w:szCs w:val="18"/>
                <w:lang w:val="en-US"/>
              </w:rPr>
            </w:pPr>
            <w:r w:rsidRPr="00B75379">
              <w:rPr>
                <w:rFonts w:ascii="Arial" w:hAnsi="Arial" w:cs="Arial"/>
                <w:sz w:val="18"/>
                <w:szCs w:val="18"/>
                <w:lang w:val="en-US"/>
              </w:rPr>
              <w:t>Students will be socially responsible in their related discipline</w:t>
            </w:r>
          </w:p>
        </w:tc>
        <w:tc>
          <w:tcPr>
            <w:tcW w:w="7557" w:type="dxa"/>
          </w:tcPr>
          <w:p w14:paraId="43406404" w14:textId="41B01931" w:rsidR="007C0E00" w:rsidRPr="00B75379" w:rsidRDefault="00DB6F63" w:rsidP="007C0E00">
            <w:pPr>
              <w:pStyle w:val="metod"/>
              <w:ind w:firstLine="0"/>
              <w:jc w:val="both"/>
              <w:rPr>
                <w:rFonts w:ascii="Arial" w:hAnsi="Arial" w:cs="Arial"/>
                <w:b/>
                <w:sz w:val="18"/>
                <w:szCs w:val="18"/>
                <w:lang w:val="en-US"/>
              </w:rPr>
            </w:pPr>
            <w:r w:rsidRPr="00B75379">
              <w:rPr>
                <w:rFonts w:ascii="Arial" w:hAnsi="Arial" w:cs="Arial"/>
                <w:sz w:val="18"/>
                <w:szCs w:val="18"/>
                <w:lang w:val="en-US"/>
              </w:rPr>
              <w:t>B</w:t>
            </w:r>
            <w:r w:rsidR="007C0E00" w:rsidRPr="00B75379">
              <w:rPr>
                <w:rFonts w:ascii="Arial" w:hAnsi="Arial" w:cs="Arial"/>
                <w:sz w:val="18"/>
                <w:szCs w:val="18"/>
                <w:lang w:val="en-US"/>
              </w:rPr>
              <w:t>LO2.1. Students will be knowledgeable about</w:t>
            </w:r>
            <w:r w:rsidR="00B75379" w:rsidRPr="00B75379">
              <w:rPr>
                <w:rFonts w:ascii="Arial" w:hAnsi="Arial" w:cs="Arial"/>
                <w:sz w:val="18"/>
                <w:szCs w:val="18"/>
                <w:lang w:val="en-US"/>
              </w:rPr>
              <w:t xml:space="preserve"> cross-cultural communication aspects, cultural intelligence and </w:t>
            </w:r>
            <w:r w:rsidR="007C0E00" w:rsidRPr="00B75379">
              <w:rPr>
                <w:rFonts w:ascii="Arial" w:hAnsi="Arial" w:cs="Arial"/>
                <w:sz w:val="18"/>
                <w:szCs w:val="18"/>
                <w:lang w:val="en-US"/>
              </w:rPr>
              <w:t xml:space="preserve"> </w:t>
            </w:r>
            <w:r w:rsidR="00B75379" w:rsidRPr="00B75379">
              <w:rPr>
                <w:rFonts w:ascii="Arial" w:hAnsi="Arial" w:cs="Arial"/>
                <w:sz w:val="18"/>
                <w:szCs w:val="18"/>
                <w:lang w:val="en-US"/>
              </w:rPr>
              <w:t>international conflict resolutions through negotiations</w:t>
            </w:r>
            <w:r w:rsidR="007C0E00" w:rsidRPr="00B75379">
              <w:rPr>
                <w:rFonts w:ascii="Arial" w:hAnsi="Arial" w:cs="Arial"/>
                <w:sz w:val="18"/>
                <w:szCs w:val="18"/>
                <w:lang w:val="en-US"/>
              </w:rPr>
              <w:t xml:space="preserve"> </w:t>
            </w:r>
          </w:p>
        </w:tc>
      </w:tr>
      <w:tr w:rsidR="00194A85" w:rsidRPr="00B75379" w14:paraId="00E2EE30" w14:textId="77777777" w:rsidTr="00194A85">
        <w:tc>
          <w:tcPr>
            <w:tcW w:w="2405" w:type="dxa"/>
            <w:vMerge w:val="restart"/>
          </w:tcPr>
          <w:p w14:paraId="3EA239FE" w14:textId="258A94F0" w:rsidR="00194A85" w:rsidRPr="00B75379" w:rsidRDefault="00194A85" w:rsidP="00194A85">
            <w:pPr>
              <w:pStyle w:val="metod"/>
              <w:ind w:firstLine="0"/>
              <w:rPr>
                <w:rFonts w:ascii="Arial" w:hAnsi="Arial" w:cs="Arial"/>
                <w:sz w:val="18"/>
                <w:szCs w:val="18"/>
                <w:lang w:val="en-US"/>
              </w:rPr>
            </w:pPr>
            <w:r w:rsidRPr="00B75379">
              <w:rPr>
                <w:rFonts w:ascii="Arial" w:hAnsi="Arial" w:cs="Arial"/>
                <w:sz w:val="18"/>
                <w:szCs w:val="18"/>
                <w:lang w:val="en-US"/>
              </w:rPr>
              <w:t>Students will be technology agile</w:t>
            </w:r>
          </w:p>
        </w:tc>
        <w:tc>
          <w:tcPr>
            <w:tcW w:w="7557" w:type="dxa"/>
          </w:tcPr>
          <w:p w14:paraId="70978C01" w14:textId="7AD28B98" w:rsidR="00194A85" w:rsidRPr="00B75379" w:rsidRDefault="00DB6F63" w:rsidP="007C0E00">
            <w:pPr>
              <w:pStyle w:val="metod"/>
              <w:ind w:firstLine="0"/>
              <w:jc w:val="both"/>
              <w:rPr>
                <w:rFonts w:ascii="Arial" w:hAnsi="Arial" w:cs="Arial"/>
                <w:sz w:val="18"/>
                <w:szCs w:val="18"/>
                <w:lang w:val="en-US"/>
              </w:rPr>
            </w:pPr>
            <w:r w:rsidRPr="00B75379">
              <w:rPr>
                <w:rFonts w:ascii="Arial" w:hAnsi="Arial" w:cs="Arial"/>
                <w:sz w:val="18"/>
                <w:szCs w:val="18"/>
                <w:lang w:val="en-US"/>
              </w:rPr>
              <w:t>B</w:t>
            </w:r>
            <w:r w:rsidR="00194A85" w:rsidRPr="00B75379">
              <w:rPr>
                <w:rFonts w:ascii="Arial" w:hAnsi="Arial" w:cs="Arial"/>
                <w:sz w:val="18"/>
                <w:szCs w:val="18"/>
                <w:lang w:val="en-US"/>
              </w:rPr>
              <w:t>LO3.1. Students will demonstrate proficiency in common business software packages</w:t>
            </w:r>
          </w:p>
        </w:tc>
      </w:tr>
      <w:tr w:rsidR="00194A85" w:rsidRPr="00B75379" w14:paraId="7F8F84FC" w14:textId="77777777" w:rsidTr="00194A85">
        <w:tc>
          <w:tcPr>
            <w:tcW w:w="2405" w:type="dxa"/>
            <w:vMerge/>
          </w:tcPr>
          <w:p w14:paraId="5F7E104A" w14:textId="77777777" w:rsidR="00194A85" w:rsidRPr="00B75379" w:rsidRDefault="00194A85" w:rsidP="00194A85">
            <w:pPr>
              <w:pStyle w:val="metod"/>
              <w:ind w:firstLine="0"/>
              <w:rPr>
                <w:rFonts w:ascii="Arial" w:hAnsi="Arial" w:cs="Arial"/>
                <w:sz w:val="18"/>
                <w:szCs w:val="18"/>
                <w:lang w:val="en-US"/>
              </w:rPr>
            </w:pPr>
          </w:p>
        </w:tc>
        <w:tc>
          <w:tcPr>
            <w:tcW w:w="7557" w:type="dxa"/>
          </w:tcPr>
          <w:p w14:paraId="0243D6AE" w14:textId="3A8C95FA" w:rsidR="00194A85" w:rsidRPr="00B75379" w:rsidRDefault="00DB6F63" w:rsidP="007C0E00">
            <w:pPr>
              <w:pStyle w:val="metod"/>
              <w:ind w:firstLine="0"/>
              <w:jc w:val="both"/>
              <w:rPr>
                <w:rFonts w:ascii="Arial" w:hAnsi="Arial" w:cs="Arial"/>
                <w:b/>
                <w:sz w:val="18"/>
                <w:szCs w:val="18"/>
                <w:lang w:val="en-US"/>
              </w:rPr>
            </w:pPr>
            <w:r w:rsidRPr="00B75379">
              <w:rPr>
                <w:rFonts w:ascii="Arial" w:hAnsi="Arial" w:cs="Arial"/>
                <w:sz w:val="18"/>
                <w:szCs w:val="18"/>
                <w:lang w:val="en-US"/>
              </w:rPr>
              <w:t>B</w:t>
            </w:r>
            <w:r w:rsidR="00194A85" w:rsidRPr="00B75379">
              <w:rPr>
                <w:rFonts w:ascii="Arial" w:hAnsi="Arial" w:cs="Arial"/>
                <w:sz w:val="18"/>
                <w:szCs w:val="18"/>
                <w:lang w:val="en-US"/>
              </w:rPr>
              <w:t xml:space="preserve">LO3.2. Students will be able to make decisions using appropriate IT tools </w:t>
            </w:r>
          </w:p>
        </w:tc>
      </w:tr>
      <w:tr w:rsidR="00194A85" w:rsidRPr="00B75379" w14:paraId="215AEC05" w14:textId="77777777" w:rsidTr="00194A85">
        <w:tc>
          <w:tcPr>
            <w:tcW w:w="2405" w:type="dxa"/>
            <w:vMerge w:val="restart"/>
          </w:tcPr>
          <w:p w14:paraId="3FEDA518" w14:textId="49D6F473" w:rsidR="00194A85" w:rsidRPr="00B75379" w:rsidRDefault="00194A85" w:rsidP="00194A85">
            <w:pPr>
              <w:pStyle w:val="metod"/>
              <w:ind w:firstLine="0"/>
              <w:rPr>
                <w:rFonts w:ascii="Arial" w:hAnsi="Arial" w:cs="Arial"/>
                <w:sz w:val="18"/>
                <w:szCs w:val="18"/>
                <w:lang w:val="en-US"/>
              </w:rPr>
            </w:pPr>
            <w:r w:rsidRPr="00B75379">
              <w:rPr>
                <w:rFonts w:ascii="Arial" w:hAnsi="Arial" w:cs="Arial"/>
                <w:sz w:val="18"/>
                <w:szCs w:val="18"/>
                <w:lang w:val="en-US"/>
              </w:rPr>
              <w:t>Students will be effective communicators</w:t>
            </w:r>
          </w:p>
        </w:tc>
        <w:tc>
          <w:tcPr>
            <w:tcW w:w="7557" w:type="dxa"/>
          </w:tcPr>
          <w:p w14:paraId="1AE369B4" w14:textId="7A272A73" w:rsidR="00194A85" w:rsidRPr="00B75379" w:rsidRDefault="00DB6F63" w:rsidP="007C0E00">
            <w:pPr>
              <w:pStyle w:val="metod"/>
              <w:ind w:firstLine="0"/>
              <w:jc w:val="both"/>
              <w:rPr>
                <w:rFonts w:ascii="Arial" w:hAnsi="Arial" w:cs="Arial"/>
                <w:b/>
                <w:sz w:val="18"/>
                <w:szCs w:val="18"/>
                <w:lang w:val="en-US"/>
              </w:rPr>
            </w:pPr>
            <w:r w:rsidRPr="00B75379">
              <w:rPr>
                <w:rFonts w:ascii="Arial" w:hAnsi="Arial" w:cs="Arial"/>
                <w:sz w:val="18"/>
                <w:szCs w:val="18"/>
                <w:lang w:val="en-US"/>
              </w:rPr>
              <w:t>B</w:t>
            </w:r>
            <w:r w:rsidR="00194A85" w:rsidRPr="00B75379">
              <w:rPr>
                <w:rFonts w:ascii="Arial" w:hAnsi="Arial" w:cs="Arial"/>
                <w:sz w:val="18"/>
                <w:szCs w:val="18"/>
                <w:lang w:val="en-US"/>
              </w:rPr>
              <w:t>LO4.1. Students will be able to communicate reasonably in different settings according to target audience tasks and situations</w:t>
            </w:r>
          </w:p>
        </w:tc>
      </w:tr>
      <w:tr w:rsidR="00194A85" w:rsidRPr="00B75379" w14:paraId="51EC1BB3" w14:textId="77777777" w:rsidTr="00194A85">
        <w:tc>
          <w:tcPr>
            <w:tcW w:w="2405" w:type="dxa"/>
            <w:vMerge/>
          </w:tcPr>
          <w:p w14:paraId="381D3630" w14:textId="77777777" w:rsidR="00194A85" w:rsidRPr="00B75379"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Pr="00B75379" w:rsidRDefault="00DB6F63" w:rsidP="007C0E00">
            <w:pPr>
              <w:pStyle w:val="metod"/>
              <w:ind w:firstLine="0"/>
              <w:jc w:val="both"/>
              <w:rPr>
                <w:rFonts w:ascii="Arial" w:hAnsi="Arial" w:cs="Arial"/>
                <w:b/>
                <w:sz w:val="18"/>
                <w:szCs w:val="18"/>
                <w:lang w:val="en-US"/>
              </w:rPr>
            </w:pPr>
            <w:r w:rsidRPr="00B75379">
              <w:rPr>
                <w:rFonts w:ascii="Arial" w:hAnsi="Arial" w:cs="Arial"/>
                <w:sz w:val="18"/>
                <w:szCs w:val="18"/>
                <w:lang w:val="en-US"/>
              </w:rPr>
              <w:t>B</w:t>
            </w:r>
            <w:r w:rsidR="00194A85" w:rsidRPr="00B75379">
              <w:rPr>
                <w:rFonts w:ascii="Arial" w:hAnsi="Arial" w:cs="Arial"/>
                <w:sz w:val="18"/>
                <w:szCs w:val="18"/>
                <w:lang w:val="en-US"/>
              </w:rPr>
              <w:t xml:space="preserve">LO4.2. Students will be able to convey their ideas effectively through an oral presentation </w:t>
            </w:r>
          </w:p>
        </w:tc>
      </w:tr>
      <w:tr w:rsidR="00194A85" w:rsidRPr="00D96DCA" w14:paraId="73D5DCD4" w14:textId="77777777" w:rsidTr="00194A85">
        <w:tc>
          <w:tcPr>
            <w:tcW w:w="2405" w:type="dxa"/>
            <w:vMerge/>
          </w:tcPr>
          <w:p w14:paraId="69EF92B8" w14:textId="77777777" w:rsidR="00194A85" w:rsidRPr="00B75379"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Pr="00B75379" w:rsidRDefault="00DB6F63" w:rsidP="007C0E00">
            <w:pPr>
              <w:pStyle w:val="metod"/>
              <w:ind w:firstLine="0"/>
              <w:jc w:val="both"/>
              <w:rPr>
                <w:rFonts w:ascii="Arial" w:hAnsi="Arial" w:cs="Arial"/>
                <w:b/>
                <w:sz w:val="18"/>
                <w:szCs w:val="18"/>
                <w:lang w:val="en-US"/>
              </w:rPr>
            </w:pPr>
            <w:r w:rsidRPr="00B75379">
              <w:rPr>
                <w:rFonts w:ascii="Arial" w:hAnsi="Arial" w:cs="Arial"/>
                <w:sz w:val="18"/>
                <w:szCs w:val="18"/>
                <w:lang w:val="en-US"/>
              </w:rPr>
              <w:t>B</w:t>
            </w:r>
            <w:r w:rsidR="00194A85" w:rsidRPr="00B75379">
              <w:rPr>
                <w:rFonts w:ascii="Arial" w:hAnsi="Arial" w:cs="Arial"/>
                <w:sz w:val="18"/>
                <w:szCs w:val="18"/>
                <w:lang w:val="en-US"/>
              </w:rPr>
              <w:t>LO4.3. Students will be able to convey their ideas effectively in a written paper</w:t>
            </w:r>
          </w:p>
        </w:tc>
      </w:tr>
    </w:tbl>
    <w:p w14:paraId="73E94923" w14:textId="77777777" w:rsidR="007C0E00" w:rsidRPr="00D96DCA" w:rsidRDefault="007C0E00" w:rsidP="00B259CF">
      <w:pPr>
        <w:pStyle w:val="metod"/>
        <w:ind w:firstLine="0"/>
        <w:jc w:val="both"/>
        <w:rPr>
          <w:rFonts w:ascii="Arial" w:hAnsi="Arial" w:cs="Arial"/>
          <w:b/>
          <w:sz w:val="18"/>
          <w:szCs w:val="18"/>
          <w:lang w:val="en-US"/>
        </w:rPr>
      </w:pPr>
    </w:p>
    <w:p w14:paraId="3D451CAA" w14:textId="41B81C7A" w:rsidR="007C0E00" w:rsidRPr="00D96DCA" w:rsidRDefault="00194A85">
      <w:pPr>
        <w:pStyle w:val="metod"/>
        <w:ind w:firstLine="0"/>
        <w:jc w:val="both"/>
        <w:rPr>
          <w:rFonts w:ascii="Arial" w:hAnsi="Arial" w:cs="Arial"/>
          <w:b/>
          <w:sz w:val="18"/>
          <w:szCs w:val="18"/>
          <w:lang w:val="en-US"/>
        </w:rPr>
      </w:pPr>
      <w:r w:rsidRPr="00D96DCA">
        <w:rPr>
          <w:rFonts w:ascii="Arial" w:hAnsi="Arial" w:cs="Arial"/>
          <w:b/>
          <w:sz w:val="18"/>
          <w:szCs w:val="18"/>
          <w:lang w:val="en-US"/>
        </w:rPr>
        <w:t xml:space="preserve">Learning objectives for the </w:t>
      </w:r>
      <w:r w:rsidRPr="00D96DCA">
        <w:rPr>
          <w:rFonts w:ascii="Arial" w:hAnsi="Arial" w:cs="Arial"/>
          <w:b/>
          <w:sz w:val="18"/>
          <w:szCs w:val="18"/>
          <w:u w:val="single"/>
          <w:lang w:val="en-US"/>
        </w:rPr>
        <w:t>Bachelor of Social Science</w:t>
      </w:r>
    </w:p>
    <w:p w14:paraId="41D2F84C" w14:textId="77777777" w:rsidR="001B338B" w:rsidRPr="00D96DCA" w:rsidRDefault="001B338B">
      <w:pPr>
        <w:pStyle w:val="metod"/>
        <w:ind w:firstLine="0"/>
        <w:jc w:val="both"/>
        <w:rPr>
          <w:rFonts w:ascii="Arial" w:hAnsi="Arial" w:cs="Arial"/>
          <w:i/>
          <w:sz w:val="16"/>
          <w:szCs w:val="18"/>
          <w:lang w:val="en-US"/>
        </w:rPr>
      </w:pPr>
      <w:r w:rsidRPr="00D96DCA">
        <w:rPr>
          <w:rFonts w:ascii="Arial" w:hAnsi="Arial" w:cs="Arial"/>
          <w:i/>
          <w:sz w:val="16"/>
          <w:szCs w:val="18"/>
          <w:lang w:val="en-US"/>
        </w:rPr>
        <w:t>Programmes:</w:t>
      </w:r>
    </w:p>
    <w:p w14:paraId="25C4EF11" w14:textId="77777777" w:rsidR="001B338B" w:rsidRPr="00D96DCA" w:rsidRDefault="00194A85">
      <w:pPr>
        <w:pStyle w:val="metod"/>
        <w:ind w:firstLine="0"/>
        <w:jc w:val="both"/>
        <w:rPr>
          <w:rFonts w:ascii="Arial" w:hAnsi="Arial" w:cs="Arial"/>
          <w:i/>
          <w:sz w:val="16"/>
          <w:szCs w:val="18"/>
          <w:lang w:val="en-US"/>
        </w:rPr>
      </w:pPr>
      <w:r w:rsidRPr="00D96DCA">
        <w:rPr>
          <w:rFonts w:ascii="Arial" w:hAnsi="Arial" w:cs="Arial"/>
          <w:i/>
          <w:sz w:val="16"/>
          <w:szCs w:val="18"/>
          <w:lang w:val="en-US"/>
        </w:rPr>
        <w:t xml:space="preserve">Economics and Data Analytics, </w:t>
      </w:r>
    </w:p>
    <w:p w14:paraId="41045CF1" w14:textId="6745532D" w:rsidR="00194A85" w:rsidRPr="00D96DCA" w:rsidRDefault="00194A85">
      <w:pPr>
        <w:pStyle w:val="metod"/>
        <w:ind w:firstLine="0"/>
        <w:jc w:val="both"/>
        <w:rPr>
          <w:rFonts w:ascii="Arial" w:hAnsi="Arial" w:cs="Arial"/>
          <w:i/>
          <w:sz w:val="16"/>
          <w:szCs w:val="18"/>
          <w:lang w:val="en-US"/>
        </w:rPr>
      </w:pPr>
      <w:r w:rsidRPr="00D96DCA">
        <w:rPr>
          <w:rFonts w:ascii="Arial" w:hAnsi="Arial" w:cs="Arial"/>
          <w:i/>
          <w:sz w:val="16"/>
          <w:szCs w:val="18"/>
          <w:lang w:val="en-US"/>
        </w:rPr>
        <w:t>Economics and Politics</w:t>
      </w:r>
    </w:p>
    <w:p w14:paraId="6DD0C97D" w14:textId="207E3BC6" w:rsidR="00194A85" w:rsidRPr="00D96DCA" w:rsidRDefault="00194A85">
      <w:pPr>
        <w:pStyle w:val="metod"/>
        <w:ind w:firstLine="0"/>
        <w:jc w:val="both"/>
        <w:rPr>
          <w:rFonts w:ascii="Arial" w:hAnsi="Arial" w:cs="Arial"/>
          <w:sz w:val="18"/>
          <w:szCs w:val="18"/>
          <w:lang w:val="en-US"/>
        </w:rPr>
      </w:pPr>
    </w:p>
    <w:tbl>
      <w:tblPr>
        <w:tblStyle w:val="TableGrid"/>
        <w:tblW w:w="0" w:type="auto"/>
        <w:tblLook w:val="04A0" w:firstRow="1" w:lastRow="0" w:firstColumn="1" w:lastColumn="0" w:noHBand="0" w:noVBand="1"/>
      </w:tblPr>
      <w:tblGrid>
        <w:gridCol w:w="2405"/>
        <w:gridCol w:w="7557"/>
      </w:tblGrid>
      <w:tr w:rsidR="00194A85" w:rsidRPr="00D96DCA" w14:paraId="2A6C6B55" w14:textId="77777777" w:rsidTr="00910AA2">
        <w:tc>
          <w:tcPr>
            <w:tcW w:w="2405" w:type="dxa"/>
          </w:tcPr>
          <w:p w14:paraId="76131B52" w14:textId="77777777" w:rsidR="00194A85" w:rsidRPr="00D96DCA" w:rsidRDefault="00194A85" w:rsidP="00910AA2">
            <w:pPr>
              <w:pStyle w:val="metod"/>
              <w:ind w:firstLine="0"/>
              <w:jc w:val="both"/>
              <w:rPr>
                <w:rFonts w:ascii="Arial" w:hAnsi="Arial" w:cs="Arial"/>
                <w:b/>
                <w:sz w:val="18"/>
                <w:szCs w:val="18"/>
                <w:lang w:val="en-US"/>
              </w:rPr>
            </w:pPr>
            <w:r w:rsidRPr="00D96DCA">
              <w:rPr>
                <w:rFonts w:ascii="Arial" w:hAnsi="Arial" w:cs="Arial"/>
                <w:b/>
                <w:sz w:val="18"/>
                <w:szCs w:val="18"/>
                <w:lang w:val="en-US"/>
              </w:rPr>
              <w:t>Learning Goals</w:t>
            </w:r>
          </w:p>
        </w:tc>
        <w:tc>
          <w:tcPr>
            <w:tcW w:w="7557" w:type="dxa"/>
          </w:tcPr>
          <w:p w14:paraId="560C2175" w14:textId="77777777" w:rsidR="00194A85" w:rsidRPr="00D96DCA" w:rsidRDefault="00194A85" w:rsidP="00910AA2">
            <w:pPr>
              <w:pStyle w:val="metod"/>
              <w:ind w:firstLine="0"/>
              <w:jc w:val="both"/>
              <w:rPr>
                <w:rFonts w:ascii="Arial" w:hAnsi="Arial" w:cs="Arial"/>
                <w:b/>
                <w:sz w:val="18"/>
                <w:szCs w:val="18"/>
                <w:lang w:val="en-US"/>
              </w:rPr>
            </w:pPr>
            <w:r w:rsidRPr="00D96DCA">
              <w:rPr>
                <w:rFonts w:ascii="Arial" w:hAnsi="Arial" w:cs="Arial"/>
                <w:b/>
                <w:sz w:val="18"/>
                <w:szCs w:val="18"/>
                <w:lang w:val="en-US"/>
              </w:rPr>
              <w:t>Learning Objectives</w:t>
            </w:r>
          </w:p>
        </w:tc>
      </w:tr>
      <w:tr w:rsidR="00194A85" w:rsidRPr="00D96DCA" w14:paraId="1A01F8C4" w14:textId="77777777" w:rsidTr="00910AA2">
        <w:tc>
          <w:tcPr>
            <w:tcW w:w="2405" w:type="dxa"/>
            <w:vMerge w:val="restart"/>
          </w:tcPr>
          <w:p w14:paraId="1C5E6FF3" w14:textId="77777777" w:rsidR="00194A85" w:rsidRPr="00D96DCA" w:rsidRDefault="00194A85" w:rsidP="00194A85">
            <w:pPr>
              <w:pStyle w:val="metod"/>
              <w:ind w:firstLine="0"/>
              <w:rPr>
                <w:rFonts w:ascii="Arial" w:hAnsi="Arial" w:cs="Arial"/>
                <w:sz w:val="18"/>
                <w:szCs w:val="18"/>
                <w:lang w:val="en-US"/>
              </w:rPr>
            </w:pPr>
            <w:r w:rsidRPr="00D96DCA">
              <w:rPr>
                <w:rFonts w:ascii="Arial" w:hAnsi="Arial" w:cs="Arial"/>
                <w:sz w:val="18"/>
                <w:szCs w:val="18"/>
                <w:lang w:val="en-US"/>
              </w:rPr>
              <w:t>Students will be critical thinkers</w:t>
            </w:r>
          </w:p>
        </w:tc>
        <w:tc>
          <w:tcPr>
            <w:tcW w:w="7557" w:type="dxa"/>
          </w:tcPr>
          <w:p w14:paraId="6DF98F79" w14:textId="6013CCF5" w:rsidR="00194A85" w:rsidRPr="00D96DCA" w:rsidRDefault="00DB6F63" w:rsidP="00194A85">
            <w:pPr>
              <w:pStyle w:val="metod"/>
              <w:ind w:firstLine="0"/>
              <w:jc w:val="both"/>
              <w:rPr>
                <w:rFonts w:ascii="Arial" w:hAnsi="Arial" w:cs="Arial"/>
                <w:sz w:val="18"/>
                <w:szCs w:val="18"/>
                <w:lang w:val="en-US"/>
              </w:rPr>
            </w:pPr>
            <w:r w:rsidRPr="00D96DCA">
              <w:rPr>
                <w:rFonts w:ascii="Arial" w:hAnsi="Arial" w:cs="Arial"/>
                <w:sz w:val="18"/>
                <w:szCs w:val="18"/>
                <w:lang w:val="en-US"/>
              </w:rPr>
              <w:t>E</w:t>
            </w:r>
            <w:r w:rsidR="00194A85" w:rsidRPr="00D96DCA">
              <w:rPr>
                <w:rFonts w:ascii="Arial" w:hAnsi="Arial" w:cs="Arial"/>
                <w:sz w:val="18"/>
                <w:szCs w:val="18"/>
                <w:lang w:val="en-US"/>
              </w:rPr>
              <w:t xml:space="preserve">LO1.1. Students will be able to understand core concepts and methods in the key economics disciplines </w:t>
            </w:r>
          </w:p>
        </w:tc>
      </w:tr>
      <w:tr w:rsidR="00194A85" w:rsidRPr="00D96DCA" w14:paraId="738FF08D" w14:textId="77777777" w:rsidTr="00910AA2">
        <w:tc>
          <w:tcPr>
            <w:tcW w:w="2405" w:type="dxa"/>
            <w:vMerge/>
          </w:tcPr>
          <w:p w14:paraId="58B12894" w14:textId="77777777" w:rsidR="00194A85" w:rsidRPr="00D96DCA"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D96DCA" w:rsidRDefault="00DB6F63" w:rsidP="00194A85">
            <w:pPr>
              <w:pStyle w:val="metod"/>
              <w:ind w:firstLine="0"/>
              <w:jc w:val="both"/>
              <w:rPr>
                <w:rFonts w:ascii="Arial" w:hAnsi="Arial" w:cs="Arial"/>
                <w:sz w:val="18"/>
                <w:szCs w:val="18"/>
                <w:lang w:val="en-US"/>
              </w:rPr>
            </w:pPr>
            <w:r w:rsidRPr="00D96DCA">
              <w:rPr>
                <w:rFonts w:ascii="Arial" w:hAnsi="Arial" w:cs="Arial"/>
                <w:sz w:val="18"/>
                <w:szCs w:val="18"/>
                <w:lang w:val="en-US"/>
              </w:rPr>
              <w:t>E</w:t>
            </w:r>
            <w:r w:rsidR="00194A85" w:rsidRPr="00D96DCA">
              <w:rPr>
                <w:rFonts w:ascii="Arial" w:hAnsi="Arial" w:cs="Arial"/>
                <w:sz w:val="18"/>
                <w:szCs w:val="18"/>
                <w:lang w:val="en-US"/>
              </w:rPr>
              <w:t xml:space="preserve">LO1.2. Students will be able to identify underlying assumptions and logical consistency of causal statements </w:t>
            </w:r>
          </w:p>
        </w:tc>
      </w:tr>
      <w:tr w:rsidR="00194A85" w:rsidRPr="00D96DCA" w14:paraId="59CCEEC9" w14:textId="77777777" w:rsidTr="00910AA2">
        <w:tc>
          <w:tcPr>
            <w:tcW w:w="2405" w:type="dxa"/>
          </w:tcPr>
          <w:p w14:paraId="740C3B51" w14:textId="390AED70" w:rsidR="00194A85" w:rsidRPr="00D96DCA" w:rsidRDefault="00194A85" w:rsidP="00194A85">
            <w:pPr>
              <w:pStyle w:val="metod"/>
              <w:ind w:firstLine="0"/>
              <w:rPr>
                <w:rFonts w:ascii="Arial" w:hAnsi="Arial" w:cs="Arial"/>
                <w:sz w:val="18"/>
                <w:szCs w:val="18"/>
                <w:lang w:val="en-US"/>
              </w:rPr>
            </w:pPr>
            <w:r w:rsidRPr="00D96DCA">
              <w:rPr>
                <w:rFonts w:ascii="Arial" w:hAnsi="Arial" w:cs="Arial"/>
                <w:sz w:val="18"/>
                <w:szCs w:val="18"/>
                <w:lang w:val="en-US"/>
              </w:rPr>
              <w:t>Students will have skills to employ economic thought for the common good</w:t>
            </w:r>
          </w:p>
        </w:tc>
        <w:tc>
          <w:tcPr>
            <w:tcW w:w="7557" w:type="dxa"/>
          </w:tcPr>
          <w:p w14:paraId="144C9A6C" w14:textId="6B48AEB2" w:rsidR="00194A85" w:rsidRPr="00D96DCA" w:rsidRDefault="00DB6F63" w:rsidP="00194A85">
            <w:pPr>
              <w:pStyle w:val="metod"/>
              <w:ind w:firstLine="0"/>
              <w:jc w:val="both"/>
              <w:rPr>
                <w:rFonts w:ascii="Arial" w:hAnsi="Arial" w:cs="Arial"/>
                <w:sz w:val="18"/>
                <w:szCs w:val="18"/>
                <w:lang w:val="en-US"/>
              </w:rPr>
            </w:pPr>
            <w:r w:rsidRPr="00D96DCA">
              <w:rPr>
                <w:rFonts w:ascii="Arial" w:hAnsi="Arial" w:cs="Arial"/>
                <w:sz w:val="18"/>
                <w:szCs w:val="18"/>
                <w:lang w:val="en-US"/>
              </w:rPr>
              <w:t>E</w:t>
            </w:r>
            <w:r w:rsidR="00194A85" w:rsidRPr="00D96DCA">
              <w:rPr>
                <w:rFonts w:ascii="Arial" w:hAnsi="Arial" w:cs="Arial"/>
                <w:sz w:val="18"/>
                <w:szCs w:val="18"/>
                <w:lang w:val="en-US"/>
              </w:rPr>
              <w:t xml:space="preserve">LO2.1.Students will have a keen sense of ethical criteria for practical problem-solving </w:t>
            </w:r>
          </w:p>
        </w:tc>
      </w:tr>
      <w:tr w:rsidR="00194A85" w:rsidRPr="00D96DCA" w14:paraId="731A99B7" w14:textId="77777777" w:rsidTr="00910AA2">
        <w:tc>
          <w:tcPr>
            <w:tcW w:w="2405" w:type="dxa"/>
            <w:vMerge w:val="restart"/>
          </w:tcPr>
          <w:p w14:paraId="25F16EC9" w14:textId="77777777" w:rsidR="00194A85" w:rsidRPr="00D96DCA" w:rsidRDefault="00194A85" w:rsidP="00194A85">
            <w:pPr>
              <w:pStyle w:val="metod"/>
              <w:ind w:firstLine="0"/>
              <w:rPr>
                <w:rFonts w:ascii="Arial" w:hAnsi="Arial" w:cs="Arial"/>
                <w:sz w:val="18"/>
                <w:szCs w:val="18"/>
                <w:lang w:val="en-US"/>
              </w:rPr>
            </w:pPr>
            <w:r w:rsidRPr="00D96DCA">
              <w:rPr>
                <w:rFonts w:ascii="Arial" w:hAnsi="Arial" w:cs="Arial"/>
                <w:sz w:val="18"/>
                <w:szCs w:val="18"/>
                <w:lang w:val="en-US"/>
              </w:rPr>
              <w:t>Students will be technology agile</w:t>
            </w:r>
          </w:p>
        </w:tc>
        <w:tc>
          <w:tcPr>
            <w:tcW w:w="7557" w:type="dxa"/>
          </w:tcPr>
          <w:p w14:paraId="3A33DFB9" w14:textId="12C08353" w:rsidR="00194A85" w:rsidRPr="00D96DCA" w:rsidRDefault="00DB6F63" w:rsidP="00194A85">
            <w:pPr>
              <w:pStyle w:val="metod"/>
              <w:ind w:firstLine="0"/>
              <w:jc w:val="both"/>
              <w:rPr>
                <w:rFonts w:ascii="Arial" w:hAnsi="Arial" w:cs="Arial"/>
                <w:sz w:val="18"/>
                <w:szCs w:val="18"/>
                <w:lang w:val="en-US"/>
              </w:rPr>
            </w:pPr>
            <w:r w:rsidRPr="00D96DCA">
              <w:rPr>
                <w:rFonts w:ascii="Arial" w:hAnsi="Arial" w:cs="Arial"/>
                <w:sz w:val="18"/>
                <w:szCs w:val="18"/>
                <w:lang w:val="en-US"/>
              </w:rPr>
              <w:t>E</w:t>
            </w:r>
            <w:r w:rsidR="00194A85" w:rsidRPr="00D96DCA">
              <w:rPr>
                <w:rFonts w:ascii="Arial" w:hAnsi="Arial" w:cs="Arial"/>
                <w:sz w:val="18"/>
                <w:szCs w:val="18"/>
                <w:lang w:val="en-US"/>
              </w:rPr>
              <w:t xml:space="preserve">LO3.1. Students will demonstrate proficiency in common business software packages </w:t>
            </w:r>
          </w:p>
        </w:tc>
      </w:tr>
      <w:tr w:rsidR="00194A85" w:rsidRPr="00D96DCA" w14:paraId="386DC3A4" w14:textId="77777777" w:rsidTr="00910AA2">
        <w:tc>
          <w:tcPr>
            <w:tcW w:w="2405" w:type="dxa"/>
            <w:vMerge/>
          </w:tcPr>
          <w:p w14:paraId="5E87F5B1" w14:textId="77777777" w:rsidR="00194A85" w:rsidRPr="00D96DCA"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D96DCA" w:rsidRDefault="00DB6F63" w:rsidP="00194A85">
            <w:pPr>
              <w:pStyle w:val="metod"/>
              <w:ind w:firstLine="0"/>
              <w:jc w:val="both"/>
              <w:rPr>
                <w:rFonts w:ascii="Arial" w:hAnsi="Arial" w:cs="Arial"/>
                <w:sz w:val="18"/>
                <w:szCs w:val="18"/>
                <w:lang w:val="en-US"/>
              </w:rPr>
            </w:pPr>
            <w:r w:rsidRPr="00D96DCA">
              <w:rPr>
                <w:rFonts w:ascii="Arial" w:hAnsi="Arial" w:cs="Arial"/>
                <w:sz w:val="18"/>
                <w:szCs w:val="18"/>
                <w:lang w:val="en-US"/>
              </w:rPr>
              <w:t>E</w:t>
            </w:r>
            <w:r w:rsidR="00194A85" w:rsidRPr="00D96DCA">
              <w:rPr>
                <w:rFonts w:ascii="Arial" w:hAnsi="Arial" w:cs="Arial"/>
                <w:sz w:val="18"/>
                <w:szCs w:val="18"/>
                <w:lang w:val="en-US"/>
              </w:rPr>
              <w:t xml:space="preserve">LO3.2. Students will be able to make decisions using appropriate IT tools </w:t>
            </w:r>
          </w:p>
        </w:tc>
      </w:tr>
      <w:tr w:rsidR="00194A85" w:rsidRPr="00D96DCA" w14:paraId="1D2B0E5B" w14:textId="77777777" w:rsidTr="00910AA2">
        <w:tc>
          <w:tcPr>
            <w:tcW w:w="2405" w:type="dxa"/>
            <w:vMerge w:val="restart"/>
          </w:tcPr>
          <w:p w14:paraId="65F74577" w14:textId="77777777" w:rsidR="00194A85" w:rsidRPr="00D96DCA" w:rsidRDefault="00194A85" w:rsidP="00194A85">
            <w:pPr>
              <w:pStyle w:val="metod"/>
              <w:ind w:firstLine="0"/>
              <w:rPr>
                <w:rFonts w:ascii="Arial" w:hAnsi="Arial" w:cs="Arial"/>
                <w:sz w:val="18"/>
                <w:szCs w:val="18"/>
                <w:lang w:val="en-US"/>
              </w:rPr>
            </w:pPr>
            <w:r w:rsidRPr="00D96DCA">
              <w:rPr>
                <w:rFonts w:ascii="Arial" w:hAnsi="Arial" w:cs="Arial"/>
                <w:sz w:val="18"/>
                <w:szCs w:val="18"/>
                <w:lang w:val="en-US"/>
              </w:rPr>
              <w:t>Students will be effective communicators</w:t>
            </w:r>
          </w:p>
        </w:tc>
        <w:tc>
          <w:tcPr>
            <w:tcW w:w="7557" w:type="dxa"/>
          </w:tcPr>
          <w:p w14:paraId="5A30CCBB" w14:textId="208A3435" w:rsidR="00194A85" w:rsidRPr="00D96DCA" w:rsidRDefault="00DB6F63" w:rsidP="00194A85">
            <w:pPr>
              <w:pStyle w:val="metod"/>
              <w:ind w:firstLine="0"/>
              <w:jc w:val="both"/>
              <w:rPr>
                <w:rFonts w:ascii="Arial" w:hAnsi="Arial" w:cs="Arial"/>
                <w:sz w:val="18"/>
                <w:szCs w:val="18"/>
                <w:lang w:val="en-US"/>
              </w:rPr>
            </w:pPr>
            <w:r w:rsidRPr="00D96DCA">
              <w:rPr>
                <w:rFonts w:ascii="Arial" w:hAnsi="Arial" w:cs="Arial"/>
                <w:sz w:val="18"/>
                <w:szCs w:val="18"/>
                <w:lang w:val="en-US"/>
              </w:rPr>
              <w:t>E</w:t>
            </w:r>
            <w:r w:rsidR="00194A85" w:rsidRPr="00D96DCA">
              <w:rPr>
                <w:rFonts w:ascii="Arial" w:hAnsi="Arial" w:cs="Arial"/>
                <w:sz w:val="18"/>
                <w:szCs w:val="18"/>
                <w:lang w:val="en-US"/>
              </w:rPr>
              <w:t xml:space="preserve">LO4.1.Students will be able to communicate reasonably in different settings according to target audience tasks and situations </w:t>
            </w:r>
          </w:p>
        </w:tc>
      </w:tr>
      <w:tr w:rsidR="00194A85" w:rsidRPr="00D96DCA" w14:paraId="7AD688C0" w14:textId="77777777" w:rsidTr="00910AA2">
        <w:tc>
          <w:tcPr>
            <w:tcW w:w="2405" w:type="dxa"/>
            <w:vMerge/>
          </w:tcPr>
          <w:p w14:paraId="17D28C88" w14:textId="77777777" w:rsidR="00194A85" w:rsidRPr="00D96DCA"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D96DCA" w:rsidRDefault="00DB6F63" w:rsidP="00194A85">
            <w:pPr>
              <w:pStyle w:val="metod"/>
              <w:ind w:firstLine="0"/>
              <w:jc w:val="both"/>
              <w:rPr>
                <w:rFonts w:ascii="Arial" w:hAnsi="Arial" w:cs="Arial"/>
                <w:sz w:val="18"/>
                <w:szCs w:val="18"/>
                <w:lang w:val="en-US"/>
              </w:rPr>
            </w:pPr>
            <w:r w:rsidRPr="00D96DCA">
              <w:rPr>
                <w:rFonts w:ascii="Arial" w:hAnsi="Arial" w:cs="Arial"/>
                <w:sz w:val="18"/>
                <w:szCs w:val="18"/>
                <w:lang w:val="en-US"/>
              </w:rPr>
              <w:t>E</w:t>
            </w:r>
            <w:r w:rsidR="00194A85" w:rsidRPr="00D96DCA">
              <w:rPr>
                <w:rFonts w:ascii="Arial" w:hAnsi="Arial" w:cs="Arial"/>
                <w:sz w:val="18"/>
                <w:szCs w:val="18"/>
                <w:lang w:val="en-US"/>
              </w:rPr>
              <w:t xml:space="preserve">LO4.2.Students will be able to convey their ideas effectively through an oral presentation </w:t>
            </w:r>
          </w:p>
        </w:tc>
      </w:tr>
      <w:tr w:rsidR="00194A85" w:rsidRPr="00D96DCA" w14:paraId="439184C2" w14:textId="77777777" w:rsidTr="00910AA2">
        <w:tc>
          <w:tcPr>
            <w:tcW w:w="2405" w:type="dxa"/>
            <w:vMerge/>
          </w:tcPr>
          <w:p w14:paraId="134928DC" w14:textId="77777777" w:rsidR="00194A85" w:rsidRPr="00D96DCA"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D96DCA" w:rsidRDefault="00DB6F63" w:rsidP="00194A85">
            <w:pPr>
              <w:pStyle w:val="metod"/>
              <w:ind w:firstLine="0"/>
              <w:jc w:val="both"/>
              <w:rPr>
                <w:rFonts w:ascii="Arial" w:hAnsi="Arial" w:cs="Arial"/>
                <w:sz w:val="18"/>
                <w:szCs w:val="18"/>
                <w:lang w:val="en-US"/>
              </w:rPr>
            </w:pPr>
            <w:r w:rsidRPr="00D96DCA">
              <w:rPr>
                <w:rFonts w:ascii="Arial" w:hAnsi="Arial" w:cs="Arial"/>
                <w:sz w:val="18"/>
                <w:szCs w:val="18"/>
                <w:lang w:val="en-US"/>
              </w:rPr>
              <w:t>E</w:t>
            </w:r>
            <w:r w:rsidR="00194A85" w:rsidRPr="00D96DCA">
              <w:rPr>
                <w:rFonts w:ascii="Arial" w:hAnsi="Arial" w:cs="Arial"/>
                <w:sz w:val="18"/>
                <w:szCs w:val="18"/>
                <w:lang w:val="en-US"/>
              </w:rPr>
              <w:t xml:space="preserve">LO4.3. Students will be able to convey their ideas effectively in a written paper </w:t>
            </w:r>
          </w:p>
        </w:tc>
      </w:tr>
    </w:tbl>
    <w:p w14:paraId="25C7EFAD" w14:textId="77777777" w:rsidR="00194A85" w:rsidRPr="00D96DCA" w:rsidRDefault="00194A85">
      <w:pPr>
        <w:pStyle w:val="metod"/>
        <w:ind w:firstLine="0"/>
        <w:jc w:val="both"/>
        <w:rPr>
          <w:rFonts w:ascii="Arial" w:hAnsi="Arial" w:cs="Arial"/>
          <w:sz w:val="18"/>
          <w:szCs w:val="18"/>
          <w:lang w:val="en-US"/>
        </w:rPr>
      </w:pPr>
    </w:p>
    <w:sectPr w:rsidR="00194A85" w:rsidRPr="00D96DCA" w:rsidSect="00594FFF">
      <w:headerReference w:type="default" r:id="rId7"/>
      <w:footerReference w:type="default" r:id="rId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F2B612" w14:textId="77777777" w:rsidR="00743C4A" w:rsidRDefault="00743C4A" w:rsidP="00062544">
      <w:pPr>
        <w:spacing w:after="0" w:line="240" w:lineRule="auto"/>
      </w:pPr>
      <w:r>
        <w:separator/>
      </w:r>
    </w:p>
  </w:endnote>
  <w:endnote w:type="continuationSeparator" w:id="0">
    <w:p w14:paraId="5B0AB650" w14:textId="77777777" w:rsidR="00743C4A" w:rsidRDefault="00743C4A"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4D"/>
    <w:family w:val="decorative"/>
    <w:pitch w:val="variable"/>
    <w:sig w:usb0="00000003" w:usb1="00000000" w:usb2="00000000" w:usb3="00000000" w:csb0="80000001" w:csb1="00000000"/>
  </w:font>
  <w:font w:name="Corbel">
    <w:panose1 w:val="020B0503020204020204"/>
    <w:charset w:val="BA"/>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altName w:val="﷽﷽﷽﷽﷽﷽﷽﷽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2" w:usb2="00000000" w:usb3="00000000" w:csb0="0000009F" w:csb1="00000000"/>
  </w:font>
  <w:font w:name="ヒラギノ角ゴ Pro W3">
    <w:altName w:val="Yu Gothic"/>
    <w:charset w:val="80"/>
    <w:family w:val="swiss"/>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1431852"/>
      <w:docPartObj>
        <w:docPartGallery w:val="Page Numbers (Bottom of Page)"/>
        <w:docPartUnique/>
      </w:docPartObj>
    </w:sdtPr>
    <w:sdtEndPr>
      <w:rPr>
        <w:noProof/>
      </w:rPr>
    </w:sdtEndPr>
    <w:sdtContent>
      <w:p w14:paraId="00642020" w14:textId="61874254" w:rsidR="00AD140F" w:rsidRDefault="00DB6F63" w:rsidP="00DB6F63">
        <w:pPr>
          <w:pStyle w:val="Footer"/>
          <w:jc w:val="center"/>
        </w:pPr>
        <w:r>
          <w:fldChar w:fldCharType="begin"/>
        </w:r>
        <w:r>
          <w:instrText xml:space="preserve"> PAGE   \* MERGEFORMAT </w:instrText>
        </w:r>
        <w:r>
          <w:fldChar w:fldCharType="separate"/>
        </w:r>
        <w:r w:rsidR="002F4E61">
          <w:rPr>
            <w:noProof/>
          </w:rPr>
          <w:t>6</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9B5F9C" w14:textId="77777777" w:rsidR="00743C4A" w:rsidRDefault="00743C4A" w:rsidP="00062544">
      <w:pPr>
        <w:spacing w:after="0" w:line="240" w:lineRule="auto"/>
      </w:pPr>
      <w:r>
        <w:separator/>
      </w:r>
    </w:p>
  </w:footnote>
  <w:footnote w:type="continuationSeparator" w:id="0">
    <w:p w14:paraId="4F6B65C6" w14:textId="77777777" w:rsidR="00743C4A" w:rsidRDefault="00743C4A"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894EE877"/>
    <w:lvl w:ilvl="0">
      <w:start w:val="1"/>
      <w:numFmt w:val="decimal"/>
      <w:isLgl/>
      <w:lvlText w:val="%1."/>
      <w:lvlJc w:val="left"/>
      <w:pPr>
        <w:tabs>
          <w:tab w:val="num" w:pos="360"/>
        </w:tabs>
        <w:ind w:left="360" w:firstLine="720"/>
      </w:pPr>
      <w:rPr>
        <w:rFonts w:hint="default"/>
        <w:color w:val="000000"/>
        <w:position w:val="0"/>
        <w:sz w:val="24"/>
      </w:rPr>
    </w:lvl>
    <w:lvl w:ilvl="1">
      <w:start w:val="1"/>
      <w:numFmt w:val="lowerLetter"/>
      <w:suff w:val="nothing"/>
      <w:lvlText w:val="%2."/>
      <w:lvlJc w:val="left"/>
      <w:pPr>
        <w:ind w:left="0" w:firstLine="1740"/>
      </w:pPr>
      <w:rPr>
        <w:rFonts w:hint="default"/>
        <w:color w:val="000000"/>
        <w:position w:val="0"/>
        <w:sz w:val="24"/>
      </w:rPr>
    </w:lvl>
    <w:lvl w:ilvl="2">
      <w:start w:val="1"/>
      <w:numFmt w:val="lowerRoman"/>
      <w:suff w:val="nothing"/>
      <w:lvlText w:val="%3."/>
      <w:lvlJc w:val="left"/>
      <w:pPr>
        <w:ind w:left="0" w:firstLine="2460"/>
      </w:pPr>
      <w:rPr>
        <w:rFonts w:hint="default"/>
        <w:color w:val="000000"/>
        <w:position w:val="0"/>
        <w:sz w:val="24"/>
      </w:rPr>
    </w:lvl>
    <w:lvl w:ilvl="3">
      <w:start w:val="1"/>
      <w:numFmt w:val="decimal"/>
      <w:isLgl/>
      <w:suff w:val="nothing"/>
      <w:lvlText w:val="%4."/>
      <w:lvlJc w:val="left"/>
      <w:pPr>
        <w:ind w:left="0" w:firstLine="3180"/>
      </w:pPr>
      <w:rPr>
        <w:rFonts w:hint="default"/>
        <w:color w:val="000000"/>
        <w:position w:val="0"/>
        <w:sz w:val="24"/>
      </w:rPr>
    </w:lvl>
    <w:lvl w:ilvl="4">
      <w:start w:val="1"/>
      <w:numFmt w:val="lowerLetter"/>
      <w:suff w:val="nothing"/>
      <w:lvlText w:val="%5."/>
      <w:lvlJc w:val="left"/>
      <w:pPr>
        <w:ind w:left="0" w:firstLine="3900"/>
      </w:pPr>
      <w:rPr>
        <w:rFonts w:hint="default"/>
        <w:color w:val="000000"/>
        <w:position w:val="0"/>
        <w:sz w:val="24"/>
      </w:rPr>
    </w:lvl>
    <w:lvl w:ilvl="5">
      <w:start w:val="1"/>
      <w:numFmt w:val="lowerRoman"/>
      <w:suff w:val="nothing"/>
      <w:lvlText w:val="%6."/>
      <w:lvlJc w:val="left"/>
      <w:pPr>
        <w:ind w:left="0" w:firstLine="4620"/>
      </w:pPr>
      <w:rPr>
        <w:rFonts w:hint="default"/>
        <w:color w:val="000000"/>
        <w:position w:val="0"/>
        <w:sz w:val="24"/>
      </w:rPr>
    </w:lvl>
    <w:lvl w:ilvl="6">
      <w:start w:val="1"/>
      <w:numFmt w:val="decimal"/>
      <w:isLgl/>
      <w:suff w:val="nothing"/>
      <w:lvlText w:val="%7."/>
      <w:lvlJc w:val="left"/>
      <w:pPr>
        <w:ind w:left="0" w:firstLine="5340"/>
      </w:pPr>
      <w:rPr>
        <w:rFonts w:hint="default"/>
        <w:color w:val="000000"/>
        <w:position w:val="0"/>
        <w:sz w:val="24"/>
      </w:rPr>
    </w:lvl>
    <w:lvl w:ilvl="7">
      <w:start w:val="1"/>
      <w:numFmt w:val="lowerLetter"/>
      <w:suff w:val="nothing"/>
      <w:lvlText w:val="%8."/>
      <w:lvlJc w:val="left"/>
      <w:pPr>
        <w:ind w:left="0" w:firstLine="6060"/>
      </w:pPr>
      <w:rPr>
        <w:rFonts w:hint="default"/>
        <w:color w:val="000000"/>
        <w:position w:val="0"/>
        <w:sz w:val="24"/>
      </w:rPr>
    </w:lvl>
    <w:lvl w:ilvl="8">
      <w:start w:val="1"/>
      <w:numFmt w:val="lowerRoman"/>
      <w:suff w:val="nothing"/>
      <w:lvlText w:val="%9."/>
      <w:lvlJc w:val="left"/>
      <w:pPr>
        <w:ind w:left="0" w:firstLine="6780"/>
      </w:pPr>
      <w:rPr>
        <w:rFonts w:hint="default"/>
        <w:color w:val="000000"/>
        <w:position w:val="0"/>
        <w:sz w:val="24"/>
      </w:rPr>
    </w:lvl>
  </w:abstractNum>
  <w:abstractNum w:abstractNumId="1" w15:restartNumberingAfterBreak="0">
    <w:nsid w:val="03D53520"/>
    <w:multiLevelType w:val="hybridMultilevel"/>
    <w:tmpl w:val="8788E2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4"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BE59D5"/>
    <w:multiLevelType w:val="hybridMultilevel"/>
    <w:tmpl w:val="2070E240"/>
    <w:lvl w:ilvl="0" w:tplc="08090019">
      <w:start w:val="1"/>
      <w:numFmt w:val="lowerLetter"/>
      <w:lvlText w:val="%1."/>
      <w:lvlJc w:val="left"/>
      <w:pPr>
        <w:ind w:left="720" w:hanging="360"/>
      </w:pPr>
      <w:rPr>
        <w:rFonts w:cs="Times New Roman"/>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D144599"/>
    <w:multiLevelType w:val="hybridMultilevel"/>
    <w:tmpl w:val="7E502668"/>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5F84E6E"/>
    <w:multiLevelType w:val="hybridMultilevel"/>
    <w:tmpl w:val="13840FC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4"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CC229CE"/>
    <w:multiLevelType w:val="hybridMultilevel"/>
    <w:tmpl w:val="E4A2D0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4CF17611"/>
    <w:multiLevelType w:val="hybridMultilevel"/>
    <w:tmpl w:val="816445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6"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8"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9"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4"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20"/>
  </w:num>
  <w:num w:numId="2">
    <w:abstractNumId w:val="16"/>
  </w:num>
  <w:num w:numId="3">
    <w:abstractNumId w:val="11"/>
  </w:num>
  <w:num w:numId="4">
    <w:abstractNumId w:val="3"/>
  </w:num>
  <w:num w:numId="5">
    <w:abstractNumId w:val="31"/>
  </w:num>
  <w:num w:numId="6">
    <w:abstractNumId w:val="9"/>
  </w:num>
  <w:num w:numId="7">
    <w:abstractNumId w:val="15"/>
  </w:num>
  <w:num w:numId="8">
    <w:abstractNumId w:val="36"/>
  </w:num>
  <w:num w:numId="9">
    <w:abstractNumId w:val="28"/>
  </w:num>
  <w:num w:numId="10">
    <w:abstractNumId w:val="13"/>
  </w:num>
  <w:num w:numId="11">
    <w:abstractNumId w:val="27"/>
  </w:num>
  <w:num w:numId="12">
    <w:abstractNumId w:val="7"/>
  </w:num>
  <w:num w:numId="13">
    <w:abstractNumId w:val="35"/>
  </w:num>
  <w:num w:numId="14">
    <w:abstractNumId w:val="14"/>
  </w:num>
  <w:num w:numId="15">
    <w:abstractNumId w:val="12"/>
  </w:num>
  <w:num w:numId="16">
    <w:abstractNumId w:val="6"/>
  </w:num>
  <w:num w:numId="17">
    <w:abstractNumId w:val="29"/>
  </w:num>
  <w:num w:numId="18">
    <w:abstractNumId w:val="34"/>
  </w:num>
  <w:num w:numId="19">
    <w:abstractNumId w:val="26"/>
  </w:num>
  <w:num w:numId="20">
    <w:abstractNumId w:val="23"/>
  </w:num>
  <w:num w:numId="21">
    <w:abstractNumId w:val="32"/>
  </w:num>
  <w:num w:numId="22">
    <w:abstractNumId w:val="4"/>
  </w:num>
  <w:num w:numId="23">
    <w:abstractNumId w:val="30"/>
  </w:num>
  <w:num w:numId="24">
    <w:abstractNumId w:val="24"/>
  </w:num>
  <w:num w:numId="25">
    <w:abstractNumId w:val="33"/>
  </w:num>
  <w:num w:numId="26">
    <w:abstractNumId w:val="19"/>
  </w:num>
  <w:num w:numId="27">
    <w:abstractNumId w:val="21"/>
  </w:num>
  <w:num w:numId="28">
    <w:abstractNumId w:val="25"/>
  </w:num>
  <w:num w:numId="29">
    <w:abstractNumId w:val="2"/>
  </w:num>
  <w:num w:numId="30">
    <w:abstractNumId w:val="22"/>
  </w:num>
  <w:num w:numId="31">
    <w:abstractNumId w:val="0"/>
  </w:num>
  <w:num w:numId="32">
    <w:abstractNumId w:val="8"/>
  </w:num>
  <w:num w:numId="33">
    <w:abstractNumId w:val="1"/>
  </w:num>
  <w:num w:numId="34">
    <w:abstractNumId w:val="18"/>
  </w:num>
  <w:num w:numId="35">
    <w:abstractNumId w:val="17"/>
  </w:num>
  <w:num w:numId="36">
    <w:abstractNumId w:val="10"/>
  </w:num>
  <w:num w:numId="3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140B"/>
    <w:rsid w:val="000259E9"/>
    <w:rsid w:val="00027DDB"/>
    <w:rsid w:val="000313CA"/>
    <w:rsid w:val="00034BEE"/>
    <w:rsid w:val="0003578B"/>
    <w:rsid w:val="00040BB2"/>
    <w:rsid w:val="000423F7"/>
    <w:rsid w:val="0004263D"/>
    <w:rsid w:val="00051599"/>
    <w:rsid w:val="000524E0"/>
    <w:rsid w:val="0005472B"/>
    <w:rsid w:val="0005644F"/>
    <w:rsid w:val="00061438"/>
    <w:rsid w:val="00061501"/>
    <w:rsid w:val="00062544"/>
    <w:rsid w:val="00063E81"/>
    <w:rsid w:val="0006531F"/>
    <w:rsid w:val="00070B0C"/>
    <w:rsid w:val="00077197"/>
    <w:rsid w:val="0008070F"/>
    <w:rsid w:val="00080F5C"/>
    <w:rsid w:val="00082023"/>
    <w:rsid w:val="000849B7"/>
    <w:rsid w:val="000933C4"/>
    <w:rsid w:val="000955BC"/>
    <w:rsid w:val="00097ABC"/>
    <w:rsid w:val="00097D80"/>
    <w:rsid w:val="000B02B5"/>
    <w:rsid w:val="000C3416"/>
    <w:rsid w:val="000C5BDB"/>
    <w:rsid w:val="000C7E84"/>
    <w:rsid w:val="000D22DB"/>
    <w:rsid w:val="000D337F"/>
    <w:rsid w:val="000D502D"/>
    <w:rsid w:val="000E1B01"/>
    <w:rsid w:val="000E5959"/>
    <w:rsid w:val="000F1FFC"/>
    <w:rsid w:val="00113EAF"/>
    <w:rsid w:val="00114104"/>
    <w:rsid w:val="001229B0"/>
    <w:rsid w:val="00125272"/>
    <w:rsid w:val="00127104"/>
    <w:rsid w:val="00132F58"/>
    <w:rsid w:val="001368EA"/>
    <w:rsid w:val="001427D2"/>
    <w:rsid w:val="00146AB6"/>
    <w:rsid w:val="00147366"/>
    <w:rsid w:val="001474D8"/>
    <w:rsid w:val="0015562F"/>
    <w:rsid w:val="00161E0C"/>
    <w:rsid w:val="00162656"/>
    <w:rsid w:val="001667AE"/>
    <w:rsid w:val="00170872"/>
    <w:rsid w:val="00170986"/>
    <w:rsid w:val="00175CAB"/>
    <w:rsid w:val="00176B37"/>
    <w:rsid w:val="00177CD6"/>
    <w:rsid w:val="001864FC"/>
    <w:rsid w:val="001902BE"/>
    <w:rsid w:val="00190340"/>
    <w:rsid w:val="001936C6"/>
    <w:rsid w:val="00194A85"/>
    <w:rsid w:val="00197699"/>
    <w:rsid w:val="001A2A96"/>
    <w:rsid w:val="001A3D16"/>
    <w:rsid w:val="001A6ADB"/>
    <w:rsid w:val="001B2C03"/>
    <w:rsid w:val="001B338B"/>
    <w:rsid w:val="001B56A1"/>
    <w:rsid w:val="001C12CB"/>
    <w:rsid w:val="001C17B6"/>
    <w:rsid w:val="001C1AC3"/>
    <w:rsid w:val="001C5D5C"/>
    <w:rsid w:val="001D0530"/>
    <w:rsid w:val="001D0F06"/>
    <w:rsid w:val="001D0FAD"/>
    <w:rsid w:val="001D34C2"/>
    <w:rsid w:val="001D50D3"/>
    <w:rsid w:val="001D6F36"/>
    <w:rsid w:val="001E149D"/>
    <w:rsid w:val="001E3D97"/>
    <w:rsid w:val="001F0A3E"/>
    <w:rsid w:val="001F1A8D"/>
    <w:rsid w:val="00202EE2"/>
    <w:rsid w:val="0021528D"/>
    <w:rsid w:val="00215430"/>
    <w:rsid w:val="00223D62"/>
    <w:rsid w:val="00223E73"/>
    <w:rsid w:val="00224CCE"/>
    <w:rsid w:val="00227AE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14F3"/>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F0E20"/>
    <w:rsid w:val="002F2873"/>
    <w:rsid w:val="002F4E61"/>
    <w:rsid w:val="002F70A7"/>
    <w:rsid w:val="002F73AB"/>
    <w:rsid w:val="0030105B"/>
    <w:rsid w:val="00301607"/>
    <w:rsid w:val="00303181"/>
    <w:rsid w:val="00303F06"/>
    <w:rsid w:val="00312539"/>
    <w:rsid w:val="00312541"/>
    <w:rsid w:val="003250FD"/>
    <w:rsid w:val="00331056"/>
    <w:rsid w:val="00335D17"/>
    <w:rsid w:val="00340853"/>
    <w:rsid w:val="00345D95"/>
    <w:rsid w:val="00346C65"/>
    <w:rsid w:val="003534D2"/>
    <w:rsid w:val="00354FEF"/>
    <w:rsid w:val="00357246"/>
    <w:rsid w:val="00357461"/>
    <w:rsid w:val="00363C77"/>
    <w:rsid w:val="003656CE"/>
    <w:rsid w:val="00365E77"/>
    <w:rsid w:val="003908B9"/>
    <w:rsid w:val="00397400"/>
    <w:rsid w:val="003A3473"/>
    <w:rsid w:val="003A372D"/>
    <w:rsid w:val="003B3179"/>
    <w:rsid w:val="003B7587"/>
    <w:rsid w:val="003C34A1"/>
    <w:rsid w:val="003C3A52"/>
    <w:rsid w:val="003C763F"/>
    <w:rsid w:val="003D0A1F"/>
    <w:rsid w:val="003E01C0"/>
    <w:rsid w:val="003F41A5"/>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20FC"/>
    <w:rsid w:val="00455D56"/>
    <w:rsid w:val="004567A4"/>
    <w:rsid w:val="004568D9"/>
    <w:rsid w:val="00457776"/>
    <w:rsid w:val="004604E6"/>
    <w:rsid w:val="004722D3"/>
    <w:rsid w:val="004726EF"/>
    <w:rsid w:val="00482AB2"/>
    <w:rsid w:val="00485CC8"/>
    <w:rsid w:val="004869C7"/>
    <w:rsid w:val="004941C3"/>
    <w:rsid w:val="004A022A"/>
    <w:rsid w:val="004A239B"/>
    <w:rsid w:val="004A387B"/>
    <w:rsid w:val="004A3C83"/>
    <w:rsid w:val="004A60B8"/>
    <w:rsid w:val="004A613C"/>
    <w:rsid w:val="004B14EF"/>
    <w:rsid w:val="004B1633"/>
    <w:rsid w:val="004B1653"/>
    <w:rsid w:val="004C5165"/>
    <w:rsid w:val="004D036B"/>
    <w:rsid w:val="004D197C"/>
    <w:rsid w:val="004D2E84"/>
    <w:rsid w:val="004D3790"/>
    <w:rsid w:val="004D40D1"/>
    <w:rsid w:val="004D6773"/>
    <w:rsid w:val="004D67A6"/>
    <w:rsid w:val="004F0653"/>
    <w:rsid w:val="004F0F16"/>
    <w:rsid w:val="004F1AA9"/>
    <w:rsid w:val="004F2CD9"/>
    <w:rsid w:val="004F7601"/>
    <w:rsid w:val="00513468"/>
    <w:rsid w:val="005137BB"/>
    <w:rsid w:val="00517CD6"/>
    <w:rsid w:val="00521804"/>
    <w:rsid w:val="0052322A"/>
    <w:rsid w:val="00530436"/>
    <w:rsid w:val="0053518A"/>
    <w:rsid w:val="00536A0D"/>
    <w:rsid w:val="005504A0"/>
    <w:rsid w:val="00555525"/>
    <w:rsid w:val="0056716D"/>
    <w:rsid w:val="005757B1"/>
    <w:rsid w:val="00583B26"/>
    <w:rsid w:val="00583E05"/>
    <w:rsid w:val="00587757"/>
    <w:rsid w:val="00593C8E"/>
    <w:rsid w:val="00593C90"/>
    <w:rsid w:val="00594388"/>
    <w:rsid w:val="00594FFF"/>
    <w:rsid w:val="00597E8C"/>
    <w:rsid w:val="005C1096"/>
    <w:rsid w:val="005C31A5"/>
    <w:rsid w:val="005D0513"/>
    <w:rsid w:val="005D25F3"/>
    <w:rsid w:val="005D6BFC"/>
    <w:rsid w:val="005E0D68"/>
    <w:rsid w:val="005E725F"/>
    <w:rsid w:val="005F3244"/>
    <w:rsid w:val="005F5CBD"/>
    <w:rsid w:val="006074AE"/>
    <w:rsid w:val="00621339"/>
    <w:rsid w:val="0062307C"/>
    <w:rsid w:val="00623EC1"/>
    <w:rsid w:val="00624144"/>
    <w:rsid w:val="0063355B"/>
    <w:rsid w:val="00640E6B"/>
    <w:rsid w:val="006432AD"/>
    <w:rsid w:val="00644DA7"/>
    <w:rsid w:val="00651500"/>
    <w:rsid w:val="006521BF"/>
    <w:rsid w:val="006569C9"/>
    <w:rsid w:val="0066525F"/>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C706C"/>
    <w:rsid w:val="006D1AA7"/>
    <w:rsid w:val="006D36EF"/>
    <w:rsid w:val="006D5405"/>
    <w:rsid w:val="006E32C9"/>
    <w:rsid w:val="006E5189"/>
    <w:rsid w:val="006F35C4"/>
    <w:rsid w:val="007007C1"/>
    <w:rsid w:val="00701978"/>
    <w:rsid w:val="00712271"/>
    <w:rsid w:val="00712FD6"/>
    <w:rsid w:val="00713A6C"/>
    <w:rsid w:val="007176C7"/>
    <w:rsid w:val="007209BF"/>
    <w:rsid w:val="00720D57"/>
    <w:rsid w:val="00722750"/>
    <w:rsid w:val="00726DFD"/>
    <w:rsid w:val="0073264A"/>
    <w:rsid w:val="00735691"/>
    <w:rsid w:val="0073580A"/>
    <w:rsid w:val="00735D0F"/>
    <w:rsid w:val="0074062D"/>
    <w:rsid w:val="007431FB"/>
    <w:rsid w:val="00743C4A"/>
    <w:rsid w:val="007509B5"/>
    <w:rsid w:val="00753747"/>
    <w:rsid w:val="00762531"/>
    <w:rsid w:val="0076271F"/>
    <w:rsid w:val="0076339C"/>
    <w:rsid w:val="00765925"/>
    <w:rsid w:val="00766E48"/>
    <w:rsid w:val="00770FCC"/>
    <w:rsid w:val="007752DD"/>
    <w:rsid w:val="00780B80"/>
    <w:rsid w:val="007873C4"/>
    <w:rsid w:val="00792997"/>
    <w:rsid w:val="007A27FE"/>
    <w:rsid w:val="007A544B"/>
    <w:rsid w:val="007B07E1"/>
    <w:rsid w:val="007B2C6B"/>
    <w:rsid w:val="007B5C10"/>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114B2"/>
    <w:rsid w:val="00817576"/>
    <w:rsid w:val="00826102"/>
    <w:rsid w:val="00832211"/>
    <w:rsid w:val="00836B53"/>
    <w:rsid w:val="00845596"/>
    <w:rsid w:val="00845C57"/>
    <w:rsid w:val="00846038"/>
    <w:rsid w:val="00847831"/>
    <w:rsid w:val="00854245"/>
    <w:rsid w:val="008645FC"/>
    <w:rsid w:val="00876691"/>
    <w:rsid w:val="008803D2"/>
    <w:rsid w:val="0088563E"/>
    <w:rsid w:val="00890B62"/>
    <w:rsid w:val="00896F1F"/>
    <w:rsid w:val="008A211E"/>
    <w:rsid w:val="008A4107"/>
    <w:rsid w:val="008B797C"/>
    <w:rsid w:val="008B7D8C"/>
    <w:rsid w:val="008C20EF"/>
    <w:rsid w:val="008E2353"/>
    <w:rsid w:val="008F37B8"/>
    <w:rsid w:val="008F3A76"/>
    <w:rsid w:val="008F3C11"/>
    <w:rsid w:val="00901197"/>
    <w:rsid w:val="009055E0"/>
    <w:rsid w:val="00912444"/>
    <w:rsid w:val="00913CE0"/>
    <w:rsid w:val="0091660D"/>
    <w:rsid w:val="009310E3"/>
    <w:rsid w:val="009337A8"/>
    <w:rsid w:val="00935E94"/>
    <w:rsid w:val="00937410"/>
    <w:rsid w:val="00941B52"/>
    <w:rsid w:val="00943EFF"/>
    <w:rsid w:val="00952C1B"/>
    <w:rsid w:val="00957ACB"/>
    <w:rsid w:val="00973424"/>
    <w:rsid w:val="00973594"/>
    <w:rsid w:val="009775FB"/>
    <w:rsid w:val="00983094"/>
    <w:rsid w:val="00983810"/>
    <w:rsid w:val="00987B06"/>
    <w:rsid w:val="009954C0"/>
    <w:rsid w:val="009A3345"/>
    <w:rsid w:val="009A6368"/>
    <w:rsid w:val="009B0742"/>
    <w:rsid w:val="009B1C57"/>
    <w:rsid w:val="009B29A4"/>
    <w:rsid w:val="009B2E63"/>
    <w:rsid w:val="009B62F4"/>
    <w:rsid w:val="009C1B45"/>
    <w:rsid w:val="009C2C5B"/>
    <w:rsid w:val="009C2CF0"/>
    <w:rsid w:val="009C62EC"/>
    <w:rsid w:val="009C7233"/>
    <w:rsid w:val="009D3C95"/>
    <w:rsid w:val="009D4C19"/>
    <w:rsid w:val="009F2806"/>
    <w:rsid w:val="00A01D7E"/>
    <w:rsid w:val="00A06D17"/>
    <w:rsid w:val="00A07C2E"/>
    <w:rsid w:val="00A32A29"/>
    <w:rsid w:val="00A32CFF"/>
    <w:rsid w:val="00A34EC6"/>
    <w:rsid w:val="00A3524A"/>
    <w:rsid w:val="00A40AD0"/>
    <w:rsid w:val="00A41EFE"/>
    <w:rsid w:val="00A51E3D"/>
    <w:rsid w:val="00A53882"/>
    <w:rsid w:val="00A708F4"/>
    <w:rsid w:val="00A71E7C"/>
    <w:rsid w:val="00A72D78"/>
    <w:rsid w:val="00A75DC4"/>
    <w:rsid w:val="00A87338"/>
    <w:rsid w:val="00A87E5C"/>
    <w:rsid w:val="00A9119A"/>
    <w:rsid w:val="00A94A1A"/>
    <w:rsid w:val="00A94B1E"/>
    <w:rsid w:val="00A9630E"/>
    <w:rsid w:val="00AA70E7"/>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34688"/>
    <w:rsid w:val="00B42AFA"/>
    <w:rsid w:val="00B4316F"/>
    <w:rsid w:val="00B511FE"/>
    <w:rsid w:val="00B52A48"/>
    <w:rsid w:val="00B52DD3"/>
    <w:rsid w:val="00B654FF"/>
    <w:rsid w:val="00B729A1"/>
    <w:rsid w:val="00B74E21"/>
    <w:rsid w:val="00B75379"/>
    <w:rsid w:val="00B77EDD"/>
    <w:rsid w:val="00B801FF"/>
    <w:rsid w:val="00B86579"/>
    <w:rsid w:val="00B94724"/>
    <w:rsid w:val="00B94DF0"/>
    <w:rsid w:val="00BA5794"/>
    <w:rsid w:val="00BA6616"/>
    <w:rsid w:val="00BA690B"/>
    <w:rsid w:val="00BB3566"/>
    <w:rsid w:val="00BB3913"/>
    <w:rsid w:val="00BC4CC6"/>
    <w:rsid w:val="00BD02A0"/>
    <w:rsid w:val="00BD15E5"/>
    <w:rsid w:val="00BD5D85"/>
    <w:rsid w:val="00BE29D0"/>
    <w:rsid w:val="00BF1151"/>
    <w:rsid w:val="00BF4BCC"/>
    <w:rsid w:val="00BF5402"/>
    <w:rsid w:val="00C03C5C"/>
    <w:rsid w:val="00C03D3B"/>
    <w:rsid w:val="00C12E7E"/>
    <w:rsid w:val="00C13575"/>
    <w:rsid w:val="00C232C9"/>
    <w:rsid w:val="00C24A03"/>
    <w:rsid w:val="00C24C8D"/>
    <w:rsid w:val="00C27195"/>
    <w:rsid w:val="00C30888"/>
    <w:rsid w:val="00C30F31"/>
    <w:rsid w:val="00C31944"/>
    <w:rsid w:val="00C334CC"/>
    <w:rsid w:val="00C33883"/>
    <w:rsid w:val="00C4245E"/>
    <w:rsid w:val="00C42C1A"/>
    <w:rsid w:val="00C45690"/>
    <w:rsid w:val="00C513DB"/>
    <w:rsid w:val="00C51BFC"/>
    <w:rsid w:val="00C5506F"/>
    <w:rsid w:val="00C61D00"/>
    <w:rsid w:val="00C64B98"/>
    <w:rsid w:val="00C663E9"/>
    <w:rsid w:val="00C74353"/>
    <w:rsid w:val="00C74D4C"/>
    <w:rsid w:val="00C74EF0"/>
    <w:rsid w:val="00C76EED"/>
    <w:rsid w:val="00C80EAA"/>
    <w:rsid w:val="00C815D6"/>
    <w:rsid w:val="00C82DE2"/>
    <w:rsid w:val="00C8711D"/>
    <w:rsid w:val="00C91775"/>
    <w:rsid w:val="00C91F77"/>
    <w:rsid w:val="00CA0015"/>
    <w:rsid w:val="00CA7982"/>
    <w:rsid w:val="00CB4A43"/>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2B98"/>
    <w:rsid w:val="00D64AA7"/>
    <w:rsid w:val="00D64FDD"/>
    <w:rsid w:val="00D700DA"/>
    <w:rsid w:val="00D75A1C"/>
    <w:rsid w:val="00D76238"/>
    <w:rsid w:val="00D76491"/>
    <w:rsid w:val="00D82750"/>
    <w:rsid w:val="00D8515F"/>
    <w:rsid w:val="00D935AA"/>
    <w:rsid w:val="00D939BF"/>
    <w:rsid w:val="00D94141"/>
    <w:rsid w:val="00D96DCA"/>
    <w:rsid w:val="00DA3EB5"/>
    <w:rsid w:val="00DA47C8"/>
    <w:rsid w:val="00DA66F4"/>
    <w:rsid w:val="00DA6B97"/>
    <w:rsid w:val="00DB476F"/>
    <w:rsid w:val="00DB6F63"/>
    <w:rsid w:val="00DC141C"/>
    <w:rsid w:val="00DC355A"/>
    <w:rsid w:val="00DD1A0B"/>
    <w:rsid w:val="00DD59B5"/>
    <w:rsid w:val="00DD6FA8"/>
    <w:rsid w:val="00DE4378"/>
    <w:rsid w:val="00DE4F0B"/>
    <w:rsid w:val="00DE4F30"/>
    <w:rsid w:val="00DF61FD"/>
    <w:rsid w:val="00E035C3"/>
    <w:rsid w:val="00E03B9C"/>
    <w:rsid w:val="00E058F5"/>
    <w:rsid w:val="00E060A1"/>
    <w:rsid w:val="00E4247C"/>
    <w:rsid w:val="00E43407"/>
    <w:rsid w:val="00E45373"/>
    <w:rsid w:val="00E4758A"/>
    <w:rsid w:val="00E50F58"/>
    <w:rsid w:val="00E652A0"/>
    <w:rsid w:val="00E65E14"/>
    <w:rsid w:val="00E76AD3"/>
    <w:rsid w:val="00E7744E"/>
    <w:rsid w:val="00E8496F"/>
    <w:rsid w:val="00E91D14"/>
    <w:rsid w:val="00E9483C"/>
    <w:rsid w:val="00E96BB5"/>
    <w:rsid w:val="00EA5165"/>
    <w:rsid w:val="00EA52A2"/>
    <w:rsid w:val="00EA6F50"/>
    <w:rsid w:val="00EB3C04"/>
    <w:rsid w:val="00EB594B"/>
    <w:rsid w:val="00EC7C1C"/>
    <w:rsid w:val="00ED2611"/>
    <w:rsid w:val="00ED60A6"/>
    <w:rsid w:val="00ED7D23"/>
    <w:rsid w:val="00ED7D65"/>
    <w:rsid w:val="00EE061F"/>
    <w:rsid w:val="00EE5AEB"/>
    <w:rsid w:val="00EE6D7E"/>
    <w:rsid w:val="00EE7238"/>
    <w:rsid w:val="00EF4220"/>
    <w:rsid w:val="00F0457D"/>
    <w:rsid w:val="00F105F8"/>
    <w:rsid w:val="00F2170E"/>
    <w:rsid w:val="00F22134"/>
    <w:rsid w:val="00F23989"/>
    <w:rsid w:val="00F258AE"/>
    <w:rsid w:val="00F301E8"/>
    <w:rsid w:val="00F320BB"/>
    <w:rsid w:val="00F348A1"/>
    <w:rsid w:val="00F34914"/>
    <w:rsid w:val="00F35544"/>
    <w:rsid w:val="00F35AC4"/>
    <w:rsid w:val="00F418AA"/>
    <w:rsid w:val="00F501DE"/>
    <w:rsid w:val="00F5559D"/>
    <w:rsid w:val="00F65CDB"/>
    <w:rsid w:val="00F754A8"/>
    <w:rsid w:val="00F7732F"/>
    <w:rsid w:val="00F83EE0"/>
    <w:rsid w:val="00F8626D"/>
    <w:rsid w:val="00F864CF"/>
    <w:rsid w:val="00F92237"/>
    <w:rsid w:val="00F92913"/>
    <w:rsid w:val="00FA0BE2"/>
    <w:rsid w:val="00FA150E"/>
    <w:rsid w:val="00FA5AD5"/>
    <w:rsid w:val="00FB28CD"/>
    <w:rsid w:val="00FB48EA"/>
    <w:rsid w:val="00FB6D00"/>
    <w:rsid w:val="00FB7964"/>
    <w:rsid w:val="00FC3F2D"/>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customStyle="1" w:styleId="Text">
    <w:name w:val="Text"/>
    <w:rsid w:val="007B2C6B"/>
    <w:pPr>
      <w:widowControl w:val="0"/>
      <w:suppressAutoHyphens/>
      <w:spacing w:after="120" w:line="288" w:lineRule="atLeast"/>
      <w:jc w:val="both"/>
    </w:pPr>
    <w:rPr>
      <w:rFonts w:ascii="Times New Roman" w:eastAsia="ヒラギノ角ゴ Pro W3" w:hAnsi="Times New Roman"/>
      <w:color w:val="000000"/>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68266569">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77595635">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197</TotalTime>
  <Pages>6</Pages>
  <Words>2258</Words>
  <Characters>12876</Characters>
  <Application>Microsoft Office Word</Application>
  <DocSecurity>0</DocSecurity>
  <Lines>107</Lines>
  <Paragraphs>30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15104</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Grėtė Arbačiauskaitė</cp:lastModifiedBy>
  <cp:revision>12</cp:revision>
  <cp:lastPrinted>2014-08-27T12:22:00Z</cp:lastPrinted>
  <dcterms:created xsi:type="dcterms:W3CDTF">2021-06-21T09:36:00Z</dcterms:created>
  <dcterms:modified xsi:type="dcterms:W3CDTF">2021-08-19T11:48:00Z</dcterms:modified>
</cp:coreProperties>
</file>