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C8FEE" w14:textId="36AED4DA" w:rsidR="00901197" w:rsidRPr="0073580A" w:rsidRDefault="00B27563" w:rsidP="00162656">
      <w:pPr>
        <w:tabs>
          <w:tab w:val="left" w:pos="6663"/>
        </w:tabs>
        <w:spacing w:after="120"/>
        <w:jc w:val="center"/>
        <w:rPr>
          <w:rFonts w:ascii="Arial" w:hAnsi="Arial" w:cs="Arial"/>
          <w:sz w:val="28"/>
          <w:szCs w:val="28"/>
        </w:rPr>
      </w:pPr>
      <w:r>
        <w:rPr>
          <w:rFonts w:ascii="Arial" w:hAnsi="Arial" w:cs="Arial"/>
          <w:sz w:val="28"/>
          <w:szCs w:val="28"/>
        </w:rPr>
        <w:t>MANAGERIAL ACCOUNTING</w:t>
      </w:r>
    </w:p>
    <w:p w14:paraId="23CA9E92" w14:textId="77777777" w:rsidR="00162656" w:rsidRPr="0073580A" w:rsidRDefault="00162656" w:rsidP="00162656">
      <w:pPr>
        <w:tabs>
          <w:tab w:val="left" w:pos="6663"/>
        </w:tabs>
        <w:spacing w:after="120"/>
        <w:jc w:val="center"/>
        <w:rPr>
          <w:rFonts w:ascii="Arial" w:hAnsi="Arial" w:cs="Arial"/>
          <w:sz w:val="28"/>
          <w:szCs w:val="28"/>
        </w:rPr>
      </w:pPr>
    </w:p>
    <w:tbl>
      <w:tblPr>
        <w:tblW w:w="5000" w:type="pct"/>
        <w:tblLook w:val="01E0" w:firstRow="1" w:lastRow="1" w:firstColumn="1" w:lastColumn="1" w:noHBand="0" w:noVBand="0"/>
      </w:tblPr>
      <w:tblGrid>
        <w:gridCol w:w="5060"/>
        <w:gridCol w:w="4912"/>
      </w:tblGrid>
      <w:tr w:rsidR="00AE7148" w:rsidRPr="0073580A" w14:paraId="42669BE7" w14:textId="77777777" w:rsidTr="00057EAB">
        <w:tc>
          <w:tcPr>
            <w:tcW w:w="2537" w:type="pct"/>
          </w:tcPr>
          <w:p w14:paraId="6526C01C" w14:textId="77777777" w:rsidR="00AE7148" w:rsidRPr="0073580A" w:rsidRDefault="00AE7148"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code</w:t>
            </w:r>
          </w:p>
        </w:tc>
        <w:tc>
          <w:tcPr>
            <w:tcW w:w="2463" w:type="pct"/>
          </w:tcPr>
          <w:p w14:paraId="1AA4E15E" w14:textId="03F05C2A" w:rsidR="00AE7148" w:rsidRPr="0073580A" w:rsidRDefault="00B27563" w:rsidP="00901197">
            <w:pPr>
              <w:spacing w:before="120" w:after="0"/>
              <w:rPr>
                <w:rFonts w:ascii="Arial" w:hAnsi="Arial" w:cs="Arial"/>
                <w:i/>
                <w:color w:val="000000"/>
                <w:sz w:val="18"/>
                <w:szCs w:val="18"/>
              </w:rPr>
            </w:pPr>
            <w:r w:rsidRPr="00BB13EC">
              <w:rPr>
                <w:rFonts w:ascii="Arial" w:hAnsi="Arial" w:cs="Arial"/>
                <w:i/>
                <w:sz w:val="18"/>
                <w:szCs w:val="18"/>
                <w:lang w:val="en-GB"/>
              </w:rPr>
              <w:t>FIN1</w:t>
            </w:r>
            <w:r>
              <w:rPr>
                <w:rFonts w:ascii="Arial" w:hAnsi="Arial" w:cs="Arial"/>
                <w:i/>
                <w:sz w:val="18"/>
                <w:szCs w:val="18"/>
                <w:lang w:val="en-GB"/>
              </w:rPr>
              <w:t>03</w:t>
            </w:r>
          </w:p>
        </w:tc>
      </w:tr>
      <w:tr w:rsidR="00AE7148" w:rsidRPr="0073580A" w14:paraId="74A9A9F0" w14:textId="77777777" w:rsidTr="00057EAB">
        <w:tc>
          <w:tcPr>
            <w:tcW w:w="2537" w:type="pct"/>
          </w:tcPr>
          <w:p w14:paraId="14A463FE" w14:textId="389F040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Compulsory in the programmes</w:t>
            </w:r>
          </w:p>
        </w:tc>
        <w:tc>
          <w:tcPr>
            <w:tcW w:w="2463" w:type="pct"/>
          </w:tcPr>
          <w:p w14:paraId="019CBA74" w14:textId="3689ED75" w:rsidR="00AE7148" w:rsidRPr="00021FE6" w:rsidRDefault="00021FE6" w:rsidP="00901197">
            <w:pPr>
              <w:pStyle w:val="Parameters"/>
              <w:tabs>
                <w:tab w:val="clear" w:pos="4820"/>
              </w:tabs>
              <w:spacing w:before="120" w:after="0" w:line="276" w:lineRule="auto"/>
              <w:ind w:left="0" w:firstLine="0"/>
              <w:rPr>
                <w:rStyle w:val="Bolds"/>
                <w:rFonts w:ascii="Arial" w:hAnsi="Arial" w:cs="Arial"/>
                <w:b w:val="0"/>
                <w:i/>
                <w:sz w:val="18"/>
                <w:szCs w:val="18"/>
                <w:highlight w:val="yellow"/>
              </w:rPr>
            </w:pPr>
            <w:r w:rsidRPr="00021FE6">
              <w:rPr>
                <w:rStyle w:val="Bolds"/>
                <w:rFonts w:ascii="Arial" w:hAnsi="Arial" w:cs="Arial"/>
                <w:b w:val="0"/>
                <w:i/>
                <w:sz w:val="18"/>
                <w:szCs w:val="18"/>
              </w:rPr>
              <w:t xml:space="preserve">Finance, Industrial Technology Management </w:t>
            </w:r>
          </w:p>
        </w:tc>
      </w:tr>
      <w:tr w:rsidR="00B4316F" w:rsidRPr="0073580A" w14:paraId="1FA633EE" w14:textId="77777777" w:rsidTr="00057EAB">
        <w:tc>
          <w:tcPr>
            <w:tcW w:w="2537" w:type="pct"/>
          </w:tcPr>
          <w:p w14:paraId="2BE94610" w14:textId="300BB536" w:rsidR="00AE7148" w:rsidRPr="0073580A" w:rsidRDefault="00B4316F"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Level of studies</w:t>
            </w:r>
          </w:p>
        </w:tc>
        <w:tc>
          <w:tcPr>
            <w:tcW w:w="2463" w:type="pct"/>
          </w:tcPr>
          <w:p w14:paraId="2F31AC28" w14:textId="55CE99B3" w:rsidR="00AE7148"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Undergraduate</w:t>
            </w:r>
          </w:p>
        </w:tc>
      </w:tr>
      <w:tr w:rsidR="00F23989" w:rsidRPr="0073580A" w14:paraId="509071A8" w14:textId="77777777" w:rsidTr="00057EAB">
        <w:tc>
          <w:tcPr>
            <w:tcW w:w="2537" w:type="pct"/>
          </w:tcPr>
          <w:p w14:paraId="4622EA2E" w14:textId="685087BA" w:rsidR="00F23989"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Number of credits</w:t>
            </w:r>
            <w:r w:rsidR="00B4316F" w:rsidRPr="0073580A">
              <w:rPr>
                <w:rStyle w:val="Bolds"/>
                <w:rFonts w:ascii="Arial" w:hAnsi="Arial" w:cs="Arial"/>
                <w:sz w:val="18"/>
                <w:szCs w:val="18"/>
              </w:rPr>
              <w:t xml:space="preserve">  and </w:t>
            </w:r>
          </w:p>
        </w:tc>
        <w:tc>
          <w:tcPr>
            <w:tcW w:w="2463" w:type="pct"/>
          </w:tcPr>
          <w:p w14:paraId="447ED3CE" w14:textId="237AA9AA" w:rsidR="00F23989" w:rsidRPr="0073580A" w:rsidRDefault="00B4316F" w:rsidP="00901197">
            <w:pPr>
              <w:pStyle w:val="Parameters"/>
              <w:tabs>
                <w:tab w:val="clear" w:pos="4820"/>
              </w:tabs>
              <w:spacing w:before="120" w:after="0" w:line="276" w:lineRule="auto"/>
              <w:ind w:left="0" w:firstLine="0"/>
              <w:rPr>
                <w:rStyle w:val="Bolds"/>
                <w:rFonts w:ascii="Arial" w:hAnsi="Arial" w:cs="Arial"/>
                <w:b w:val="0"/>
                <w:i/>
                <w:sz w:val="18"/>
                <w:szCs w:val="18"/>
              </w:rPr>
            </w:pPr>
            <w:r w:rsidRPr="0073580A">
              <w:rPr>
                <w:rStyle w:val="Bolds"/>
                <w:rFonts w:ascii="Arial" w:hAnsi="Arial" w:cs="Arial"/>
                <w:b w:val="0"/>
                <w:i/>
                <w:sz w:val="18"/>
                <w:szCs w:val="18"/>
              </w:rPr>
              <w:t>6 ECTS (48 contact hours + 6 consultation hours, 106 individual work hours)</w:t>
            </w:r>
          </w:p>
        </w:tc>
      </w:tr>
      <w:tr w:rsidR="00F23989" w:rsidRPr="0073580A" w14:paraId="42E072A5" w14:textId="77777777" w:rsidTr="00057EAB">
        <w:tc>
          <w:tcPr>
            <w:tcW w:w="2537" w:type="pct"/>
          </w:tcPr>
          <w:p w14:paraId="5065227B" w14:textId="334558F0" w:rsidR="00F23989" w:rsidRPr="0073580A" w:rsidRDefault="00901197" w:rsidP="00B4316F">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Course coordinator (</w:t>
            </w:r>
            <w:r w:rsidR="00B4316F" w:rsidRPr="0073580A">
              <w:rPr>
                <w:rStyle w:val="Bolds"/>
                <w:rFonts w:ascii="Arial" w:hAnsi="Arial" w:cs="Arial"/>
                <w:sz w:val="18"/>
                <w:szCs w:val="18"/>
              </w:rPr>
              <w:t>title and name</w:t>
            </w:r>
            <w:r w:rsidRPr="0073580A">
              <w:rPr>
                <w:rStyle w:val="Bolds"/>
                <w:rFonts w:ascii="Arial" w:hAnsi="Arial" w:cs="Arial"/>
                <w:sz w:val="18"/>
                <w:szCs w:val="18"/>
              </w:rPr>
              <w:t>)</w:t>
            </w:r>
          </w:p>
        </w:tc>
        <w:tc>
          <w:tcPr>
            <w:tcW w:w="2463" w:type="pct"/>
          </w:tcPr>
          <w:p w14:paraId="52E8AA77" w14:textId="4E13668E" w:rsidR="00F23989" w:rsidRPr="00B27563" w:rsidRDefault="00B27563" w:rsidP="00901197">
            <w:pPr>
              <w:pStyle w:val="Parameters"/>
              <w:tabs>
                <w:tab w:val="clear" w:pos="4820"/>
              </w:tabs>
              <w:spacing w:before="120" w:after="0" w:line="276" w:lineRule="auto"/>
              <w:ind w:left="0" w:firstLine="0"/>
              <w:rPr>
                <w:rStyle w:val="Bolds"/>
                <w:rFonts w:ascii="Arial" w:hAnsi="Arial" w:cs="Arial"/>
                <w:b w:val="0"/>
                <w:i/>
                <w:sz w:val="18"/>
                <w:szCs w:val="18"/>
              </w:rPr>
            </w:pPr>
            <w:r w:rsidRPr="00B27563">
              <w:rPr>
                <w:rStyle w:val="Bolds"/>
                <w:rFonts w:ascii="Arial" w:hAnsi="Arial" w:cs="Arial"/>
                <w:b w:val="0"/>
                <w:i/>
                <w:sz w:val="18"/>
                <w:szCs w:val="18"/>
              </w:rPr>
              <w:t>Assoc. p</w:t>
            </w:r>
            <w:r w:rsidR="00B4316F" w:rsidRPr="00B27563">
              <w:rPr>
                <w:rStyle w:val="Bolds"/>
                <w:rFonts w:ascii="Arial" w:hAnsi="Arial" w:cs="Arial"/>
                <w:b w:val="0"/>
                <w:i/>
                <w:sz w:val="18"/>
                <w:szCs w:val="18"/>
              </w:rPr>
              <w:t xml:space="preserve">rof. Dr. </w:t>
            </w:r>
            <w:r w:rsidRPr="00B27563">
              <w:rPr>
                <w:rStyle w:val="Bolds"/>
                <w:rFonts w:ascii="Arial" w:hAnsi="Arial" w:cs="Arial"/>
                <w:b w:val="0"/>
                <w:i/>
                <w:sz w:val="18"/>
                <w:szCs w:val="18"/>
              </w:rPr>
              <w:t xml:space="preserve">Renata </w:t>
            </w:r>
            <w:proofErr w:type="spellStart"/>
            <w:r w:rsidRPr="00B27563">
              <w:rPr>
                <w:rStyle w:val="Bolds"/>
                <w:rFonts w:ascii="Arial" w:hAnsi="Arial" w:cs="Arial"/>
                <w:b w:val="0"/>
                <w:i/>
                <w:sz w:val="18"/>
                <w:szCs w:val="18"/>
              </w:rPr>
              <w:t>Legenzova</w:t>
            </w:r>
            <w:proofErr w:type="spellEnd"/>
          </w:p>
        </w:tc>
      </w:tr>
      <w:tr w:rsidR="00AE7148" w:rsidRPr="0073580A" w14:paraId="4BFE1536" w14:textId="77777777" w:rsidTr="00057EAB">
        <w:tc>
          <w:tcPr>
            <w:tcW w:w="2537" w:type="pct"/>
          </w:tcPr>
          <w:p w14:paraId="379AEE7F" w14:textId="077E44D7" w:rsidR="00AE7148" w:rsidRPr="0073580A" w:rsidRDefault="00901197" w:rsidP="00901197">
            <w:pPr>
              <w:pStyle w:val="Parameters"/>
              <w:tabs>
                <w:tab w:val="clear" w:pos="4820"/>
              </w:tabs>
              <w:spacing w:before="120" w:after="0" w:line="276" w:lineRule="auto"/>
              <w:ind w:left="0" w:firstLine="0"/>
              <w:rPr>
                <w:rStyle w:val="Bolds"/>
                <w:rFonts w:ascii="Arial" w:hAnsi="Arial" w:cs="Arial"/>
                <w:sz w:val="18"/>
                <w:szCs w:val="18"/>
              </w:rPr>
            </w:pPr>
            <w:r w:rsidRPr="0073580A">
              <w:rPr>
                <w:rStyle w:val="Bolds"/>
                <w:rFonts w:ascii="Arial" w:hAnsi="Arial" w:cs="Arial"/>
                <w:sz w:val="18"/>
                <w:szCs w:val="18"/>
              </w:rPr>
              <w:t>Prerequisites</w:t>
            </w:r>
          </w:p>
        </w:tc>
        <w:tc>
          <w:tcPr>
            <w:tcW w:w="2463" w:type="pct"/>
          </w:tcPr>
          <w:p w14:paraId="4DBC4DB6" w14:textId="78E2E9B1" w:rsidR="00AE7148" w:rsidRPr="0073580A" w:rsidRDefault="00B27563" w:rsidP="00901197">
            <w:pPr>
              <w:pStyle w:val="Parameters"/>
              <w:tabs>
                <w:tab w:val="clear" w:pos="4820"/>
              </w:tabs>
              <w:spacing w:before="120" w:after="0" w:line="276" w:lineRule="auto"/>
              <w:ind w:left="0" w:firstLine="0"/>
              <w:rPr>
                <w:rFonts w:ascii="Arial" w:hAnsi="Arial" w:cs="Arial"/>
                <w:i/>
                <w:iCs/>
                <w:sz w:val="18"/>
                <w:szCs w:val="18"/>
                <w:highlight w:val="yellow"/>
              </w:rPr>
            </w:pPr>
            <w:r w:rsidRPr="005D2DDD">
              <w:rPr>
                <w:rFonts w:ascii="Arial" w:hAnsi="Arial" w:cs="Arial"/>
                <w:i/>
                <w:sz w:val="18"/>
                <w:szCs w:val="18"/>
                <w:lang w:val="en-GB"/>
              </w:rPr>
              <w:t>Financial Accounting</w:t>
            </w:r>
          </w:p>
        </w:tc>
      </w:tr>
      <w:tr w:rsidR="00AE7148" w:rsidRPr="0073580A" w14:paraId="3EAA7653" w14:textId="77777777" w:rsidTr="00057EAB">
        <w:trPr>
          <w:trHeight w:val="168"/>
        </w:trPr>
        <w:tc>
          <w:tcPr>
            <w:tcW w:w="2537" w:type="pct"/>
          </w:tcPr>
          <w:p w14:paraId="6D808724" w14:textId="0920B481" w:rsidR="00AE7148" w:rsidRPr="0073580A" w:rsidRDefault="00B4316F" w:rsidP="00901197">
            <w:pPr>
              <w:pStyle w:val="Parameters"/>
              <w:tabs>
                <w:tab w:val="clear" w:pos="4820"/>
              </w:tabs>
              <w:spacing w:before="120" w:after="0" w:line="276" w:lineRule="auto"/>
              <w:ind w:left="0" w:firstLine="0"/>
              <w:rPr>
                <w:rFonts w:ascii="Arial" w:hAnsi="Arial" w:cs="Arial"/>
                <w:b/>
                <w:sz w:val="18"/>
                <w:szCs w:val="18"/>
              </w:rPr>
            </w:pPr>
            <w:r w:rsidRPr="0073580A">
              <w:rPr>
                <w:rStyle w:val="Bolds"/>
                <w:rFonts w:ascii="Arial" w:hAnsi="Arial" w:cs="Arial"/>
                <w:sz w:val="18"/>
                <w:szCs w:val="18"/>
              </w:rPr>
              <w:t>L</w:t>
            </w:r>
            <w:r w:rsidR="00901197" w:rsidRPr="0073580A">
              <w:rPr>
                <w:rStyle w:val="Bolds"/>
                <w:rFonts w:ascii="Arial" w:hAnsi="Arial" w:cs="Arial"/>
                <w:sz w:val="18"/>
                <w:szCs w:val="18"/>
              </w:rPr>
              <w:t>anguage</w:t>
            </w:r>
            <w:r w:rsidRPr="0073580A">
              <w:rPr>
                <w:rStyle w:val="Bolds"/>
                <w:rFonts w:ascii="Arial" w:hAnsi="Arial" w:cs="Arial"/>
                <w:sz w:val="18"/>
                <w:szCs w:val="18"/>
              </w:rPr>
              <w:t xml:space="preserve"> of instruction</w:t>
            </w:r>
          </w:p>
        </w:tc>
        <w:tc>
          <w:tcPr>
            <w:tcW w:w="2463" w:type="pct"/>
          </w:tcPr>
          <w:p w14:paraId="76CD57B3" w14:textId="340FB63C" w:rsidR="00AE7148" w:rsidRPr="0073580A" w:rsidRDefault="00B4316F" w:rsidP="00901197">
            <w:pPr>
              <w:pStyle w:val="Parameters"/>
              <w:tabs>
                <w:tab w:val="clear" w:pos="4820"/>
              </w:tabs>
              <w:spacing w:before="120" w:after="0" w:line="276" w:lineRule="auto"/>
              <w:ind w:left="0" w:firstLine="0"/>
              <w:rPr>
                <w:rFonts w:ascii="Arial" w:hAnsi="Arial" w:cs="Arial"/>
                <w:i/>
                <w:sz w:val="18"/>
                <w:szCs w:val="18"/>
              </w:rPr>
            </w:pPr>
            <w:r w:rsidRPr="0073580A">
              <w:rPr>
                <w:rFonts w:ascii="Arial" w:hAnsi="Arial" w:cs="Arial"/>
                <w:i/>
                <w:sz w:val="18"/>
                <w:szCs w:val="18"/>
              </w:rPr>
              <w:t>English</w:t>
            </w:r>
          </w:p>
        </w:tc>
      </w:tr>
    </w:tbl>
    <w:p w14:paraId="4AC5449C" w14:textId="59AF3463" w:rsidR="00901197" w:rsidRPr="0073580A" w:rsidRDefault="00901197" w:rsidP="009D4C19">
      <w:pPr>
        <w:spacing w:after="0" w:line="240" w:lineRule="auto"/>
        <w:rPr>
          <w:rFonts w:ascii="Arial" w:hAnsi="Arial" w:cs="Arial"/>
          <w:b/>
          <w:sz w:val="18"/>
          <w:szCs w:val="18"/>
        </w:rPr>
      </w:pPr>
    </w:p>
    <w:p w14:paraId="3179A0FE" w14:textId="77777777" w:rsidR="00B4316F" w:rsidRPr="0073580A" w:rsidRDefault="00B4316F" w:rsidP="009D4C19">
      <w:pPr>
        <w:spacing w:after="0" w:line="240" w:lineRule="auto"/>
        <w:rPr>
          <w:rFonts w:ascii="Arial" w:hAnsi="Arial" w:cs="Arial"/>
          <w:b/>
          <w:sz w:val="18"/>
          <w:szCs w:val="18"/>
        </w:rPr>
      </w:pPr>
    </w:p>
    <w:p w14:paraId="254A5945" w14:textId="02EB4AF5" w:rsidR="00B4316F" w:rsidRPr="0073580A" w:rsidRDefault="00B4316F" w:rsidP="007C6666">
      <w:pPr>
        <w:spacing w:after="0" w:line="240" w:lineRule="auto"/>
        <w:rPr>
          <w:rFonts w:ascii="Arial" w:hAnsi="Arial" w:cs="Arial"/>
          <w:b/>
          <w:sz w:val="18"/>
          <w:szCs w:val="18"/>
        </w:rPr>
      </w:pPr>
      <w:r w:rsidRPr="0073580A">
        <w:rPr>
          <w:rFonts w:ascii="Arial" w:hAnsi="Arial" w:cs="Arial"/>
          <w:b/>
          <w:sz w:val="18"/>
          <w:szCs w:val="18"/>
        </w:rPr>
        <w:t>THE AIM OF THE COURSE:</w:t>
      </w:r>
    </w:p>
    <w:p w14:paraId="033303F8" w14:textId="35D69AA2" w:rsidR="008A4107" w:rsidRDefault="008A4107" w:rsidP="00D700DA">
      <w:pPr>
        <w:spacing w:after="0" w:line="240" w:lineRule="auto"/>
        <w:jc w:val="both"/>
        <w:rPr>
          <w:rFonts w:ascii="Arial" w:hAnsi="Arial" w:cs="Arial"/>
          <w:b/>
          <w:sz w:val="18"/>
          <w:szCs w:val="18"/>
        </w:rPr>
      </w:pPr>
    </w:p>
    <w:p w14:paraId="27AE0C6E" w14:textId="788877A7" w:rsidR="00B27563" w:rsidRPr="00FD6F09" w:rsidRDefault="00B27563" w:rsidP="00B27563">
      <w:pPr>
        <w:pStyle w:val="Text"/>
        <w:spacing w:after="0" w:line="240" w:lineRule="auto"/>
        <w:rPr>
          <w:rFonts w:ascii="Arial" w:hAnsi="Arial" w:cs="Arial"/>
          <w:sz w:val="18"/>
          <w:szCs w:val="18"/>
          <w:lang w:val="en"/>
        </w:rPr>
      </w:pPr>
      <w:r w:rsidRPr="00573A36">
        <w:rPr>
          <w:rStyle w:val="hps"/>
          <w:rFonts w:ascii="Arial" w:hAnsi="Arial" w:cs="Arial"/>
          <w:sz w:val="18"/>
          <w:szCs w:val="18"/>
          <w:lang w:val="en"/>
        </w:rPr>
        <w:t>The aim</w:t>
      </w:r>
      <w:r w:rsidRPr="00573A36">
        <w:rPr>
          <w:rFonts w:ascii="Arial" w:hAnsi="Arial" w:cs="Arial"/>
          <w:sz w:val="18"/>
          <w:szCs w:val="18"/>
          <w:lang w:val="en"/>
        </w:rPr>
        <w:t xml:space="preserve"> </w:t>
      </w:r>
      <w:r w:rsidRPr="00573A36">
        <w:rPr>
          <w:rStyle w:val="hps"/>
          <w:rFonts w:ascii="Arial" w:hAnsi="Arial" w:cs="Arial"/>
          <w:sz w:val="18"/>
          <w:szCs w:val="18"/>
          <w:lang w:val="en"/>
        </w:rPr>
        <w:t>of the course</w:t>
      </w:r>
      <w:r w:rsidRPr="00573A36">
        <w:rPr>
          <w:rFonts w:ascii="Arial" w:hAnsi="Arial" w:cs="Arial"/>
          <w:sz w:val="18"/>
          <w:szCs w:val="18"/>
          <w:lang w:val="en"/>
        </w:rPr>
        <w:t xml:space="preserve"> </w:t>
      </w:r>
      <w:r w:rsidRPr="00573A36">
        <w:rPr>
          <w:rStyle w:val="hps"/>
          <w:rFonts w:ascii="Arial" w:hAnsi="Arial" w:cs="Arial"/>
          <w:sz w:val="18"/>
          <w:szCs w:val="18"/>
          <w:lang w:val="en"/>
        </w:rPr>
        <w:t>is to teach</w:t>
      </w:r>
      <w:r w:rsidRPr="00573A36">
        <w:rPr>
          <w:rFonts w:ascii="Arial" w:hAnsi="Arial" w:cs="Arial"/>
          <w:sz w:val="18"/>
          <w:szCs w:val="18"/>
          <w:lang w:val="en"/>
        </w:rPr>
        <w:t xml:space="preserve"> students how to </w:t>
      </w:r>
      <w:r>
        <w:rPr>
          <w:rFonts w:ascii="Arial" w:hAnsi="Arial" w:cs="Arial"/>
          <w:sz w:val="18"/>
          <w:szCs w:val="18"/>
          <w:lang w:val="en"/>
        </w:rPr>
        <w:t>accumulate</w:t>
      </w:r>
      <w:r w:rsidRPr="00573A36">
        <w:rPr>
          <w:rFonts w:ascii="Arial" w:hAnsi="Arial" w:cs="Arial"/>
          <w:sz w:val="18"/>
          <w:szCs w:val="18"/>
          <w:lang w:val="en"/>
        </w:rPr>
        <w:t>, prepare</w:t>
      </w:r>
      <w:r>
        <w:rPr>
          <w:rFonts w:ascii="Arial" w:hAnsi="Arial" w:cs="Arial"/>
          <w:sz w:val="18"/>
          <w:szCs w:val="18"/>
          <w:lang w:val="en"/>
        </w:rPr>
        <w:t>, report and analyze</w:t>
      </w:r>
      <w:r w:rsidRPr="00573A36">
        <w:rPr>
          <w:rFonts w:ascii="Arial" w:hAnsi="Arial" w:cs="Arial"/>
          <w:sz w:val="18"/>
          <w:szCs w:val="18"/>
          <w:lang w:val="en"/>
        </w:rPr>
        <w:t xml:space="preserve"> data </w:t>
      </w:r>
      <w:r>
        <w:rPr>
          <w:rFonts w:ascii="Arial" w:hAnsi="Arial" w:cs="Arial"/>
          <w:sz w:val="18"/>
          <w:szCs w:val="18"/>
          <w:lang w:val="en"/>
        </w:rPr>
        <w:t>and information used by managers to plan, measure, assess and control business processes, assess performa</w:t>
      </w:r>
      <w:r w:rsidR="001922BB">
        <w:rPr>
          <w:rFonts w:ascii="Arial" w:hAnsi="Arial" w:cs="Arial"/>
          <w:sz w:val="18"/>
          <w:szCs w:val="18"/>
          <w:lang w:val="en"/>
        </w:rPr>
        <w:t>n</w:t>
      </w:r>
      <w:r>
        <w:rPr>
          <w:rFonts w:ascii="Arial" w:hAnsi="Arial" w:cs="Arial"/>
          <w:sz w:val="18"/>
          <w:szCs w:val="18"/>
          <w:lang w:val="en"/>
        </w:rPr>
        <w:t>ce and make strategic and other relevant management decisions.</w:t>
      </w:r>
    </w:p>
    <w:p w14:paraId="4AB49BF4" w14:textId="77777777" w:rsidR="001B338B" w:rsidRPr="00B27563" w:rsidRDefault="001B338B" w:rsidP="00D700DA">
      <w:pPr>
        <w:spacing w:after="0" w:line="240" w:lineRule="auto"/>
        <w:jc w:val="both"/>
        <w:rPr>
          <w:rFonts w:ascii="Arial" w:hAnsi="Arial" w:cs="Arial"/>
          <w:b/>
          <w:sz w:val="18"/>
          <w:szCs w:val="18"/>
          <w:lang w:val="en"/>
        </w:rPr>
      </w:pPr>
    </w:p>
    <w:p w14:paraId="7A3F4418" w14:textId="3D1FCB00" w:rsidR="00901197" w:rsidRPr="0073580A" w:rsidRDefault="007C6666" w:rsidP="009C1B45">
      <w:pPr>
        <w:spacing w:after="0" w:line="240" w:lineRule="auto"/>
        <w:rPr>
          <w:rFonts w:ascii="Arial" w:hAnsi="Arial" w:cs="Arial"/>
          <w:b/>
          <w:sz w:val="18"/>
          <w:szCs w:val="18"/>
        </w:rPr>
      </w:pPr>
      <w:r w:rsidRPr="0073580A">
        <w:rPr>
          <w:rFonts w:ascii="Arial" w:hAnsi="Arial" w:cs="Arial"/>
          <w:b/>
          <w:sz w:val="18"/>
          <w:szCs w:val="18"/>
        </w:rPr>
        <w:t xml:space="preserve">MAPPING OF </w:t>
      </w:r>
      <w:r w:rsidR="00901197" w:rsidRPr="0073580A">
        <w:rPr>
          <w:rFonts w:ascii="Arial" w:hAnsi="Arial" w:cs="Arial"/>
          <w:b/>
          <w:sz w:val="18"/>
          <w:szCs w:val="18"/>
        </w:rPr>
        <w:t>COURSE LEVEL LEARNING OUTCOMES (OBJECTIVES)</w:t>
      </w:r>
      <w:r w:rsidRPr="0073580A">
        <w:rPr>
          <w:rFonts w:ascii="Arial" w:hAnsi="Arial" w:cs="Arial"/>
          <w:b/>
          <w:sz w:val="18"/>
          <w:szCs w:val="18"/>
        </w:rPr>
        <w:t xml:space="preserve"> WITH </w:t>
      </w:r>
      <w:r w:rsidR="0073580A" w:rsidRPr="0073580A">
        <w:rPr>
          <w:rFonts w:ascii="Arial" w:hAnsi="Arial" w:cs="Arial"/>
          <w:b/>
          <w:sz w:val="18"/>
          <w:szCs w:val="18"/>
        </w:rPr>
        <w:t>DEGREE</w:t>
      </w:r>
      <w:r w:rsidR="001B338B">
        <w:rPr>
          <w:rFonts w:ascii="Arial" w:hAnsi="Arial" w:cs="Arial"/>
          <w:b/>
          <w:sz w:val="18"/>
          <w:szCs w:val="18"/>
        </w:rPr>
        <w:t xml:space="preserve"> LEVEL LEARNING </w:t>
      </w:r>
      <w:r w:rsidR="0073580A">
        <w:rPr>
          <w:rFonts w:ascii="Arial" w:hAnsi="Arial" w:cs="Arial"/>
          <w:b/>
          <w:sz w:val="18"/>
          <w:szCs w:val="18"/>
        </w:rPr>
        <w:t>OBJECTIVES</w:t>
      </w:r>
      <w:r w:rsidR="001B338B">
        <w:rPr>
          <w:rFonts w:ascii="Arial" w:hAnsi="Arial" w:cs="Arial"/>
          <w:b/>
          <w:sz w:val="18"/>
          <w:szCs w:val="18"/>
        </w:rPr>
        <w:t xml:space="preserve"> (See Annex)</w:t>
      </w:r>
      <w:r w:rsidR="00A41EFE">
        <w:rPr>
          <w:rFonts w:ascii="Arial" w:hAnsi="Arial" w:cs="Arial"/>
          <w:b/>
          <w:sz w:val="18"/>
          <w:szCs w:val="18"/>
        </w:rPr>
        <w:t>, ASSESMENT AND TEACHING METHODS</w:t>
      </w:r>
    </w:p>
    <w:p w14:paraId="755635A4" w14:textId="77777777" w:rsidR="002C6981" w:rsidRPr="0073580A" w:rsidRDefault="002C6981" w:rsidP="009C1B45">
      <w:pPr>
        <w:spacing w:after="0" w:line="240" w:lineRule="auto"/>
        <w:rPr>
          <w:rFonts w:ascii="Arial" w:hAnsi="Arial" w:cs="Arial"/>
          <w:b/>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40"/>
        <w:gridCol w:w="1301"/>
        <w:gridCol w:w="1590"/>
        <w:gridCol w:w="1731"/>
      </w:tblGrid>
      <w:tr w:rsidR="004A239B" w:rsidRPr="0073580A" w14:paraId="54B8549F" w14:textId="77777777" w:rsidTr="00057EAB">
        <w:trPr>
          <w:trHeight w:val="661"/>
        </w:trPr>
        <w:tc>
          <w:tcPr>
            <w:tcW w:w="2680" w:type="pct"/>
            <w:shd w:val="clear" w:color="auto" w:fill="auto"/>
          </w:tcPr>
          <w:p w14:paraId="0754BFCE" w14:textId="274B2BB6" w:rsidR="004A239B" w:rsidRPr="0073580A" w:rsidRDefault="004A239B" w:rsidP="00A41EFE">
            <w:pPr>
              <w:pStyle w:val="Head"/>
              <w:spacing w:before="120" w:after="0"/>
              <w:jc w:val="left"/>
              <w:rPr>
                <w:rFonts w:ascii="Arial" w:hAnsi="Arial" w:cs="Arial"/>
                <w:sz w:val="18"/>
                <w:szCs w:val="18"/>
              </w:rPr>
            </w:pPr>
            <w:r w:rsidRPr="0073580A">
              <w:rPr>
                <w:rFonts w:ascii="Arial" w:hAnsi="Arial" w:cs="Arial"/>
                <w:sz w:val="18"/>
                <w:szCs w:val="18"/>
              </w:rPr>
              <w:t xml:space="preserve">Course level learning outcomes (objectives) </w:t>
            </w:r>
          </w:p>
        </w:tc>
        <w:tc>
          <w:tcPr>
            <w:tcW w:w="653" w:type="pct"/>
            <w:shd w:val="clear" w:color="auto" w:fill="auto"/>
          </w:tcPr>
          <w:p w14:paraId="594EF29D" w14:textId="735E4761" w:rsidR="004A239B" w:rsidRPr="0073580A" w:rsidRDefault="0073580A" w:rsidP="00A41EFE">
            <w:pPr>
              <w:pStyle w:val="Head"/>
              <w:spacing w:before="120" w:after="0"/>
              <w:jc w:val="left"/>
              <w:rPr>
                <w:rFonts w:ascii="Arial" w:hAnsi="Arial" w:cs="Arial"/>
                <w:sz w:val="18"/>
                <w:szCs w:val="18"/>
              </w:rPr>
            </w:pPr>
            <w:r w:rsidRPr="00BA089B">
              <w:rPr>
                <w:rFonts w:ascii="Arial" w:hAnsi="Arial" w:cs="Arial"/>
                <w:color w:val="000000" w:themeColor="text1"/>
                <w:sz w:val="18"/>
                <w:szCs w:val="18"/>
              </w:rPr>
              <w:t>Degree</w:t>
            </w:r>
            <w:r w:rsidR="004A239B" w:rsidRPr="00BA089B">
              <w:rPr>
                <w:rFonts w:ascii="Arial" w:hAnsi="Arial" w:cs="Arial"/>
                <w:color w:val="000000" w:themeColor="text1"/>
                <w:sz w:val="18"/>
                <w:szCs w:val="18"/>
              </w:rPr>
              <w:t xml:space="preserve"> level learning </w:t>
            </w:r>
            <w:r w:rsidR="001B338B" w:rsidRPr="00BA089B">
              <w:rPr>
                <w:rFonts w:ascii="Arial" w:hAnsi="Arial" w:cs="Arial"/>
                <w:color w:val="000000" w:themeColor="text1"/>
                <w:sz w:val="18"/>
                <w:szCs w:val="18"/>
              </w:rPr>
              <w:t>objectives</w:t>
            </w:r>
            <w:r w:rsidR="004A239B" w:rsidRPr="00BA089B">
              <w:rPr>
                <w:rFonts w:ascii="Arial" w:hAnsi="Arial" w:cs="Arial"/>
                <w:color w:val="000000" w:themeColor="text1"/>
                <w:sz w:val="18"/>
                <w:szCs w:val="18"/>
              </w:rPr>
              <w:t xml:space="preserve"> (Number of LO) </w:t>
            </w:r>
          </w:p>
        </w:tc>
        <w:tc>
          <w:tcPr>
            <w:tcW w:w="798" w:type="pct"/>
          </w:tcPr>
          <w:p w14:paraId="50BBF6F4" w14:textId="0ED09B4F"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Assessment methods</w:t>
            </w:r>
          </w:p>
        </w:tc>
        <w:tc>
          <w:tcPr>
            <w:tcW w:w="869" w:type="pct"/>
            <w:shd w:val="clear" w:color="auto" w:fill="auto"/>
          </w:tcPr>
          <w:p w14:paraId="44BE5464" w14:textId="0B8EF872" w:rsidR="004A239B" w:rsidRPr="0073580A" w:rsidRDefault="004A239B" w:rsidP="00A41EFE">
            <w:pPr>
              <w:pStyle w:val="Head"/>
              <w:spacing w:before="120" w:after="0"/>
              <w:rPr>
                <w:rFonts w:ascii="Arial" w:hAnsi="Arial" w:cs="Arial"/>
                <w:sz w:val="18"/>
                <w:szCs w:val="18"/>
              </w:rPr>
            </w:pPr>
            <w:r w:rsidRPr="0073580A">
              <w:rPr>
                <w:rFonts w:ascii="Arial" w:hAnsi="Arial" w:cs="Arial"/>
                <w:sz w:val="18"/>
                <w:szCs w:val="18"/>
              </w:rPr>
              <w:t>Teaching methods</w:t>
            </w:r>
          </w:p>
        </w:tc>
      </w:tr>
      <w:tr w:rsidR="004A239B" w:rsidRPr="0073580A" w14:paraId="6F7EF77F" w14:textId="77777777" w:rsidTr="00057EAB">
        <w:trPr>
          <w:trHeight w:val="414"/>
        </w:trPr>
        <w:tc>
          <w:tcPr>
            <w:tcW w:w="2680" w:type="pct"/>
            <w:shd w:val="clear" w:color="auto" w:fill="auto"/>
          </w:tcPr>
          <w:p w14:paraId="3E933EDD" w14:textId="003FB9F2" w:rsidR="004A239B" w:rsidRPr="00BA089B" w:rsidRDefault="004A239B" w:rsidP="00BA089B">
            <w:pPr>
              <w:widowControl w:val="0"/>
              <w:spacing w:after="0"/>
              <w:rPr>
                <w:rFonts w:ascii="Arial" w:hAnsi="Arial" w:cs="Arial"/>
                <w:sz w:val="18"/>
                <w:szCs w:val="18"/>
              </w:rPr>
            </w:pPr>
            <w:r w:rsidRPr="00BA089B">
              <w:rPr>
                <w:rFonts w:ascii="Arial" w:hAnsi="Arial" w:cs="Arial"/>
                <w:sz w:val="18"/>
                <w:szCs w:val="18"/>
              </w:rPr>
              <w:t xml:space="preserve">CLO1. </w:t>
            </w:r>
            <w:r w:rsidR="00B27563" w:rsidRPr="00BA089B">
              <w:rPr>
                <w:rFonts w:ascii="Arial" w:hAnsi="Arial" w:cs="Arial"/>
                <w:sz w:val="18"/>
              </w:rPr>
              <w:t>To be able to specify main tasks of management accounting and explain the difference between management and financial accounting;</w:t>
            </w:r>
          </w:p>
        </w:tc>
        <w:tc>
          <w:tcPr>
            <w:tcW w:w="653" w:type="pct"/>
            <w:shd w:val="clear" w:color="auto" w:fill="auto"/>
          </w:tcPr>
          <w:p w14:paraId="31DF7BBA" w14:textId="4B1E4E7E" w:rsidR="004A239B" w:rsidRPr="0073580A" w:rsidRDefault="00BA089B" w:rsidP="00901197">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798" w:type="pct"/>
          </w:tcPr>
          <w:p w14:paraId="06D547C5" w14:textId="2DE93615" w:rsidR="00EB4525" w:rsidRPr="0073580A" w:rsidRDefault="00EB4525" w:rsidP="00901197">
            <w:pPr>
              <w:widowControl w:val="0"/>
              <w:spacing w:before="120" w:after="0"/>
              <w:rPr>
                <w:rFonts w:ascii="Arial" w:hAnsi="Arial" w:cs="Arial"/>
                <w:sz w:val="18"/>
                <w:szCs w:val="18"/>
              </w:rPr>
            </w:pPr>
            <w:r>
              <w:rPr>
                <w:rFonts w:ascii="Arial" w:hAnsi="Arial" w:cs="Arial"/>
                <w:sz w:val="18"/>
                <w:szCs w:val="18"/>
              </w:rPr>
              <w:t>Mid-term, written report and oral presentation and defense of group works</w:t>
            </w:r>
          </w:p>
        </w:tc>
        <w:tc>
          <w:tcPr>
            <w:tcW w:w="869" w:type="pct"/>
            <w:shd w:val="clear" w:color="auto" w:fill="auto"/>
          </w:tcPr>
          <w:p w14:paraId="659A676F" w14:textId="11DCD169" w:rsidR="004A239B" w:rsidRPr="0073580A" w:rsidRDefault="00EB4525" w:rsidP="00901197">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751301C9" w14:textId="77777777" w:rsidTr="00057EAB">
        <w:trPr>
          <w:trHeight w:val="414"/>
        </w:trPr>
        <w:tc>
          <w:tcPr>
            <w:tcW w:w="2680" w:type="pct"/>
            <w:shd w:val="clear" w:color="auto" w:fill="auto"/>
          </w:tcPr>
          <w:p w14:paraId="1809869D" w14:textId="6B5CEFC0"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CLO2. To be able to differentiate and analyze various costs types and</w:t>
            </w:r>
            <w:r w:rsidRPr="00BA089B">
              <w:rPr>
                <w:rFonts w:ascii="Arial" w:hAnsi="Arial" w:cs="Arial"/>
                <w:sz w:val="18"/>
              </w:rPr>
              <w:t xml:space="preserve"> their application in cost measurement, planning and performance evaluation;</w:t>
            </w:r>
          </w:p>
        </w:tc>
        <w:tc>
          <w:tcPr>
            <w:tcW w:w="653" w:type="pct"/>
            <w:shd w:val="clear" w:color="auto" w:fill="auto"/>
          </w:tcPr>
          <w:p w14:paraId="407DE3F1" w14:textId="27F61CB4"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798" w:type="pct"/>
          </w:tcPr>
          <w:p w14:paraId="389E6327" w14:textId="7EF35BDB"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Mid-term, written report and oral presentation and defense of group works</w:t>
            </w:r>
          </w:p>
        </w:tc>
        <w:tc>
          <w:tcPr>
            <w:tcW w:w="869" w:type="pct"/>
            <w:shd w:val="clear" w:color="auto" w:fill="auto"/>
          </w:tcPr>
          <w:p w14:paraId="2F4E9766" w14:textId="70B31BA7"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452B344C" w14:textId="77777777" w:rsidTr="00057EAB">
        <w:trPr>
          <w:trHeight w:val="414"/>
        </w:trPr>
        <w:tc>
          <w:tcPr>
            <w:tcW w:w="2680" w:type="pct"/>
            <w:shd w:val="clear" w:color="auto" w:fill="auto"/>
          </w:tcPr>
          <w:p w14:paraId="74E9ABBC" w14:textId="13A2C81C"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 xml:space="preserve">CLO3. </w:t>
            </w:r>
            <w:r w:rsidRPr="00BA089B">
              <w:rPr>
                <w:rFonts w:ascii="Arial" w:hAnsi="Arial" w:cs="Arial"/>
                <w:sz w:val="18"/>
              </w:rPr>
              <w:t>To be able to specify the chain of product value creation, differentiate among costing methods and calculate the cost of goods using different costing methods;</w:t>
            </w:r>
          </w:p>
        </w:tc>
        <w:tc>
          <w:tcPr>
            <w:tcW w:w="653" w:type="pct"/>
            <w:shd w:val="clear" w:color="auto" w:fill="auto"/>
          </w:tcPr>
          <w:p w14:paraId="436E3B04" w14:textId="3447B40F" w:rsidR="00EB4525" w:rsidRPr="00EB4525" w:rsidRDefault="00EB4525" w:rsidP="00EB4525">
            <w:pPr>
              <w:widowControl w:val="0"/>
              <w:spacing w:before="120" w:after="0"/>
              <w:rPr>
                <w:rFonts w:ascii="Arial" w:hAnsi="Arial" w:cs="Arial"/>
                <w:color w:val="000000"/>
                <w:sz w:val="18"/>
                <w:szCs w:val="18"/>
                <w:lang w:val="en-GB"/>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tc>
        <w:tc>
          <w:tcPr>
            <w:tcW w:w="798" w:type="pct"/>
          </w:tcPr>
          <w:p w14:paraId="0942311A" w14:textId="058C19C7"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Mid-term, written report and oral presentation and defense of group works</w:t>
            </w:r>
          </w:p>
        </w:tc>
        <w:tc>
          <w:tcPr>
            <w:tcW w:w="869" w:type="pct"/>
            <w:shd w:val="clear" w:color="auto" w:fill="auto"/>
          </w:tcPr>
          <w:p w14:paraId="76DADBB2" w14:textId="74BD33DE"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14656B4F" w14:textId="77777777" w:rsidTr="00057EAB">
        <w:trPr>
          <w:trHeight w:val="414"/>
        </w:trPr>
        <w:tc>
          <w:tcPr>
            <w:tcW w:w="2680" w:type="pct"/>
            <w:shd w:val="clear" w:color="auto" w:fill="auto"/>
          </w:tcPr>
          <w:p w14:paraId="3226B2B7" w14:textId="55CB72B1"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CLO4.</w:t>
            </w:r>
            <w:r w:rsidRPr="00BA089B">
              <w:rPr>
                <w:rFonts w:ascii="Arial" w:hAnsi="Arial" w:cs="Arial"/>
                <w:sz w:val="18"/>
              </w:rPr>
              <w:t xml:space="preserve"> To be able to specify budget structure, prepare master budget, make variance analysis of operating budgets, identify and explain the meaning of variance analysis importance to control function</w:t>
            </w:r>
          </w:p>
        </w:tc>
        <w:tc>
          <w:tcPr>
            <w:tcW w:w="653" w:type="pct"/>
            <w:shd w:val="clear" w:color="auto" w:fill="auto"/>
          </w:tcPr>
          <w:p w14:paraId="11A2F724" w14:textId="5E1CD191"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tc>
        <w:tc>
          <w:tcPr>
            <w:tcW w:w="798" w:type="pct"/>
          </w:tcPr>
          <w:p w14:paraId="0C8DCD1F" w14:textId="73A1EE9B"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Final exam, written report and oral presentation and defense of group works</w:t>
            </w:r>
          </w:p>
        </w:tc>
        <w:tc>
          <w:tcPr>
            <w:tcW w:w="869" w:type="pct"/>
            <w:shd w:val="clear" w:color="auto" w:fill="auto"/>
          </w:tcPr>
          <w:p w14:paraId="33EFDFB1" w14:textId="7EC70BE1"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00865608" w14:textId="77777777" w:rsidTr="00057EAB">
        <w:trPr>
          <w:trHeight w:val="414"/>
        </w:trPr>
        <w:tc>
          <w:tcPr>
            <w:tcW w:w="2680" w:type="pct"/>
            <w:shd w:val="clear" w:color="auto" w:fill="auto"/>
          </w:tcPr>
          <w:p w14:paraId="0E09AA23" w14:textId="72B9A861"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lastRenderedPageBreak/>
              <w:t xml:space="preserve">CLO5. </w:t>
            </w:r>
            <w:r w:rsidRPr="00BA089B">
              <w:rPr>
                <w:rFonts w:ascii="Arial" w:hAnsi="Arial" w:cs="Arial"/>
                <w:sz w:val="18"/>
                <w:lang w:val="lt-LT"/>
              </w:rPr>
              <w:t xml:space="preserve">To be </w:t>
            </w:r>
            <w:proofErr w:type="spellStart"/>
            <w:r w:rsidRPr="00BA089B">
              <w:rPr>
                <w:rFonts w:ascii="Arial" w:hAnsi="Arial" w:cs="Arial"/>
                <w:sz w:val="18"/>
                <w:lang w:val="lt-LT"/>
              </w:rPr>
              <w:t>able</w:t>
            </w:r>
            <w:proofErr w:type="spellEnd"/>
            <w:r w:rsidRPr="00BA089B">
              <w:rPr>
                <w:rFonts w:ascii="Arial" w:hAnsi="Arial" w:cs="Arial"/>
                <w:sz w:val="18"/>
                <w:lang w:val="lt-LT"/>
              </w:rPr>
              <w:t xml:space="preserve"> </w:t>
            </w:r>
            <w:r w:rsidRPr="00BA089B">
              <w:rPr>
                <w:rFonts w:ascii="Arial" w:hAnsi="Arial" w:cs="Arial"/>
                <w:sz w:val="18"/>
              </w:rPr>
              <w:t xml:space="preserve">to perform </w:t>
            </w:r>
            <w:r w:rsidRPr="00BA089B">
              <w:rPr>
                <w:rFonts w:ascii="Arial" w:hAnsi="Arial" w:cs="Arial"/>
                <w:color w:val="000000"/>
                <w:sz w:val="18"/>
                <w:szCs w:val="18"/>
              </w:rPr>
              <w:t>cost-volume-profit analysis,</w:t>
            </w:r>
            <w:r w:rsidRPr="00BA089B">
              <w:rPr>
                <w:rFonts w:ascii="Arial" w:hAnsi="Arial" w:cs="Arial"/>
                <w:sz w:val="18"/>
                <w:lang w:val="lt-LT"/>
              </w:rPr>
              <w:t xml:space="preserve"> </w:t>
            </w:r>
            <w:proofErr w:type="spellStart"/>
            <w:r w:rsidRPr="00BA089B">
              <w:rPr>
                <w:rFonts w:ascii="Arial" w:hAnsi="Arial" w:cs="Arial"/>
                <w:sz w:val="18"/>
                <w:lang w:val="lt-LT"/>
              </w:rPr>
              <w:t>make</w:t>
            </w:r>
            <w:proofErr w:type="spellEnd"/>
            <w:r w:rsidRPr="00BA089B">
              <w:rPr>
                <w:rFonts w:ascii="Arial" w:hAnsi="Arial" w:cs="Arial"/>
                <w:sz w:val="18"/>
                <w:lang w:val="lt-LT"/>
              </w:rPr>
              <w:t xml:space="preserve"> </w:t>
            </w:r>
            <w:proofErr w:type="spellStart"/>
            <w:r w:rsidRPr="00BA089B">
              <w:rPr>
                <w:rFonts w:ascii="Arial" w:hAnsi="Arial" w:cs="Arial"/>
                <w:sz w:val="18"/>
                <w:lang w:val="lt-LT"/>
              </w:rPr>
              <w:t>optimal</w:t>
            </w:r>
            <w:proofErr w:type="spellEnd"/>
            <w:r w:rsidRPr="00BA089B">
              <w:rPr>
                <w:rFonts w:ascii="Arial" w:hAnsi="Arial" w:cs="Arial"/>
                <w:sz w:val="18"/>
                <w:lang w:val="lt-LT"/>
              </w:rPr>
              <w:t xml:space="preserve"> </w:t>
            </w:r>
            <w:proofErr w:type="spellStart"/>
            <w:r w:rsidRPr="00BA089B">
              <w:rPr>
                <w:rFonts w:ascii="Arial" w:hAnsi="Arial" w:cs="Arial"/>
                <w:sz w:val="18"/>
                <w:lang w:val="lt-LT"/>
              </w:rPr>
              <w:t>decisions</w:t>
            </w:r>
            <w:proofErr w:type="spellEnd"/>
            <w:r w:rsidRPr="00BA089B">
              <w:rPr>
                <w:rFonts w:ascii="Arial" w:hAnsi="Arial" w:cs="Arial"/>
                <w:sz w:val="18"/>
                <w:lang w:val="lt-LT"/>
              </w:rPr>
              <w:t xml:space="preserve">, </w:t>
            </w:r>
            <w:proofErr w:type="spellStart"/>
            <w:r w:rsidRPr="00BA089B">
              <w:rPr>
                <w:rFonts w:ascii="Arial" w:hAnsi="Arial" w:cs="Arial"/>
                <w:sz w:val="18"/>
                <w:lang w:val="lt-LT"/>
              </w:rPr>
              <w:t>using</w:t>
            </w:r>
            <w:proofErr w:type="spellEnd"/>
            <w:r w:rsidRPr="00BA089B">
              <w:rPr>
                <w:rFonts w:ascii="Arial" w:hAnsi="Arial" w:cs="Arial"/>
                <w:sz w:val="18"/>
                <w:lang w:val="lt-LT"/>
              </w:rPr>
              <w:t xml:space="preserve"> </w:t>
            </w:r>
            <w:proofErr w:type="spellStart"/>
            <w:r w:rsidRPr="00BA089B">
              <w:rPr>
                <w:rFonts w:ascii="Arial" w:hAnsi="Arial" w:cs="Arial"/>
                <w:sz w:val="18"/>
                <w:lang w:val="lt-LT"/>
              </w:rPr>
              <w:t>the</w:t>
            </w:r>
            <w:proofErr w:type="spellEnd"/>
            <w:r w:rsidRPr="00BA089B">
              <w:rPr>
                <w:rFonts w:ascii="Arial" w:hAnsi="Arial" w:cs="Arial"/>
                <w:sz w:val="18"/>
                <w:lang w:val="lt-LT"/>
              </w:rPr>
              <w:t xml:space="preserve"> </w:t>
            </w:r>
            <w:proofErr w:type="spellStart"/>
            <w:r w:rsidRPr="00BA089B">
              <w:rPr>
                <w:rFonts w:ascii="Arial" w:hAnsi="Arial" w:cs="Arial"/>
                <w:sz w:val="18"/>
                <w:lang w:val="lt-LT"/>
              </w:rPr>
              <w:t>concept</w:t>
            </w:r>
            <w:proofErr w:type="spellEnd"/>
            <w:r w:rsidRPr="00BA089B">
              <w:rPr>
                <w:rFonts w:ascii="Arial" w:hAnsi="Arial" w:cs="Arial"/>
                <w:sz w:val="18"/>
                <w:lang w:val="lt-LT"/>
              </w:rPr>
              <w:t xml:space="preserve"> </w:t>
            </w:r>
            <w:proofErr w:type="spellStart"/>
            <w:r w:rsidRPr="00BA089B">
              <w:rPr>
                <w:rFonts w:ascii="Arial" w:hAnsi="Arial" w:cs="Arial"/>
                <w:sz w:val="18"/>
                <w:lang w:val="lt-LT"/>
              </w:rPr>
              <w:t>of</w:t>
            </w:r>
            <w:proofErr w:type="spellEnd"/>
            <w:r w:rsidRPr="00BA089B">
              <w:rPr>
                <w:rFonts w:ascii="Arial" w:hAnsi="Arial" w:cs="Arial"/>
                <w:sz w:val="18"/>
                <w:lang w:val="lt-LT"/>
              </w:rPr>
              <w:t xml:space="preserve"> </w:t>
            </w:r>
            <w:proofErr w:type="spellStart"/>
            <w:r w:rsidRPr="00BA089B">
              <w:rPr>
                <w:rFonts w:ascii="Arial" w:hAnsi="Arial" w:cs="Arial"/>
                <w:sz w:val="18"/>
                <w:lang w:val="lt-LT"/>
              </w:rPr>
              <w:t>the</w:t>
            </w:r>
            <w:proofErr w:type="spellEnd"/>
            <w:r w:rsidRPr="00BA089B">
              <w:rPr>
                <w:rFonts w:ascii="Arial" w:hAnsi="Arial" w:cs="Arial"/>
                <w:sz w:val="18"/>
                <w:lang w:val="lt-LT"/>
              </w:rPr>
              <w:t xml:space="preserve"> </w:t>
            </w:r>
            <w:proofErr w:type="spellStart"/>
            <w:r w:rsidRPr="00BA089B">
              <w:rPr>
                <w:rFonts w:ascii="Arial" w:hAnsi="Arial" w:cs="Arial"/>
                <w:sz w:val="18"/>
                <w:lang w:val="lt-LT"/>
              </w:rPr>
              <w:t>opportunity</w:t>
            </w:r>
            <w:proofErr w:type="spellEnd"/>
            <w:r w:rsidRPr="00BA089B">
              <w:rPr>
                <w:rFonts w:ascii="Arial" w:hAnsi="Arial" w:cs="Arial"/>
                <w:sz w:val="18"/>
                <w:lang w:val="lt-LT"/>
              </w:rPr>
              <w:t xml:space="preserve"> </w:t>
            </w:r>
            <w:proofErr w:type="spellStart"/>
            <w:r w:rsidRPr="00BA089B">
              <w:rPr>
                <w:rFonts w:ascii="Arial" w:hAnsi="Arial" w:cs="Arial"/>
                <w:sz w:val="18"/>
                <w:lang w:val="lt-LT"/>
              </w:rPr>
              <w:t>costs</w:t>
            </w:r>
            <w:proofErr w:type="spellEnd"/>
            <w:r w:rsidRPr="00BA089B">
              <w:rPr>
                <w:rFonts w:ascii="Arial" w:hAnsi="Arial" w:cs="Arial"/>
                <w:sz w:val="18"/>
                <w:lang w:val="lt-LT"/>
              </w:rPr>
              <w:t xml:space="preserve">, </w:t>
            </w:r>
            <w:proofErr w:type="spellStart"/>
            <w:r w:rsidRPr="00BA089B">
              <w:rPr>
                <w:rFonts w:ascii="Arial" w:hAnsi="Arial" w:cs="Arial"/>
                <w:sz w:val="18"/>
                <w:lang w:val="lt-LT"/>
              </w:rPr>
              <w:t>actual</w:t>
            </w:r>
            <w:proofErr w:type="spellEnd"/>
            <w:r w:rsidRPr="00BA089B">
              <w:rPr>
                <w:rFonts w:ascii="Arial" w:hAnsi="Arial" w:cs="Arial"/>
                <w:sz w:val="18"/>
                <w:lang w:val="lt-LT"/>
              </w:rPr>
              <w:t xml:space="preserve"> </w:t>
            </w:r>
            <w:proofErr w:type="spellStart"/>
            <w:r w:rsidRPr="00BA089B">
              <w:rPr>
                <w:rFonts w:ascii="Arial" w:hAnsi="Arial" w:cs="Arial"/>
                <w:sz w:val="18"/>
                <w:lang w:val="lt-LT"/>
              </w:rPr>
              <w:t>and</w:t>
            </w:r>
            <w:proofErr w:type="spellEnd"/>
            <w:r w:rsidRPr="00BA089B">
              <w:rPr>
                <w:rFonts w:ascii="Arial" w:hAnsi="Arial" w:cs="Arial"/>
                <w:sz w:val="18"/>
                <w:lang w:val="lt-LT"/>
              </w:rPr>
              <w:t xml:space="preserve"> </w:t>
            </w:r>
            <w:proofErr w:type="spellStart"/>
            <w:r w:rsidRPr="00BA089B">
              <w:rPr>
                <w:rFonts w:ascii="Arial" w:hAnsi="Arial" w:cs="Arial"/>
                <w:sz w:val="18"/>
                <w:lang w:val="lt-LT"/>
              </w:rPr>
              <w:t>relevant</w:t>
            </w:r>
            <w:proofErr w:type="spellEnd"/>
            <w:r w:rsidRPr="00BA089B">
              <w:rPr>
                <w:rFonts w:ascii="Arial" w:hAnsi="Arial" w:cs="Arial"/>
                <w:sz w:val="18"/>
                <w:lang w:val="lt-LT"/>
              </w:rPr>
              <w:t xml:space="preserve"> </w:t>
            </w:r>
            <w:proofErr w:type="spellStart"/>
            <w:r w:rsidRPr="00BA089B">
              <w:rPr>
                <w:rFonts w:ascii="Arial" w:hAnsi="Arial" w:cs="Arial"/>
                <w:sz w:val="18"/>
                <w:lang w:val="lt-LT"/>
              </w:rPr>
              <w:t>information</w:t>
            </w:r>
            <w:proofErr w:type="spellEnd"/>
            <w:r w:rsidRPr="00BA089B">
              <w:rPr>
                <w:rFonts w:ascii="Arial" w:hAnsi="Arial" w:cs="Arial"/>
                <w:sz w:val="18"/>
                <w:lang w:val="lt-LT"/>
              </w:rPr>
              <w:t xml:space="preserve">, </w:t>
            </w:r>
            <w:proofErr w:type="spellStart"/>
            <w:r w:rsidRPr="00BA089B">
              <w:rPr>
                <w:rFonts w:ascii="Arial" w:hAnsi="Arial" w:cs="Arial"/>
                <w:sz w:val="18"/>
                <w:lang w:val="lt-LT"/>
              </w:rPr>
              <w:t>balanced</w:t>
            </w:r>
            <w:proofErr w:type="spellEnd"/>
            <w:r w:rsidRPr="00BA089B">
              <w:rPr>
                <w:rFonts w:ascii="Arial" w:hAnsi="Arial" w:cs="Arial"/>
                <w:sz w:val="18"/>
                <w:lang w:val="lt-LT"/>
              </w:rPr>
              <w:t xml:space="preserve"> </w:t>
            </w:r>
            <w:proofErr w:type="spellStart"/>
            <w:r w:rsidRPr="00BA089B">
              <w:rPr>
                <w:rFonts w:ascii="Arial" w:hAnsi="Arial" w:cs="Arial"/>
                <w:sz w:val="18"/>
                <w:lang w:val="lt-LT"/>
              </w:rPr>
              <w:t>scorecard</w:t>
            </w:r>
            <w:proofErr w:type="spellEnd"/>
            <w:r w:rsidRPr="00BA089B">
              <w:rPr>
                <w:rFonts w:ascii="Arial" w:hAnsi="Arial" w:cs="Arial"/>
                <w:sz w:val="18"/>
                <w:lang w:val="lt-LT"/>
              </w:rPr>
              <w:t xml:space="preserve"> </w:t>
            </w:r>
            <w:proofErr w:type="spellStart"/>
            <w:r w:rsidRPr="00BA089B">
              <w:rPr>
                <w:rFonts w:ascii="Arial" w:hAnsi="Arial" w:cs="Arial"/>
                <w:sz w:val="18"/>
                <w:lang w:val="lt-LT"/>
              </w:rPr>
              <w:t>techniques</w:t>
            </w:r>
            <w:proofErr w:type="spellEnd"/>
            <w:r w:rsidRPr="00BA089B">
              <w:rPr>
                <w:rFonts w:ascii="Arial" w:hAnsi="Arial" w:cs="Arial"/>
                <w:sz w:val="18"/>
                <w:lang w:val="lt-LT"/>
              </w:rPr>
              <w:t>.</w:t>
            </w:r>
          </w:p>
        </w:tc>
        <w:tc>
          <w:tcPr>
            <w:tcW w:w="653" w:type="pct"/>
            <w:shd w:val="clear" w:color="auto" w:fill="auto"/>
          </w:tcPr>
          <w:p w14:paraId="23D0C799" w14:textId="0A67B0AE"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p>
        </w:tc>
        <w:tc>
          <w:tcPr>
            <w:tcW w:w="798" w:type="pct"/>
          </w:tcPr>
          <w:p w14:paraId="38234A15" w14:textId="4018AAD6"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Final exam, written report and oral presentation and defense of group works</w:t>
            </w:r>
          </w:p>
        </w:tc>
        <w:tc>
          <w:tcPr>
            <w:tcW w:w="869" w:type="pct"/>
            <w:shd w:val="clear" w:color="auto" w:fill="auto"/>
          </w:tcPr>
          <w:p w14:paraId="1B860BFB" w14:textId="2FE023EC"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03CB9E21" w14:textId="77777777" w:rsidTr="00057EAB">
        <w:trPr>
          <w:trHeight w:val="414"/>
        </w:trPr>
        <w:tc>
          <w:tcPr>
            <w:tcW w:w="2680" w:type="pct"/>
            <w:shd w:val="clear" w:color="auto" w:fill="auto"/>
          </w:tcPr>
          <w:p w14:paraId="03425B1C" w14:textId="062D7A37"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CLO6.</w:t>
            </w:r>
            <w:r w:rsidRPr="00BA089B">
              <w:rPr>
                <w:rFonts w:ascii="Arial" w:hAnsi="Arial" w:cs="Arial"/>
                <w:sz w:val="18"/>
              </w:rPr>
              <w:t xml:space="preserve"> To be able to evaluate the influence of support departments on cost of goods, allocate </w:t>
            </w:r>
            <w:r w:rsidRPr="00BA089B">
              <w:rPr>
                <w:rFonts w:ascii="Arial" w:hAnsi="Arial" w:cs="Arial"/>
                <w:color w:val="000000"/>
                <w:sz w:val="18"/>
                <w:szCs w:val="18"/>
              </w:rPr>
              <w:t>support department costs, common costs, and revenues</w:t>
            </w:r>
            <w:r w:rsidRPr="00BA089B">
              <w:rPr>
                <w:rFonts w:ascii="Arial" w:hAnsi="Arial" w:cs="Arial"/>
                <w:sz w:val="18"/>
              </w:rPr>
              <w:t xml:space="preserve"> and perform </w:t>
            </w:r>
            <w:r w:rsidRPr="00BA089B">
              <w:rPr>
                <w:rFonts w:ascii="Arial" w:hAnsi="Arial" w:cs="Arial"/>
                <w:color w:val="000000"/>
                <w:sz w:val="18"/>
                <w:szCs w:val="18"/>
              </w:rPr>
              <w:t>divisional performance measurement;</w:t>
            </w:r>
          </w:p>
        </w:tc>
        <w:tc>
          <w:tcPr>
            <w:tcW w:w="653" w:type="pct"/>
            <w:shd w:val="clear" w:color="auto" w:fill="auto"/>
          </w:tcPr>
          <w:p w14:paraId="23ADE404" w14:textId="1EE6AF69"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 xml:space="preserve">BLO1.1 </w:t>
            </w:r>
            <w:r>
              <w:rPr>
                <w:rFonts w:ascii="Arial" w:hAnsi="Arial" w:cs="Arial"/>
                <w:color w:val="000000"/>
                <w:sz w:val="18"/>
                <w:szCs w:val="18"/>
                <w:lang w:val="en-GB"/>
              </w:rPr>
              <w:br/>
            </w:r>
            <w:r w:rsidRPr="004B75E5">
              <w:rPr>
                <w:rFonts w:ascii="Arial" w:hAnsi="Arial" w:cs="Arial"/>
                <w:color w:val="000000"/>
                <w:sz w:val="18"/>
                <w:szCs w:val="18"/>
                <w:lang w:val="en-GB"/>
              </w:rPr>
              <w:t>BLO1.2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3</w:t>
            </w:r>
            <w:r w:rsidRPr="004B75E5">
              <w:rPr>
                <w:rFonts w:ascii="Arial" w:hAnsi="Arial" w:cs="Arial"/>
                <w:color w:val="000000"/>
                <w:sz w:val="18"/>
                <w:szCs w:val="18"/>
                <w:lang w:val="en-GB"/>
              </w:rPr>
              <w:t>.1</w:t>
            </w:r>
          </w:p>
        </w:tc>
        <w:tc>
          <w:tcPr>
            <w:tcW w:w="798" w:type="pct"/>
          </w:tcPr>
          <w:p w14:paraId="611132B0" w14:textId="0683444B"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Final exam, written report and oral presentation and defense of group works</w:t>
            </w:r>
          </w:p>
        </w:tc>
        <w:tc>
          <w:tcPr>
            <w:tcW w:w="869" w:type="pct"/>
            <w:shd w:val="clear" w:color="auto" w:fill="auto"/>
          </w:tcPr>
          <w:p w14:paraId="6BD2747C" w14:textId="4EA99158" w:rsidR="00EB4525" w:rsidRPr="0073580A" w:rsidRDefault="00EB4525" w:rsidP="00EB4525">
            <w:pPr>
              <w:widowControl w:val="0"/>
              <w:spacing w:before="120" w:after="0"/>
              <w:rPr>
                <w:rFonts w:ascii="Arial" w:hAnsi="Arial" w:cs="Arial"/>
                <w:sz w:val="18"/>
                <w:szCs w:val="18"/>
              </w:rPr>
            </w:pPr>
            <w:r w:rsidRPr="001D4343">
              <w:rPr>
                <w:rFonts w:ascii="Arial" w:hAnsi="Arial" w:cs="Arial"/>
                <w:color w:val="000000"/>
                <w:sz w:val="18"/>
                <w:szCs w:val="18"/>
                <w:lang w:val="en-GB"/>
              </w:rPr>
              <w:t>Lectures, seminars, self-study</w:t>
            </w:r>
          </w:p>
        </w:tc>
      </w:tr>
      <w:tr w:rsidR="00EB4525" w:rsidRPr="0073580A" w14:paraId="6EC7A53F" w14:textId="77777777" w:rsidTr="00057EAB">
        <w:trPr>
          <w:trHeight w:val="414"/>
        </w:trPr>
        <w:tc>
          <w:tcPr>
            <w:tcW w:w="2680" w:type="pct"/>
            <w:shd w:val="clear" w:color="auto" w:fill="auto"/>
          </w:tcPr>
          <w:p w14:paraId="3C9F2D13" w14:textId="030CB13C" w:rsidR="00EB4525" w:rsidRPr="00BA089B" w:rsidRDefault="00EB4525" w:rsidP="00EB4525">
            <w:pPr>
              <w:widowControl w:val="0"/>
              <w:spacing w:after="0"/>
              <w:rPr>
                <w:rFonts w:ascii="Arial" w:hAnsi="Arial" w:cs="Arial"/>
                <w:sz w:val="18"/>
                <w:szCs w:val="18"/>
              </w:rPr>
            </w:pPr>
            <w:r w:rsidRPr="00BA089B">
              <w:rPr>
                <w:rFonts w:ascii="Arial" w:hAnsi="Arial" w:cs="Arial"/>
                <w:sz w:val="18"/>
                <w:szCs w:val="18"/>
              </w:rPr>
              <w:t xml:space="preserve">CLO7. </w:t>
            </w:r>
            <w:r w:rsidRPr="00BA089B">
              <w:rPr>
                <w:rFonts w:ascii="Arial" w:hAnsi="Arial" w:cs="Arial"/>
                <w:sz w:val="18"/>
                <w:lang w:val="lt-LT"/>
              </w:rPr>
              <w:t xml:space="preserve">To be </w:t>
            </w:r>
            <w:proofErr w:type="spellStart"/>
            <w:r w:rsidRPr="00BA089B">
              <w:rPr>
                <w:rFonts w:ascii="Arial" w:hAnsi="Arial" w:cs="Arial"/>
                <w:sz w:val="18"/>
                <w:lang w:val="lt-LT"/>
              </w:rPr>
              <w:t>able</w:t>
            </w:r>
            <w:proofErr w:type="spellEnd"/>
            <w:r w:rsidRPr="00BA089B">
              <w:rPr>
                <w:rFonts w:ascii="Arial" w:hAnsi="Arial" w:cs="Arial"/>
                <w:sz w:val="18"/>
                <w:lang w:val="lt-LT"/>
              </w:rPr>
              <w:t xml:space="preserve"> to </w:t>
            </w:r>
            <w:proofErr w:type="spellStart"/>
            <w:r w:rsidRPr="00BA089B">
              <w:rPr>
                <w:rFonts w:ascii="Arial" w:hAnsi="Arial" w:cs="Arial"/>
                <w:sz w:val="18"/>
                <w:lang w:val="lt-LT"/>
              </w:rPr>
              <w:t>work</w:t>
            </w:r>
            <w:proofErr w:type="spellEnd"/>
            <w:r w:rsidRPr="00BA089B">
              <w:rPr>
                <w:rFonts w:ascii="Arial" w:hAnsi="Arial" w:cs="Arial"/>
                <w:sz w:val="18"/>
                <w:lang w:val="lt-LT"/>
              </w:rPr>
              <w:t xml:space="preserve"> </w:t>
            </w:r>
            <w:proofErr w:type="spellStart"/>
            <w:r w:rsidRPr="00BA089B">
              <w:rPr>
                <w:rFonts w:ascii="Arial" w:hAnsi="Arial" w:cs="Arial"/>
                <w:sz w:val="18"/>
                <w:lang w:val="lt-LT"/>
              </w:rPr>
              <w:t>in</w:t>
            </w:r>
            <w:proofErr w:type="spellEnd"/>
            <w:r w:rsidRPr="00BA089B">
              <w:rPr>
                <w:rFonts w:ascii="Arial" w:hAnsi="Arial" w:cs="Arial"/>
                <w:sz w:val="18"/>
                <w:lang w:val="lt-LT"/>
              </w:rPr>
              <w:t xml:space="preserve"> </w:t>
            </w:r>
            <w:proofErr w:type="spellStart"/>
            <w:r w:rsidRPr="00BA089B">
              <w:rPr>
                <w:rFonts w:ascii="Arial" w:hAnsi="Arial" w:cs="Arial"/>
                <w:sz w:val="18"/>
                <w:lang w:val="lt-LT"/>
              </w:rPr>
              <w:t>teams</w:t>
            </w:r>
            <w:proofErr w:type="spellEnd"/>
            <w:r w:rsidRPr="00BA089B">
              <w:rPr>
                <w:rFonts w:ascii="Arial" w:hAnsi="Arial" w:cs="Arial"/>
                <w:sz w:val="18"/>
                <w:lang w:val="lt-LT"/>
              </w:rPr>
              <w:t xml:space="preserve">, </w:t>
            </w:r>
            <w:proofErr w:type="spellStart"/>
            <w:r w:rsidRPr="00BA089B">
              <w:rPr>
                <w:rFonts w:ascii="Arial" w:hAnsi="Arial" w:cs="Arial"/>
                <w:sz w:val="18"/>
                <w:lang w:val="lt-LT"/>
              </w:rPr>
              <w:t>present</w:t>
            </w:r>
            <w:proofErr w:type="spellEnd"/>
            <w:r w:rsidRPr="00BA089B">
              <w:rPr>
                <w:rFonts w:ascii="Arial" w:hAnsi="Arial" w:cs="Arial"/>
                <w:sz w:val="18"/>
                <w:lang w:val="lt-LT"/>
              </w:rPr>
              <w:t xml:space="preserve"> </w:t>
            </w:r>
            <w:proofErr w:type="spellStart"/>
            <w:r w:rsidRPr="00BA089B">
              <w:rPr>
                <w:rFonts w:ascii="Arial" w:hAnsi="Arial" w:cs="Arial"/>
                <w:sz w:val="18"/>
                <w:lang w:val="lt-LT"/>
              </w:rPr>
              <w:t>work</w:t>
            </w:r>
            <w:proofErr w:type="spellEnd"/>
            <w:r w:rsidRPr="00BA089B">
              <w:rPr>
                <w:rFonts w:ascii="Arial" w:hAnsi="Arial" w:cs="Arial"/>
                <w:sz w:val="18"/>
                <w:lang w:val="lt-LT"/>
              </w:rPr>
              <w:t xml:space="preserve"> </w:t>
            </w:r>
            <w:proofErr w:type="spellStart"/>
            <w:r w:rsidRPr="00BA089B">
              <w:rPr>
                <w:rFonts w:ascii="Arial" w:hAnsi="Arial" w:cs="Arial"/>
                <w:sz w:val="18"/>
                <w:lang w:val="lt-LT"/>
              </w:rPr>
              <w:t>results</w:t>
            </w:r>
            <w:proofErr w:type="spellEnd"/>
            <w:r w:rsidRPr="00BA089B">
              <w:rPr>
                <w:rFonts w:ascii="Arial" w:hAnsi="Arial" w:cs="Arial"/>
                <w:sz w:val="18"/>
                <w:lang w:val="lt-LT"/>
              </w:rPr>
              <w:t xml:space="preserve"> </w:t>
            </w:r>
            <w:proofErr w:type="spellStart"/>
            <w:r w:rsidRPr="00BA089B">
              <w:rPr>
                <w:rFonts w:ascii="Arial" w:hAnsi="Arial" w:cs="Arial"/>
                <w:sz w:val="18"/>
                <w:lang w:val="lt-LT"/>
              </w:rPr>
              <w:t>in</w:t>
            </w:r>
            <w:proofErr w:type="spellEnd"/>
            <w:r w:rsidRPr="00BA089B">
              <w:rPr>
                <w:rFonts w:ascii="Arial" w:hAnsi="Arial" w:cs="Arial"/>
                <w:sz w:val="18"/>
                <w:lang w:val="lt-LT"/>
              </w:rPr>
              <w:t xml:space="preserve"> </w:t>
            </w:r>
            <w:proofErr w:type="spellStart"/>
            <w:r w:rsidRPr="00BA089B">
              <w:rPr>
                <w:rFonts w:ascii="Arial" w:hAnsi="Arial" w:cs="Arial"/>
                <w:sz w:val="18"/>
                <w:lang w:val="lt-LT"/>
              </w:rPr>
              <w:t>written</w:t>
            </w:r>
            <w:proofErr w:type="spellEnd"/>
            <w:r w:rsidRPr="00BA089B">
              <w:rPr>
                <w:rFonts w:ascii="Arial" w:hAnsi="Arial" w:cs="Arial"/>
                <w:sz w:val="18"/>
                <w:lang w:val="lt-LT"/>
              </w:rPr>
              <w:t xml:space="preserve"> </w:t>
            </w:r>
            <w:proofErr w:type="spellStart"/>
            <w:r w:rsidRPr="00BA089B">
              <w:rPr>
                <w:rFonts w:ascii="Arial" w:hAnsi="Arial" w:cs="Arial"/>
                <w:sz w:val="18"/>
                <w:lang w:val="lt-LT"/>
              </w:rPr>
              <w:t>form</w:t>
            </w:r>
            <w:proofErr w:type="spellEnd"/>
            <w:r w:rsidRPr="00BA089B">
              <w:rPr>
                <w:rFonts w:ascii="Arial" w:hAnsi="Arial" w:cs="Arial"/>
                <w:sz w:val="18"/>
                <w:lang w:val="lt-LT"/>
              </w:rPr>
              <w:t xml:space="preserve"> </w:t>
            </w:r>
            <w:proofErr w:type="spellStart"/>
            <w:r w:rsidRPr="00BA089B">
              <w:rPr>
                <w:rFonts w:ascii="Arial" w:hAnsi="Arial" w:cs="Arial"/>
                <w:sz w:val="18"/>
                <w:lang w:val="lt-LT"/>
              </w:rPr>
              <w:t>and</w:t>
            </w:r>
            <w:proofErr w:type="spellEnd"/>
            <w:r w:rsidRPr="00BA089B">
              <w:rPr>
                <w:rFonts w:ascii="Arial" w:hAnsi="Arial" w:cs="Arial"/>
                <w:sz w:val="18"/>
                <w:lang w:val="lt-LT"/>
              </w:rPr>
              <w:t xml:space="preserve"> </w:t>
            </w:r>
            <w:proofErr w:type="spellStart"/>
            <w:r w:rsidRPr="00BA089B">
              <w:rPr>
                <w:rFonts w:ascii="Arial" w:hAnsi="Arial" w:cs="Arial"/>
                <w:sz w:val="18"/>
                <w:lang w:val="lt-LT"/>
              </w:rPr>
              <w:t>oral</w:t>
            </w:r>
            <w:proofErr w:type="spellEnd"/>
            <w:r w:rsidRPr="00BA089B">
              <w:rPr>
                <w:rFonts w:ascii="Arial" w:hAnsi="Arial" w:cs="Arial"/>
                <w:sz w:val="18"/>
                <w:lang w:val="lt-LT"/>
              </w:rPr>
              <w:t xml:space="preserve"> </w:t>
            </w:r>
            <w:proofErr w:type="spellStart"/>
            <w:r w:rsidRPr="00BA089B">
              <w:rPr>
                <w:rFonts w:ascii="Arial" w:hAnsi="Arial" w:cs="Arial"/>
                <w:sz w:val="18"/>
                <w:lang w:val="lt-LT"/>
              </w:rPr>
              <w:t>presentation</w:t>
            </w:r>
            <w:proofErr w:type="spellEnd"/>
            <w:r w:rsidRPr="00BA089B">
              <w:rPr>
                <w:rFonts w:ascii="Arial" w:hAnsi="Arial" w:cs="Arial"/>
                <w:sz w:val="18"/>
              </w:rPr>
              <w:t>, justify and base decisions</w:t>
            </w:r>
          </w:p>
        </w:tc>
        <w:tc>
          <w:tcPr>
            <w:tcW w:w="653" w:type="pct"/>
            <w:shd w:val="clear" w:color="auto" w:fill="auto"/>
          </w:tcPr>
          <w:p w14:paraId="41910646" w14:textId="38BE6D52" w:rsidR="00EB4525" w:rsidRPr="0073580A" w:rsidRDefault="00EB4525" w:rsidP="00EB4525">
            <w:pPr>
              <w:widowControl w:val="0"/>
              <w:spacing w:before="120" w:after="0"/>
              <w:rPr>
                <w:rFonts w:ascii="Arial" w:hAnsi="Arial" w:cs="Arial"/>
                <w:sz w:val="18"/>
                <w:szCs w:val="18"/>
              </w:rPr>
            </w:pPr>
            <w:r w:rsidRPr="004B75E5">
              <w:rPr>
                <w:rFonts w:ascii="Arial" w:hAnsi="Arial" w:cs="Arial"/>
                <w:color w:val="000000"/>
                <w:sz w:val="18"/>
                <w:szCs w:val="18"/>
                <w:lang w:val="en-GB"/>
              </w:rPr>
              <w:t>BLO</w:t>
            </w:r>
            <w:r>
              <w:rPr>
                <w:rFonts w:ascii="Arial" w:hAnsi="Arial" w:cs="Arial"/>
                <w:color w:val="000000"/>
                <w:sz w:val="18"/>
                <w:szCs w:val="18"/>
                <w:lang w:val="en-GB"/>
              </w:rPr>
              <w:t>4</w:t>
            </w:r>
            <w:r w:rsidRPr="004B75E5">
              <w:rPr>
                <w:rFonts w:ascii="Arial" w:hAnsi="Arial" w:cs="Arial"/>
                <w:color w:val="000000"/>
                <w:sz w:val="18"/>
                <w:szCs w:val="18"/>
                <w:lang w:val="en-GB"/>
              </w:rPr>
              <w:t xml:space="preserve">.1 </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4</w:t>
            </w:r>
            <w:r w:rsidRPr="004B75E5">
              <w:rPr>
                <w:rFonts w:ascii="Arial" w:hAnsi="Arial" w:cs="Arial"/>
                <w:color w:val="000000"/>
                <w:sz w:val="18"/>
                <w:szCs w:val="18"/>
                <w:lang w:val="en-GB"/>
              </w:rPr>
              <w:t>.2</w:t>
            </w:r>
            <w:r>
              <w:rPr>
                <w:rFonts w:ascii="Arial" w:hAnsi="Arial" w:cs="Arial"/>
                <w:color w:val="000000"/>
                <w:sz w:val="18"/>
                <w:szCs w:val="18"/>
                <w:lang w:val="en-GB"/>
              </w:rPr>
              <w:br/>
            </w:r>
            <w:r w:rsidRPr="004B75E5">
              <w:rPr>
                <w:rFonts w:ascii="Arial" w:hAnsi="Arial" w:cs="Arial"/>
                <w:color w:val="000000"/>
                <w:sz w:val="18"/>
                <w:szCs w:val="18"/>
                <w:lang w:val="en-GB"/>
              </w:rPr>
              <w:t>BLO</w:t>
            </w:r>
            <w:r>
              <w:rPr>
                <w:rFonts w:ascii="Arial" w:hAnsi="Arial" w:cs="Arial"/>
                <w:color w:val="000000"/>
                <w:sz w:val="18"/>
                <w:szCs w:val="18"/>
                <w:lang w:val="en-GB"/>
              </w:rPr>
              <w:t>4</w:t>
            </w:r>
            <w:r w:rsidRPr="004B75E5">
              <w:rPr>
                <w:rFonts w:ascii="Arial" w:hAnsi="Arial" w:cs="Arial"/>
                <w:color w:val="000000"/>
                <w:sz w:val="18"/>
                <w:szCs w:val="18"/>
                <w:lang w:val="en-GB"/>
              </w:rPr>
              <w:t>.</w:t>
            </w:r>
            <w:r>
              <w:rPr>
                <w:rFonts w:ascii="Arial" w:hAnsi="Arial" w:cs="Arial"/>
                <w:color w:val="000000"/>
                <w:sz w:val="18"/>
                <w:szCs w:val="18"/>
                <w:lang w:val="en-GB"/>
              </w:rPr>
              <w:t>3</w:t>
            </w:r>
          </w:p>
        </w:tc>
        <w:tc>
          <w:tcPr>
            <w:tcW w:w="798" w:type="pct"/>
          </w:tcPr>
          <w:p w14:paraId="27112AEA" w14:textId="0FA887A4" w:rsidR="00EB4525" w:rsidRPr="0073580A" w:rsidRDefault="00EB4525" w:rsidP="00EB4525">
            <w:pPr>
              <w:widowControl w:val="0"/>
              <w:spacing w:before="120" w:after="0"/>
              <w:rPr>
                <w:rFonts w:ascii="Arial" w:hAnsi="Arial" w:cs="Arial"/>
                <w:sz w:val="18"/>
                <w:szCs w:val="18"/>
              </w:rPr>
            </w:pPr>
            <w:r>
              <w:rPr>
                <w:rFonts w:ascii="Arial" w:hAnsi="Arial" w:cs="Arial"/>
                <w:sz w:val="18"/>
                <w:szCs w:val="18"/>
              </w:rPr>
              <w:t>Written report and oral presentation and defense of group works</w:t>
            </w:r>
          </w:p>
        </w:tc>
        <w:tc>
          <w:tcPr>
            <w:tcW w:w="869" w:type="pct"/>
            <w:shd w:val="clear" w:color="auto" w:fill="auto"/>
          </w:tcPr>
          <w:p w14:paraId="73AA7E99" w14:textId="372B74D4" w:rsidR="00EB4525" w:rsidRPr="0073580A" w:rsidRDefault="00EB4525" w:rsidP="00EB4525">
            <w:pPr>
              <w:widowControl w:val="0"/>
              <w:spacing w:before="120" w:after="0"/>
              <w:rPr>
                <w:rFonts w:ascii="Arial" w:hAnsi="Arial" w:cs="Arial"/>
                <w:sz w:val="18"/>
                <w:szCs w:val="18"/>
              </w:rPr>
            </w:pPr>
            <w:r>
              <w:rPr>
                <w:rFonts w:ascii="Arial" w:hAnsi="Arial" w:cs="Arial"/>
                <w:color w:val="000000"/>
                <w:sz w:val="18"/>
                <w:szCs w:val="18"/>
                <w:lang w:val="en-GB"/>
              </w:rPr>
              <w:t>Lectures, seminars, consultations, s</w:t>
            </w:r>
            <w:r w:rsidRPr="001D4343">
              <w:rPr>
                <w:rFonts w:ascii="Arial" w:hAnsi="Arial" w:cs="Arial"/>
                <w:color w:val="000000"/>
                <w:sz w:val="18"/>
                <w:szCs w:val="18"/>
                <w:lang w:val="en-GB"/>
              </w:rPr>
              <w:t>elf-study</w:t>
            </w:r>
            <w:r>
              <w:rPr>
                <w:rFonts w:ascii="Arial" w:hAnsi="Arial" w:cs="Arial"/>
                <w:color w:val="000000"/>
                <w:sz w:val="18"/>
                <w:szCs w:val="18"/>
                <w:lang w:val="en-GB"/>
              </w:rPr>
              <w:t xml:space="preserve">. </w:t>
            </w:r>
          </w:p>
        </w:tc>
      </w:tr>
    </w:tbl>
    <w:p w14:paraId="019EA798" w14:textId="77777777" w:rsidR="00B259CF" w:rsidRPr="0073580A" w:rsidRDefault="00B259CF" w:rsidP="001667AE">
      <w:pPr>
        <w:spacing w:after="0" w:line="240" w:lineRule="auto"/>
        <w:jc w:val="both"/>
        <w:rPr>
          <w:rFonts w:ascii="Arial" w:hAnsi="Arial" w:cs="Arial"/>
          <w:sz w:val="18"/>
          <w:szCs w:val="18"/>
        </w:rPr>
      </w:pPr>
    </w:p>
    <w:p w14:paraId="3EF9BBD9" w14:textId="3E168950" w:rsidR="001902BE" w:rsidRPr="0073580A" w:rsidRDefault="00B259CF" w:rsidP="001667AE">
      <w:pPr>
        <w:spacing w:after="0" w:line="240" w:lineRule="auto"/>
        <w:jc w:val="both"/>
        <w:rPr>
          <w:rFonts w:ascii="Arial" w:hAnsi="Arial" w:cs="Arial"/>
          <w:b/>
          <w:sz w:val="18"/>
          <w:szCs w:val="18"/>
        </w:rPr>
      </w:pPr>
      <w:r w:rsidRPr="0073580A">
        <w:rPr>
          <w:rFonts w:ascii="Arial" w:hAnsi="Arial" w:cs="Arial"/>
          <w:b/>
          <w:sz w:val="18"/>
          <w:szCs w:val="18"/>
        </w:rPr>
        <w:t>ACADEMIC HONESTY AND INTEGRITY</w:t>
      </w:r>
    </w:p>
    <w:p w14:paraId="0C06592E" w14:textId="07F1BD37" w:rsidR="009D4C19" w:rsidRDefault="009D4C19" w:rsidP="00E43407">
      <w:pPr>
        <w:spacing w:after="0" w:line="240" w:lineRule="auto"/>
        <w:jc w:val="both"/>
        <w:rPr>
          <w:rFonts w:ascii="Arial" w:hAnsi="Arial" w:cs="Arial"/>
          <w:sz w:val="18"/>
          <w:szCs w:val="18"/>
        </w:rPr>
      </w:pPr>
    </w:p>
    <w:p w14:paraId="7DE78A67" w14:textId="5012CF53" w:rsidR="00114104" w:rsidRDefault="001922BB" w:rsidP="00E43407">
      <w:pPr>
        <w:spacing w:after="0" w:line="240" w:lineRule="auto"/>
        <w:jc w:val="both"/>
        <w:rPr>
          <w:rFonts w:ascii="Arial" w:hAnsi="Arial" w:cs="Arial"/>
          <w:sz w:val="18"/>
          <w:szCs w:val="18"/>
        </w:rPr>
      </w:pPr>
      <w:r>
        <w:rPr>
          <w:rFonts w:ascii="Arial" w:hAnsi="Arial" w:cs="Arial"/>
          <w:sz w:val="18"/>
          <w:szCs w:val="18"/>
        </w:rPr>
        <w:t>The ISM University of Management and Economics Code of Ethics, including cheating and plagiarism are fully applicable and will be strictly enforced in the course. Academic dishonesty, and cheating can and will lead to a report to the ISM Committee of Ethics. With regard to remote learning, ISM remind students that they are expected to adhere and maintain the same academic honesty and integrity that they would in a classroom setting.</w:t>
      </w:r>
    </w:p>
    <w:p w14:paraId="7CA88827" w14:textId="77777777" w:rsidR="001922BB" w:rsidRPr="0073580A" w:rsidRDefault="001922BB" w:rsidP="00E43407">
      <w:pPr>
        <w:spacing w:after="0" w:line="240" w:lineRule="auto"/>
        <w:jc w:val="both"/>
        <w:rPr>
          <w:rFonts w:ascii="Arial" w:hAnsi="Arial" w:cs="Arial"/>
          <w:sz w:val="18"/>
          <w:szCs w:val="18"/>
        </w:rPr>
      </w:pPr>
    </w:p>
    <w:p w14:paraId="42F7F39F" w14:textId="192DB7D8" w:rsidR="00F8034B" w:rsidRPr="0073580A" w:rsidRDefault="00B259CF" w:rsidP="00E43407">
      <w:pPr>
        <w:spacing w:after="0" w:line="240" w:lineRule="auto"/>
        <w:jc w:val="both"/>
        <w:rPr>
          <w:rFonts w:ascii="Arial" w:hAnsi="Arial" w:cs="Arial"/>
          <w:b/>
          <w:sz w:val="18"/>
          <w:szCs w:val="18"/>
        </w:rPr>
      </w:pPr>
      <w:r w:rsidRPr="0073580A">
        <w:rPr>
          <w:rFonts w:ascii="Arial" w:hAnsi="Arial" w:cs="Arial"/>
          <w:b/>
          <w:sz w:val="18"/>
          <w:szCs w:val="18"/>
        </w:rPr>
        <w:t>COURSE OUTLINE</w:t>
      </w:r>
    </w:p>
    <w:p w14:paraId="60A7D1B1" w14:textId="77777777" w:rsidR="00B259CF" w:rsidRPr="0073580A" w:rsidRDefault="00B259CF" w:rsidP="00E43407">
      <w:pPr>
        <w:spacing w:after="0" w:line="240" w:lineRule="auto"/>
        <w:jc w:val="both"/>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240"/>
        <w:gridCol w:w="1275"/>
        <w:gridCol w:w="3447"/>
      </w:tblGrid>
      <w:tr w:rsidR="00B259CF" w:rsidRPr="0073580A" w14:paraId="5BB3D477" w14:textId="77777777" w:rsidTr="00057EAB">
        <w:trPr>
          <w:trHeight w:val="514"/>
        </w:trPr>
        <w:tc>
          <w:tcPr>
            <w:tcW w:w="2630" w:type="pct"/>
            <w:shd w:val="clear" w:color="auto" w:fill="auto"/>
            <w:tcMar>
              <w:top w:w="14" w:type="dxa"/>
              <w:left w:w="115" w:type="dxa"/>
              <w:bottom w:w="14" w:type="dxa"/>
              <w:right w:w="115" w:type="dxa"/>
            </w:tcMar>
            <w:vAlign w:val="center"/>
          </w:tcPr>
          <w:p w14:paraId="5F6DB363" w14:textId="0A5BA6B8" w:rsidR="00B259CF" w:rsidRPr="0073580A" w:rsidRDefault="00A41EFE" w:rsidP="00996DF8">
            <w:pPr>
              <w:spacing w:after="0" w:line="240" w:lineRule="auto"/>
              <w:rPr>
                <w:rFonts w:ascii="Arial" w:hAnsi="Arial" w:cs="Arial"/>
                <w:b/>
                <w:bCs/>
                <w:sz w:val="18"/>
                <w:szCs w:val="18"/>
              </w:rPr>
            </w:pPr>
            <w:r>
              <w:rPr>
                <w:rFonts w:ascii="Arial" w:hAnsi="Arial" w:cs="Arial"/>
                <w:b/>
                <w:bCs/>
                <w:sz w:val="18"/>
                <w:szCs w:val="18"/>
              </w:rPr>
              <w:t>Topic</w:t>
            </w:r>
          </w:p>
        </w:tc>
        <w:tc>
          <w:tcPr>
            <w:tcW w:w="640" w:type="pct"/>
            <w:shd w:val="clear" w:color="auto" w:fill="auto"/>
            <w:tcMar>
              <w:top w:w="14" w:type="dxa"/>
              <w:left w:w="115" w:type="dxa"/>
              <w:bottom w:w="14" w:type="dxa"/>
              <w:right w:w="115" w:type="dxa"/>
            </w:tcMar>
            <w:vAlign w:val="center"/>
          </w:tcPr>
          <w:p w14:paraId="0E87C33F" w14:textId="3719C977" w:rsidR="00B259CF" w:rsidRPr="0073580A" w:rsidRDefault="00A41EFE" w:rsidP="00996DF8">
            <w:pPr>
              <w:spacing w:after="0" w:line="240" w:lineRule="auto"/>
              <w:jc w:val="center"/>
              <w:rPr>
                <w:rFonts w:ascii="Arial" w:hAnsi="Arial" w:cs="Arial"/>
                <w:b/>
                <w:sz w:val="18"/>
                <w:szCs w:val="18"/>
              </w:rPr>
            </w:pPr>
            <w:r>
              <w:rPr>
                <w:rFonts w:ascii="Arial" w:hAnsi="Arial" w:cs="Arial"/>
                <w:b/>
                <w:sz w:val="18"/>
                <w:szCs w:val="18"/>
              </w:rPr>
              <w:t>In-class hours</w:t>
            </w:r>
          </w:p>
        </w:tc>
        <w:tc>
          <w:tcPr>
            <w:tcW w:w="1730" w:type="pct"/>
            <w:shd w:val="clear" w:color="auto" w:fill="auto"/>
            <w:tcMar>
              <w:top w:w="14" w:type="dxa"/>
              <w:left w:w="115" w:type="dxa"/>
              <w:bottom w:w="14" w:type="dxa"/>
              <w:right w:w="115" w:type="dxa"/>
            </w:tcMar>
            <w:vAlign w:val="center"/>
          </w:tcPr>
          <w:p w14:paraId="0959F90B" w14:textId="6C2627F0" w:rsidR="00B259CF" w:rsidRPr="0073580A" w:rsidRDefault="00B259CF" w:rsidP="00996DF8">
            <w:pPr>
              <w:spacing w:after="0" w:line="240" w:lineRule="auto"/>
              <w:rPr>
                <w:rFonts w:ascii="Arial" w:hAnsi="Arial" w:cs="Arial"/>
                <w:b/>
                <w:sz w:val="18"/>
                <w:szCs w:val="18"/>
              </w:rPr>
            </w:pPr>
            <w:r w:rsidRPr="0073580A">
              <w:rPr>
                <w:rFonts w:ascii="Arial" w:hAnsi="Arial" w:cs="Arial"/>
                <w:b/>
                <w:sz w:val="18"/>
                <w:szCs w:val="18"/>
              </w:rPr>
              <w:t>R</w:t>
            </w:r>
            <w:r w:rsidR="00A41EFE">
              <w:rPr>
                <w:rFonts w:ascii="Arial" w:hAnsi="Arial" w:cs="Arial"/>
                <w:b/>
                <w:sz w:val="18"/>
                <w:szCs w:val="18"/>
              </w:rPr>
              <w:t>eadings</w:t>
            </w:r>
          </w:p>
        </w:tc>
      </w:tr>
      <w:tr w:rsidR="00F8034B" w:rsidRPr="0073580A" w14:paraId="18F3A468" w14:textId="77777777" w:rsidTr="00996DF8">
        <w:trPr>
          <w:trHeight w:val="222"/>
        </w:trPr>
        <w:tc>
          <w:tcPr>
            <w:tcW w:w="2630" w:type="pct"/>
            <w:tcMar>
              <w:top w:w="72" w:type="dxa"/>
              <w:left w:w="115" w:type="dxa"/>
              <w:bottom w:w="72" w:type="dxa"/>
              <w:right w:w="115" w:type="dxa"/>
            </w:tcMar>
          </w:tcPr>
          <w:p w14:paraId="5FC0964A" w14:textId="7B36BE87" w:rsidR="00F8034B" w:rsidRPr="0073580A" w:rsidRDefault="00F8034B" w:rsidP="00996DF8">
            <w:pPr>
              <w:spacing w:after="0" w:line="240" w:lineRule="auto"/>
              <w:rPr>
                <w:rFonts w:ascii="Arial" w:hAnsi="Arial" w:cs="Arial"/>
                <w:sz w:val="18"/>
                <w:szCs w:val="18"/>
              </w:rPr>
            </w:pPr>
            <w:r w:rsidRPr="00C62AE7">
              <w:rPr>
                <w:rFonts w:ascii="Arial" w:hAnsi="Arial" w:cs="Arial"/>
                <w:i/>
                <w:color w:val="000000"/>
                <w:sz w:val="18"/>
                <w:szCs w:val="18"/>
              </w:rPr>
              <w:t>1.</w:t>
            </w:r>
            <w:r>
              <w:rPr>
                <w:rFonts w:ascii="Arial" w:hAnsi="Arial" w:cs="Arial"/>
                <w:color w:val="000000"/>
                <w:sz w:val="18"/>
                <w:szCs w:val="18"/>
              </w:rPr>
              <w:t xml:space="preserve"> </w:t>
            </w:r>
            <w:r w:rsidRPr="00360038">
              <w:rPr>
                <w:rFonts w:ascii="Arial" w:hAnsi="Arial" w:cs="Arial"/>
                <w:color w:val="000000"/>
                <w:sz w:val="18"/>
                <w:szCs w:val="18"/>
              </w:rPr>
              <w:t>The framework of management accounting</w:t>
            </w:r>
            <w:r>
              <w:rPr>
                <w:rFonts w:ascii="Arial" w:hAnsi="Arial" w:cs="Arial"/>
                <w:color w:val="000000"/>
                <w:sz w:val="18"/>
                <w:szCs w:val="18"/>
              </w:rPr>
              <w:t xml:space="preserve">. Matching financial and management accounting information. </w:t>
            </w:r>
          </w:p>
        </w:tc>
        <w:tc>
          <w:tcPr>
            <w:tcW w:w="640" w:type="pct"/>
            <w:tcMar>
              <w:top w:w="72" w:type="dxa"/>
              <w:left w:w="115" w:type="dxa"/>
              <w:bottom w:w="72" w:type="dxa"/>
              <w:right w:w="115" w:type="dxa"/>
            </w:tcMar>
            <w:vAlign w:val="center"/>
          </w:tcPr>
          <w:p w14:paraId="4C428945" w14:textId="687C3AAC" w:rsidR="00F8034B" w:rsidRPr="0073580A" w:rsidRDefault="001922BB"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2F98EE1D" w14:textId="0707CB16" w:rsidR="00F8034B" w:rsidRPr="00996DF8" w:rsidRDefault="00F8034B" w:rsidP="00996DF8">
            <w:pPr>
              <w:spacing w:after="0" w:line="240" w:lineRule="auto"/>
              <w:rPr>
                <w:rFonts w:ascii="Arial" w:hAnsi="Arial" w:cs="Arial"/>
                <w:color w:val="000000"/>
                <w:sz w:val="18"/>
                <w:szCs w:val="18"/>
              </w:rPr>
            </w:pPr>
            <w:proofErr w:type="gramStart"/>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apter</w:t>
            </w:r>
            <w:proofErr w:type="gramEnd"/>
            <w:r w:rsidRPr="00360038">
              <w:rPr>
                <w:rFonts w:ascii="Arial" w:hAnsi="Arial" w:cs="Arial"/>
                <w:color w:val="000000"/>
                <w:sz w:val="18"/>
                <w:szCs w:val="18"/>
              </w:rPr>
              <w:t xml:space="preserve"> 1</w:t>
            </w:r>
          </w:p>
        </w:tc>
      </w:tr>
      <w:tr w:rsidR="00EB4525" w:rsidRPr="0073580A" w14:paraId="01471B54" w14:textId="77777777" w:rsidTr="00512605">
        <w:trPr>
          <w:trHeight w:val="312"/>
        </w:trPr>
        <w:tc>
          <w:tcPr>
            <w:tcW w:w="2630" w:type="pct"/>
            <w:tcMar>
              <w:top w:w="72" w:type="dxa"/>
              <w:left w:w="115" w:type="dxa"/>
              <w:bottom w:w="72" w:type="dxa"/>
              <w:right w:w="115" w:type="dxa"/>
            </w:tcMar>
          </w:tcPr>
          <w:p w14:paraId="7B7EB40A" w14:textId="7E384630" w:rsidR="00EB4525" w:rsidRPr="0073580A" w:rsidRDefault="00EB4525" w:rsidP="00996DF8">
            <w:pPr>
              <w:tabs>
                <w:tab w:val="left" w:pos="190"/>
              </w:tabs>
              <w:spacing w:after="0" w:line="240" w:lineRule="auto"/>
              <w:rPr>
                <w:rFonts w:ascii="Arial" w:hAnsi="Arial" w:cs="Arial"/>
                <w:bCs/>
                <w:sz w:val="18"/>
                <w:szCs w:val="18"/>
              </w:rPr>
            </w:pPr>
            <w:r>
              <w:rPr>
                <w:rFonts w:ascii="Arial" w:hAnsi="Arial" w:cs="Arial"/>
                <w:i/>
                <w:color w:val="000000"/>
                <w:sz w:val="18"/>
                <w:szCs w:val="18"/>
              </w:rPr>
              <w:t>2</w:t>
            </w:r>
            <w:r w:rsidRPr="00C62AE7">
              <w:rPr>
                <w:rFonts w:ascii="Arial" w:hAnsi="Arial" w:cs="Arial"/>
                <w:i/>
                <w:color w:val="000000"/>
                <w:sz w:val="18"/>
                <w:szCs w:val="18"/>
              </w:rPr>
              <w:t>.</w:t>
            </w:r>
            <w:r>
              <w:rPr>
                <w:rFonts w:ascii="Arial" w:hAnsi="Arial" w:cs="Arial"/>
                <w:color w:val="000000"/>
                <w:sz w:val="18"/>
                <w:szCs w:val="18"/>
              </w:rPr>
              <w:t xml:space="preserve"> The building blocks of costing system: activity analysis and classification, cost objects, cost classification and accumulation, cost assignment and allocation, cost calculation, reporting cost information.</w:t>
            </w:r>
          </w:p>
        </w:tc>
        <w:tc>
          <w:tcPr>
            <w:tcW w:w="640" w:type="pct"/>
            <w:tcMar>
              <w:top w:w="72" w:type="dxa"/>
              <w:left w:w="115" w:type="dxa"/>
              <w:bottom w:w="72" w:type="dxa"/>
              <w:right w:w="115" w:type="dxa"/>
            </w:tcMar>
            <w:vAlign w:val="center"/>
          </w:tcPr>
          <w:p w14:paraId="64B2CE97" w14:textId="2B8967E9"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3AAC5BB6" w14:textId="3BDE1C22"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 xml:space="preserve">apter 2, </w:t>
            </w:r>
            <w:r w:rsidRPr="00360038">
              <w:rPr>
                <w:rFonts w:ascii="Arial" w:hAnsi="Arial" w:cs="Arial"/>
                <w:color w:val="000000"/>
                <w:sz w:val="18"/>
                <w:szCs w:val="18"/>
              </w:rPr>
              <w:t>Ch</w:t>
            </w:r>
            <w:r>
              <w:rPr>
                <w:rFonts w:ascii="Arial" w:hAnsi="Arial" w:cs="Arial"/>
                <w:color w:val="000000"/>
                <w:sz w:val="18"/>
                <w:szCs w:val="18"/>
              </w:rPr>
              <w:t>apter</w:t>
            </w:r>
            <w:r w:rsidRPr="00360038">
              <w:rPr>
                <w:rFonts w:ascii="Arial" w:hAnsi="Arial" w:cs="Arial"/>
                <w:color w:val="000000"/>
                <w:sz w:val="18"/>
                <w:szCs w:val="18"/>
              </w:rPr>
              <w:t xml:space="preserve"> </w:t>
            </w:r>
            <w:r>
              <w:rPr>
                <w:rFonts w:ascii="Arial" w:hAnsi="Arial" w:cs="Arial"/>
                <w:color w:val="000000"/>
                <w:sz w:val="18"/>
                <w:szCs w:val="18"/>
              </w:rPr>
              <w:t>3</w:t>
            </w:r>
          </w:p>
        </w:tc>
      </w:tr>
      <w:tr w:rsidR="00EB4525" w:rsidRPr="0073580A" w14:paraId="4F18E7E2" w14:textId="77777777" w:rsidTr="00155236">
        <w:trPr>
          <w:trHeight w:val="19"/>
        </w:trPr>
        <w:tc>
          <w:tcPr>
            <w:tcW w:w="2630" w:type="pct"/>
            <w:tcMar>
              <w:top w:w="72" w:type="dxa"/>
              <w:left w:w="115" w:type="dxa"/>
              <w:bottom w:w="72" w:type="dxa"/>
              <w:right w:w="115" w:type="dxa"/>
            </w:tcMar>
          </w:tcPr>
          <w:p w14:paraId="5A1DECE2" w14:textId="1CC49F0C" w:rsidR="00EB4525" w:rsidRPr="0073580A" w:rsidRDefault="00EB4525" w:rsidP="00996DF8">
            <w:pPr>
              <w:spacing w:after="0" w:line="240" w:lineRule="auto"/>
              <w:rPr>
                <w:rFonts w:ascii="Arial" w:hAnsi="Arial" w:cs="Arial"/>
                <w:bCs/>
                <w:sz w:val="18"/>
                <w:szCs w:val="18"/>
              </w:rPr>
            </w:pPr>
            <w:r>
              <w:rPr>
                <w:rFonts w:ascii="Arial" w:hAnsi="Arial" w:cs="Arial"/>
                <w:i/>
                <w:color w:val="000000"/>
                <w:sz w:val="18"/>
                <w:szCs w:val="18"/>
              </w:rPr>
              <w:t>3</w:t>
            </w:r>
            <w:r w:rsidRPr="00C62AE7">
              <w:rPr>
                <w:rFonts w:ascii="Arial" w:hAnsi="Arial" w:cs="Arial"/>
                <w:i/>
                <w:color w:val="000000"/>
                <w:sz w:val="18"/>
                <w:szCs w:val="18"/>
              </w:rPr>
              <w:t>.</w:t>
            </w:r>
            <w:r>
              <w:rPr>
                <w:rFonts w:ascii="Arial" w:hAnsi="Arial" w:cs="Arial"/>
                <w:color w:val="000000"/>
                <w:sz w:val="18"/>
                <w:szCs w:val="18"/>
              </w:rPr>
              <w:t xml:space="preserve"> Job costing</w:t>
            </w:r>
          </w:p>
        </w:tc>
        <w:tc>
          <w:tcPr>
            <w:tcW w:w="640" w:type="pct"/>
            <w:tcMar>
              <w:top w:w="72" w:type="dxa"/>
              <w:left w:w="115" w:type="dxa"/>
              <w:bottom w:w="72" w:type="dxa"/>
              <w:right w:w="115" w:type="dxa"/>
            </w:tcMar>
            <w:vAlign w:val="center"/>
          </w:tcPr>
          <w:p w14:paraId="59930926" w14:textId="7CE8EA48" w:rsidR="00EB4525" w:rsidRPr="0073580A" w:rsidRDefault="00A01DF9"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78D2EE9D" w14:textId="7C80995B"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apter</w:t>
            </w:r>
            <w:r w:rsidRPr="00360038">
              <w:rPr>
                <w:rFonts w:ascii="Arial" w:hAnsi="Arial" w:cs="Arial"/>
                <w:color w:val="000000"/>
                <w:sz w:val="18"/>
                <w:szCs w:val="18"/>
              </w:rPr>
              <w:t xml:space="preserve"> </w:t>
            </w:r>
            <w:r>
              <w:rPr>
                <w:rFonts w:ascii="Arial" w:hAnsi="Arial" w:cs="Arial"/>
                <w:color w:val="000000"/>
                <w:sz w:val="18"/>
                <w:szCs w:val="18"/>
              </w:rPr>
              <w:t>4</w:t>
            </w:r>
          </w:p>
        </w:tc>
      </w:tr>
      <w:tr w:rsidR="00EB4525" w:rsidRPr="0073580A" w14:paraId="6A68ECFE" w14:textId="77777777" w:rsidTr="00155236">
        <w:trPr>
          <w:trHeight w:val="42"/>
        </w:trPr>
        <w:tc>
          <w:tcPr>
            <w:tcW w:w="2630" w:type="pct"/>
            <w:tcMar>
              <w:top w:w="72" w:type="dxa"/>
              <w:left w:w="115" w:type="dxa"/>
              <w:bottom w:w="72" w:type="dxa"/>
              <w:right w:w="115" w:type="dxa"/>
            </w:tcMar>
          </w:tcPr>
          <w:p w14:paraId="408E47AC" w14:textId="3E165BC9" w:rsidR="00EB4525" w:rsidRPr="0073580A" w:rsidRDefault="00EB4525" w:rsidP="00996DF8">
            <w:pPr>
              <w:spacing w:after="0" w:line="240" w:lineRule="auto"/>
              <w:rPr>
                <w:rFonts w:ascii="Arial" w:hAnsi="Arial" w:cs="Arial"/>
                <w:bCs/>
                <w:sz w:val="18"/>
                <w:szCs w:val="18"/>
              </w:rPr>
            </w:pPr>
            <w:r>
              <w:rPr>
                <w:rFonts w:ascii="Arial" w:hAnsi="Arial" w:cs="Arial"/>
                <w:i/>
                <w:color w:val="000000"/>
                <w:sz w:val="18"/>
                <w:szCs w:val="18"/>
              </w:rPr>
              <w:t>4</w:t>
            </w:r>
            <w:r w:rsidRPr="00C62AE7">
              <w:rPr>
                <w:rFonts w:ascii="Arial" w:hAnsi="Arial" w:cs="Arial"/>
                <w:i/>
                <w:color w:val="000000"/>
                <w:sz w:val="18"/>
                <w:szCs w:val="18"/>
              </w:rPr>
              <w:t>.</w:t>
            </w:r>
            <w:r>
              <w:rPr>
                <w:rFonts w:ascii="Arial" w:hAnsi="Arial" w:cs="Arial"/>
                <w:color w:val="000000"/>
                <w:sz w:val="18"/>
                <w:szCs w:val="18"/>
              </w:rPr>
              <w:t xml:space="preserve"> Process costing</w:t>
            </w:r>
          </w:p>
        </w:tc>
        <w:tc>
          <w:tcPr>
            <w:tcW w:w="640" w:type="pct"/>
            <w:tcMar>
              <w:top w:w="72" w:type="dxa"/>
              <w:left w:w="115" w:type="dxa"/>
              <w:bottom w:w="72" w:type="dxa"/>
              <w:right w:w="115" w:type="dxa"/>
            </w:tcMar>
            <w:vAlign w:val="center"/>
          </w:tcPr>
          <w:p w14:paraId="654774BD" w14:textId="6802DC4D" w:rsidR="00EB4525" w:rsidRPr="0073580A" w:rsidRDefault="00A01DF9"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015664E2" w14:textId="3EB2AD3B"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5</w:t>
            </w:r>
          </w:p>
        </w:tc>
      </w:tr>
      <w:tr w:rsidR="00EB4525" w:rsidRPr="0073580A" w14:paraId="0FA4BA73" w14:textId="77777777" w:rsidTr="00155236">
        <w:trPr>
          <w:trHeight w:val="217"/>
        </w:trPr>
        <w:tc>
          <w:tcPr>
            <w:tcW w:w="2630" w:type="pct"/>
            <w:tcMar>
              <w:top w:w="72" w:type="dxa"/>
              <w:left w:w="115" w:type="dxa"/>
              <w:bottom w:w="72" w:type="dxa"/>
              <w:right w:w="115" w:type="dxa"/>
            </w:tcMar>
          </w:tcPr>
          <w:p w14:paraId="265610B8" w14:textId="7ACC1258" w:rsidR="00EB4525" w:rsidRPr="0073580A" w:rsidRDefault="00EB4525" w:rsidP="00996DF8">
            <w:pPr>
              <w:spacing w:after="0" w:line="240" w:lineRule="auto"/>
              <w:rPr>
                <w:rFonts w:ascii="Arial" w:hAnsi="Arial" w:cs="Arial"/>
                <w:bCs/>
                <w:sz w:val="18"/>
                <w:szCs w:val="18"/>
                <w:u w:val="single"/>
              </w:rPr>
            </w:pPr>
            <w:r>
              <w:rPr>
                <w:rFonts w:ascii="Arial" w:hAnsi="Arial" w:cs="Arial"/>
                <w:i/>
                <w:color w:val="000000"/>
                <w:sz w:val="18"/>
                <w:szCs w:val="18"/>
              </w:rPr>
              <w:t>5</w:t>
            </w:r>
            <w:r w:rsidRPr="00C62AE7">
              <w:rPr>
                <w:rFonts w:ascii="Arial" w:hAnsi="Arial" w:cs="Arial"/>
                <w:i/>
                <w:color w:val="000000"/>
                <w:sz w:val="18"/>
                <w:szCs w:val="18"/>
              </w:rPr>
              <w:t>.</w:t>
            </w:r>
            <w:r>
              <w:rPr>
                <w:rFonts w:ascii="Arial" w:hAnsi="Arial" w:cs="Arial"/>
                <w:color w:val="000000"/>
                <w:sz w:val="18"/>
                <w:szCs w:val="18"/>
              </w:rPr>
              <w:t xml:space="preserve"> Joint cost situations and byproducts. </w:t>
            </w:r>
            <w:r w:rsidRPr="00206F85">
              <w:rPr>
                <w:rFonts w:ascii="Arial" w:hAnsi="Arial" w:cs="Arial"/>
                <w:color w:val="000000"/>
                <w:sz w:val="18"/>
                <w:szCs w:val="18"/>
              </w:rPr>
              <w:t>Income effects of alternative cost accumulation systems</w:t>
            </w:r>
          </w:p>
        </w:tc>
        <w:tc>
          <w:tcPr>
            <w:tcW w:w="640" w:type="pct"/>
            <w:tcMar>
              <w:top w:w="72" w:type="dxa"/>
              <w:left w:w="115" w:type="dxa"/>
              <w:bottom w:w="72" w:type="dxa"/>
              <w:right w:w="115" w:type="dxa"/>
            </w:tcMar>
            <w:vAlign w:val="center"/>
          </w:tcPr>
          <w:p w14:paraId="091EDB55" w14:textId="3B58185A" w:rsidR="00EB4525" w:rsidRPr="0073580A" w:rsidRDefault="00A01DF9"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7FD0FDC7" w14:textId="7EBA987A"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 xml:space="preserve">apter 6, </w:t>
            </w:r>
            <w:r w:rsidRPr="00360038">
              <w:rPr>
                <w:rFonts w:ascii="Arial" w:hAnsi="Arial" w:cs="Arial"/>
                <w:color w:val="000000"/>
                <w:sz w:val="18"/>
                <w:szCs w:val="18"/>
              </w:rPr>
              <w:t>Ch</w:t>
            </w:r>
            <w:r>
              <w:rPr>
                <w:rFonts w:ascii="Arial" w:hAnsi="Arial" w:cs="Arial"/>
                <w:color w:val="000000"/>
                <w:sz w:val="18"/>
                <w:szCs w:val="18"/>
              </w:rPr>
              <w:t>apter 7</w:t>
            </w:r>
          </w:p>
        </w:tc>
      </w:tr>
      <w:tr w:rsidR="00EB4525" w:rsidRPr="0073580A" w14:paraId="6F0BEAEC" w14:textId="77777777" w:rsidTr="00155236">
        <w:trPr>
          <w:trHeight w:val="312"/>
        </w:trPr>
        <w:tc>
          <w:tcPr>
            <w:tcW w:w="2630" w:type="pct"/>
            <w:tcMar>
              <w:top w:w="72" w:type="dxa"/>
              <w:left w:w="115" w:type="dxa"/>
              <w:bottom w:w="72" w:type="dxa"/>
              <w:right w:w="115" w:type="dxa"/>
            </w:tcMar>
          </w:tcPr>
          <w:p w14:paraId="14A72423" w14:textId="01E8C27E" w:rsidR="00EB4525" w:rsidRPr="0073580A" w:rsidRDefault="00EB4525" w:rsidP="00996DF8">
            <w:pPr>
              <w:spacing w:after="0" w:line="240" w:lineRule="auto"/>
              <w:rPr>
                <w:rFonts w:ascii="Arial" w:hAnsi="Arial" w:cs="Arial"/>
                <w:bCs/>
                <w:sz w:val="18"/>
                <w:szCs w:val="18"/>
              </w:rPr>
            </w:pPr>
            <w:r>
              <w:rPr>
                <w:rFonts w:ascii="Arial" w:hAnsi="Arial" w:cs="Arial"/>
                <w:i/>
                <w:color w:val="000000"/>
                <w:sz w:val="18"/>
                <w:szCs w:val="18"/>
              </w:rPr>
              <w:t>6</w:t>
            </w:r>
            <w:r w:rsidRPr="00C62AE7">
              <w:rPr>
                <w:rFonts w:ascii="Arial" w:hAnsi="Arial" w:cs="Arial"/>
                <w:i/>
                <w:color w:val="000000"/>
                <w:sz w:val="18"/>
                <w:szCs w:val="18"/>
              </w:rPr>
              <w:t>.</w:t>
            </w:r>
            <w:r>
              <w:rPr>
                <w:rFonts w:ascii="Arial" w:hAnsi="Arial" w:cs="Arial"/>
                <w:color w:val="000000"/>
                <w:sz w:val="18"/>
                <w:szCs w:val="18"/>
              </w:rPr>
              <w:t xml:space="preserve"> Decentralized management and responsibility centers. Activity based costing.</w:t>
            </w:r>
          </w:p>
        </w:tc>
        <w:tc>
          <w:tcPr>
            <w:tcW w:w="640" w:type="pct"/>
            <w:tcMar>
              <w:top w:w="72" w:type="dxa"/>
              <w:left w:w="115" w:type="dxa"/>
              <w:bottom w:w="72" w:type="dxa"/>
              <w:right w:w="115" w:type="dxa"/>
            </w:tcMar>
            <w:vAlign w:val="center"/>
          </w:tcPr>
          <w:p w14:paraId="12E9FC43" w14:textId="2F3B9B61"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357F4878" w14:textId="7340DBAA"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 xml:space="preserve">apter 5, (Drury </w:t>
            </w:r>
            <w:r w:rsidRPr="00360038">
              <w:rPr>
                <w:rFonts w:ascii="Arial" w:hAnsi="Arial" w:cs="Arial"/>
                <w:color w:val="000000"/>
                <w:sz w:val="18"/>
                <w:szCs w:val="18"/>
              </w:rPr>
              <w:t>Ch</w:t>
            </w:r>
            <w:r>
              <w:rPr>
                <w:rFonts w:ascii="Arial" w:hAnsi="Arial" w:cs="Arial"/>
                <w:color w:val="000000"/>
                <w:sz w:val="18"/>
                <w:szCs w:val="18"/>
              </w:rPr>
              <w:t>apter 19)</w:t>
            </w:r>
          </w:p>
        </w:tc>
      </w:tr>
      <w:tr w:rsidR="00EB4525" w:rsidRPr="0073580A" w14:paraId="28504001" w14:textId="77777777" w:rsidTr="00DB75C7">
        <w:trPr>
          <w:trHeight w:val="312"/>
        </w:trPr>
        <w:tc>
          <w:tcPr>
            <w:tcW w:w="2630" w:type="pct"/>
            <w:tcMar>
              <w:top w:w="72" w:type="dxa"/>
              <w:left w:w="115" w:type="dxa"/>
              <w:bottom w:w="72" w:type="dxa"/>
              <w:right w:w="115" w:type="dxa"/>
            </w:tcMar>
          </w:tcPr>
          <w:p w14:paraId="348267DC" w14:textId="40F7C99A" w:rsidR="00EB4525" w:rsidRDefault="00EB4525" w:rsidP="00996DF8">
            <w:pPr>
              <w:spacing w:after="0" w:line="240" w:lineRule="auto"/>
              <w:rPr>
                <w:rFonts w:ascii="Arial" w:hAnsi="Arial" w:cs="Arial"/>
                <w:i/>
                <w:color w:val="000000"/>
                <w:sz w:val="18"/>
                <w:szCs w:val="18"/>
              </w:rPr>
            </w:pPr>
            <w:r>
              <w:rPr>
                <w:rFonts w:ascii="Arial" w:hAnsi="Arial" w:cs="Arial"/>
                <w:i/>
                <w:color w:val="000000"/>
                <w:sz w:val="18"/>
                <w:szCs w:val="18"/>
              </w:rPr>
              <w:t>Midterm</w:t>
            </w:r>
          </w:p>
        </w:tc>
        <w:tc>
          <w:tcPr>
            <w:tcW w:w="640" w:type="pct"/>
            <w:tcMar>
              <w:top w:w="72" w:type="dxa"/>
              <w:left w:w="115" w:type="dxa"/>
              <w:bottom w:w="72" w:type="dxa"/>
              <w:right w:w="115" w:type="dxa"/>
            </w:tcMar>
            <w:vAlign w:val="center"/>
          </w:tcPr>
          <w:p w14:paraId="09D72FBA" w14:textId="7CFDFF12" w:rsidR="00EB4525" w:rsidRDefault="00EB4525" w:rsidP="00996DF8">
            <w:pPr>
              <w:spacing w:after="0" w:line="240" w:lineRule="auto"/>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F4EAD04" w14:textId="77777777" w:rsidR="00EB4525" w:rsidRPr="0073580A" w:rsidRDefault="00EB4525" w:rsidP="00996DF8">
            <w:pPr>
              <w:spacing w:after="0" w:line="240" w:lineRule="auto"/>
              <w:rPr>
                <w:rFonts w:ascii="Arial" w:hAnsi="Arial" w:cs="Arial"/>
                <w:bCs/>
                <w:sz w:val="18"/>
                <w:szCs w:val="18"/>
              </w:rPr>
            </w:pPr>
          </w:p>
        </w:tc>
      </w:tr>
      <w:tr w:rsidR="00EB4525" w:rsidRPr="0073580A" w14:paraId="262F694E" w14:textId="77777777" w:rsidTr="00713FE3">
        <w:trPr>
          <w:trHeight w:val="93"/>
        </w:trPr>
        <w:tc>
          <w:tcPr>
            <w:tcW w:w="2630" w:type="pct"/>
            <w:tcMar>
              <w:top w:w="72" w:type="dxa"/>
              <w:left w:w="115" w:type="dxa"/>
              <w:bottom w:w="72" w:type="dxa"/>
              <w:right w:w="115" w:type="dxa"/>
            </w:tcMar>
          </w:tcPr>
          <w:p w14:paraId="3B3A511C" w14:textId="6045A559" w:rsidR="00EB4525" w:rsidRPr="001922BB" w:rsidRDefault="00EB4525" w:rsidP="00996DF8">
            <w:pPr>
              <w:spacing w:after="0" w:line="240" w:lineRule="auto"/>
              <w:jc w:val="both"/>
              <w:rPr>
                <w:rFonts w:ascii="Arial" w:hAnsi="Arial" w:cs="Arial"/>
                <w:color w:val="000000"/>
                <w:sz w:val="18"/>
                <w:szCs w:val="18"/>
              </w:rPr>
            </w:pPr>
            <w:r>
              <w:rPr>
                <w:rFonts w:ascii="Arial" w:hAnsi="Arial" w:cs="Arial"/>
                <w:i/>
                <w:color w:val="000000"/>
                <w:sz w:val="18"/>
                <w:szCs w:val="18"/>
              </w:rPr>
              <w:t>7</w:t>
            </w:r>
            <w:r w:rsidRPr="00C62AE7">
              <w:rPr>
                <w:rFonts w:ascii="Arial" w:hAnsi="Arial" w:cs="Arial"/>
                <w:i/>
                <w:color w:val="000000"/>
                <w:sz w:val="18"/>
                <w:szCs w:val="18"/>
              </w:rPr>
              <w:t>.</w:t>
            </w:r>
            <w:r>
              <w:rPr>
                <w:rFonts w:ascii="Arial" w:hAnsi="Arial" w:cs="Arial"/>
                <w:color w:val="000000"/>
                <w:sz w:val="18"/>
                <w:szCs w:val="18"/>
              </w:rPr>
              <w:t xml:space="preserve"> Budgeting process. Master Budget. </w:t>
            </w:r>
          </w:p>
        </w:tc>
        <w:tc>
          <w:tcPr>
            <w:tcW w:w="640" w:type="pct"/>
            <w:tcMar>
              <w:top w:w="72" w:type="dxa"/>
              <w:left w:w="115" w:type="dxa"/>
              <w:bottom w:w="72" w:type="dxa"/>
              <w:right w:w="115" w:type="dxa"/>
            </w:tcMar>
            <w:vAlign w:val="center"/>
          </w:tcPr>
          <w:p w14:paraId="728C7D11" w14:textId="0FD88ACF"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12A6DB15" w14:textId="7EF29D2D"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15</w:t>
            </w:r>
          </w:p>
        </w:tc>
      </w:tr>
      <w:tr w:rsidR="00EB4525" w:rsidRPr="0073580A" w14:paraId="365D255B" w14:textId="77777777" w:rsidTr="00713FE3">
        <w:trPr>
          <w:trHeight w:val="312"/>
        </w:trPr>
        <w:tc>
          <w:tcPr>
            <w:tcW w:w="2630" w:type="pct"/>
            <w:tcMar>
              <w:top w:w="72" w:type="dxa"/>
              <w:left w:w="115" w:type="dxa"/>
              <w:bottom w:w="72" w:type="dxa"/>
              <w:right w:w="115" w:type="dxa"/>
            </w:tcMar>
          </w:tcPr>
          <w:p w14:paraId="6874D752" w14:textId="3EF0D17B" w:rsidR="00EB4525" w:rsidRPr="0073580A" w:rsidRDefault="00EB4525" w:rsidP="00996DF8">
            <w:pPr>
              <w:spacing w:after="0" w:line="240" w:lineRule="auto"/>
              <w:rPr>
                <w:rFonts w:ascii="Arial" w:hAnsi="Arial" w:cs="Arial"/>
                <w:sz w:val="18"/>
                <w:szCs w:val="18"/>
              </w:rPr>
            </w:pPr>
            <w:r>
              <w:rPr>
                <w:rFonts w:ascii="Arial" w:hAnsi="Arial" w:cs="Arial"/>
                <w:i/>
                <w:color w:val="000000"/>
                <w:sz w:val="18"/>
                <w:szCs w:val="18"/>
              </w:rPr>
              <w:t>8</w:t>
            </w:r>
            <w:r w:rsidRPr="00C62AE7">
              <w:rPr>
                <w:rFonts w:ascii="Arial" w:hAnsi="Arial" w:cs="Arial"/>
                <w:i/>
                <w:color w:val="000000"/>
                <w:sz w:val="18"/>
                <w:szCs w:val="18"/>
              </w:rPr>
              <w:t>.</w:t>
            </w:r>
            <w:r>
              <w:rPr>
                <w:rFonts w:ascii="Arial" w:hAnsi="Arial" w:cs="Arial"/>
                <w:color w:val="000000"/>
                <w:sz w:val="18"/>
                <w:szCs w:val="18"/>
              </w:rPr>
              <w:t xml:space="preserve"> Management control. Standard costing and variance analysis</w:t>
            </w:r>
          </w:p>
        </w:tc>
        <w:tc>
          <w:tcPr>
            <w:tcW w:w="640" w:type="pct"/>
            <w:tcMar>
              <w:top w:w="72" w:type="dxa"/>
              <w:left w:w="115" w:type="dxa"/>
              <w:bottom w:w="72" w:type="dxa"/>
              <w:right w:w="115" w:type="dxa"/>
            </w:tcMar>
            <w:vAlign w:val="center"/>
          </w:tcPr>
          <w:p w14:paraId="62D89FA5" w14:textId="0151ECA9"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2B715881" w14:textId="47000434" w:rsidR="00EB4525" w:rsidRPr="00EB4525" w:rsidRDefault="00EB4525" w:rsidP="00996DF8">
            <w:pPr>
              <w:spacing w:after="0" w:line="240" w:lineRule="auto"/>
              <w:jc w:val="both"/>
              <w:rPr>
                <w:rFonts w:ascii="Arial" w:hAnsi="Arial" w:cs="Arial"/>
                <w:color w:val="000000"/>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 xml:space="preserve">apter 16,17 (Drury </w:t>
            </w:r>
            <w:r w:rsidRPr="00360038">
              <w:rPr>
                <w:rFonts w:ascii="Arial" w:hAnsi="Arial" w:cs="Arial"/>
                <w:color w:val="000000"/>
                <w:sz w:val="18"/>
                <w:szCs w:val="18"/>
              </w:rPr>
              <w:t>Ch</w:t>
            </w:r>
            <w:r>
              <w:rPr>
                <w:rFonts w:ascii="Arial" w:hAnsi="Arial" w:cs="Arial"/>
                <w:color w:val="000000"/>
                <w:sz w:val="18"/>
                <w:szCs w:val="18"/>
              </w:rPr>
              <w:t>apter 18)</w:t>
            </w:r>
          </w:p>
        </w:tc>
      </w:tr>
      <w:tr w:rsidR="00EB4525" w:rsidRPr="0073580A" w14:paraId="6AF960D3" w14:textId="77777777" w:rsidTr="005A2E41">
        <w:trPr>
          <w:trHeight w:val="312"/>
        </w:trPr>
        <w:tc>
          <w:tcPr>
            <w:tcW w:w="2630" w:type="pct"/>
            <w:tcMar>
              <w:top w:w="72" w:type="dxa"/>
              <w:left w:w="115" w:type="dxa"/>
              <w:bottom w:w="72" w:type="dxa"/>
              <w:right w:w="115" w:type="dxa"/>
            </w:tcMar>
          </w:tcPr>
          <w:p w14:paraId="6DE3622B" w14:textId="6151DFB3" w:rsidR="00EB4525" w:rsidRPr="001922BB" w:rsidRDefault="00EB4525" w:rsidP="00996DF8">
            <w:pPr>
              <w:spacing w:after="0" w:line="240" w:lineRule="auto"/>
              <w:jc w:val="both"/>
              <w:rPr>
                <w:rFonts w:ascii="Arial" w:hAnsi="Arial" w:cs="Arial"/>
                <w:color w:val="000000"/>
                <w:sz w:val="18"/>
                <w:szCs w:val="18"/>
              </w:rPr>
            </w:pPr>
            <w:r>
              <w:rPr>
                <w:rFonts w:ascii="Arial" w:hAnsi="Arial" w:cs="Arial"/>
                <w:i/>
                <w:color w:val="000000"/>
                <w:sz w:val="18"/>
                <w:szCs w:val="18"/>
              </w:rPr>
              <w:t xml:space="preserve">9. </w:t>
            </w:r>
            <w:r>
              <w:rPr>
                <w:rFonts w:ascii="Arial" w:hAnsi="Arial" w:cs="Arial"/>
                <w:color w:val="000000"/>
                <w:sz w:val="18"/>
                <w:szCs w:val="18"/>
              </w:rPr>
              <w:t>Cost-volume-profit analysis. Operating leverage</w:t>
            </w:r>
          </w:p>
        </w:tc>
        <w:tc>
          <w:tcPr>
            <w:tcW w:w="640" w:type="pct"/>
            <w:tcMar>
              <w:top w:w="72" w:type="dxa"/>
              <w:left w:w="115" w:type="dxa"/>
              <w:bottom w:w="72" w:type="dxa"/>
              <w:right w:w="115" w:type="dxa"/>
            </w:tcMar>
            <w:vAlign w:val="center"/>
          </w:tcPr>
          <w:p w14:paraId="16242F29" w14:textId="7865CEA0"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4</w:t>
            </w:r>
          </w:p>
        </w:tc>
        <w:tc>
          <w:tcPr>
            <w:tcW w:w="1730" w:type="pct"/>
            <w:tcMar>
              <w:top w:w="72" w:type="dxa"/>
              <w:left w:w="115" w:type="dxa"/>
              <w:bottom w:w="72" w:type="dxa"/>
              <w:right w:w="115" w:type="dxa"/>
            </w:tcMar>
          </w:tcPr>
          <w:p w14:paraId="05320513" w14:textId="3F9E739D"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8</w:t>
            </w:r>
          </w:p>
        </w:tc>
      </w:tr>
      <w:tr w:rsidR="00EB4525" w:rsidRPr="0073580A" w14:paraId="2A77CE1A" w14:textId="77777777" w:rsidTr="005A2E41">
        <w:trPr>
          <w:trHeight w:val="312"/>
        </w:trPr>
        <w:tc>
          <w:tcPr>
            <w:tcW w:w="2630" w:type="pct"/>
            <w:tcMar>
              <w:top w:w="72" w:type="dxa"/>
              <w:left w:w="115" w:type="dxa"/>
              <w:bottom w:w="72" w:type="dxa"/>
              <w:right w:w="115" w:type="dxa"/>
            </w:tcMar>
          </w:tcPr>
          <w:p w14:paraId="4E958201" w14:textId="1CFFAE38" w:rsidR="00EB4525" w:rsidRPr="0073580A" w:rsidRDefault="00EB4525" w:rsidP="00996DF8">
            <w:pPr>
              <w:spacing w:after="0" w:line="240" w:lineRule="auto"/>
              <w:rPr>
                <w:rFonts w:ascii="Arial" w:hAnsi="Arial" w:cs="Arial"/>
                <w:sz w:val="18"/>
                <w:szCs w:val="18"/>
              </w:rPr>
            </w:pPr>
            <w:r>
              <w:rPr>
                <w:rFonts w:ascii="Arial" w:hAnsi="Arial" w:cs="Arial"/>
                <w:i/>
                <w:color w:val="000000"/>
                <w:sz w:val="18"/>
                <w:szCs w:val="18"/>
              </w:rPr>
              <w:t>10</w:t>
            </w:r>
            <w:r w:rsidRPr="00C62AE7">
              <w:rPr>
                <w:rFonts w:ascii="Arial" w:hAnsi="Arial" w:cs="Arial"/>
                <w:i/>
                <w:color w:val="000000"/>
                <w:sz w:val="18"/>
                <w:szCs w:val="18"/>
              </w:rPr>
              <w:t>.</w:t>
            </w:r>
            <w:r>
              <w:rPr>
                <w:rFonts w:ascii="Arial" w:hAnsi="Arial" w:cs="Arial"/>
                <w:i/>
                <w:color w:val="000000"/>
                <w:sz w:val="18"/>
                <w:szCs w:val="18"/>
              </w:rPr>
              <w:t xml:space="preserve"> </w:t>
            </w:r>
            <w:r w:rsidRPr="000F5243">
              <w:rPr>
                <w:rFonts w:ascii="Arial" w:hAnsi="Arial" w:cs="Arial"/>
                <w:color w:val="000000"/>
                <w:sz w:val="18"/>
                <w:szCs w:val="18"/>
              </w:rPr>
              <w:t>Measuring relevant costs and revenues for decision-making</w:t>
            </w:r>
          </w:p>
        </w:tc>
        <w:tc>
          <w:tcPr>
            <w:tcW w:w="640" w:type="pct"/>
            <w:tcMar>
              <w:top w:w="72" w:type="dxa"/>
              <w:left w:w="115" w:type="dxa"/>
              <w:bottom w:w="72" w:type="dxa"/>
              <w:right w:w="115" w:type="dxa"/>
            </w:tcMar>
            <w:vAlign w:val="center"/>
          </w:tcPr>
          <w:p w14:paraId="700524BB" w14:textId="5307C2A1"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105F1365" w14:textId="2FCFA7EE"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9</w:t>
            </w:r>
          </w:p>
        </w:tc>
      </w:tr>
      <w:tr w:rsidR="00EB4525" w:rsidRPr="0073580A" w14:paraId="1A2C45DD" w14:textId="77777777" w:rsidTr="005A2E41">
        <w:trPr>
          <w:trHeight w:val="312"/>
        </w:trPr>
        <w:tc>
          <w:tcPr>
            <w:tcW w:w="2630" w:type="pct"/>
            <w:tcMar>
              <w:top w:w="72" w:type="dxa"/>
              <w:left w:w="115" w:type="dxa"/>
              <w:bottom w:w="72" w:type="dxa"/>
              <w:right w:w="115" w:type="dxa"/>
            </w:tcMar>
          </w:tcPr>
          <w:p w14:paraId="4EE0145A" w14:textId="17CB6C2B" w:rsidR="00EB4525" w:rsidRPr="0073580A" w:rsidRDefault="00EB4525" w:rsidP="00996DF8">
            <w:pPr>
              <w:spacing w:after="0" w:line="240" w:lineRule="auto"/>
              <w:rPr>
                <w:rFonts w:ascii="Arial" w:hAnsi="Arial" w:cs="Arial"/>
                <w:sz w:val="18"/>
                <w:szCs w:val="18"/>
                <w:u w:val="single"/>
              </w:rPr>
            </w:pPr>
            <w:r>
              <w:rPr>
                <w:rFonts w:ascii="Arial" w:hAnsi="Arial" w:cs="Arial"/>
                <w:i/>
                <w:color w:val="000000"/>
                <w:sz w:val="18"/>
                <w:szCs w:val="18"/>
              </w:rPr>
              <w:lastRenderedPageBreak/>
              <w:t>11</w:t>
            </w:r>
            <w:r w:rsidRPr="00C62AE7">
              <w:rPr>
                <w:rFonts w:ascii="Arial" w:hAnsi="Arial" w:cs="Arial"/>
                <w:i/>
                <w:color w:val="000000"/>
                <w:sz w:val="18"/>
                <w:szCs w:val="18"/>
              </w:rPr>
              <w:t>.</w:t>
            </w:r>
            <w:r>
              <w:rPr>
                <w:rFonts w:ascii="Arial" w:hAnsi="Arial" w:cs="Arial"/>
                <w:i/>
                <w:color w:val="000000"/>
                <w:sz w:val="18"/>
                <w:szCs w:val="18"/>
              </w:rPr>
              <w:t xml:space="preserve"> </w:t>
            </w:r>
            <w:r>
              <w:rPr>
                <w:rFonts w:ascii="Arial" w:hAnsi="Arial" w:cs="Arial"/>
                <w:color w:val="000000"/>
                <w:sz w:val="18"/>
                <w:szCs w:val="18"/>
              </w:rPr>
              <w:t>Pricing decisions and customer profitability analysis</w:t>
            </w:r>
            <w:r w:rsidRPr="00217212">
              <w:rPr>
                <w:rFonts w:ascii="Arial" w:hAnsi="Arial" w:cs="Arial"/>
                <w:color w:val="000000"/>
                <w:sz w:val="18"/>
                <w:szCs w:val="18"/>
              </w:rPr>
              <w:t xml:space="preserve"> </w:t>
            </w:r>
          </w:p>
        </w:tc>
        <w:tc>
          <w:tcPr>
            <w:tcW w:w="640" w:type="pct"/>
            <w:tcMar>
              <w:top w:w="72" w:type="dxa"/>
              <w:left w:w="115" w:type="dxa"/>
              <w:bottom w:w="72" w:type="dxa"/>
              <w:right w:w="115" w:type="dxa"/>
            </w:tcMar>
            <w:vAlign w:val="center"/>
          </w:tcPr>
          <w:p w14:paraId="25EAE2C7" w14:textId="6BC2736D"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shd w:val="clear" w:color="auto" w:fill="auto"/>
            <w:tcMar>
              <w:top w:w="72" w:type="dxa"/>
              <w:left w:w="115" w:type="dxa"/>
              <w:bottom w:w="72" w:type="dxa"/>
              <w:right w:w="115" w:type="dxa"/>
            </w:tcMar>
          </w:tcPr>
          <w:p w14:paraId="3F0ABE1D" w14:textId="1C8F1DB9"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10</w:t>
            </w:r>
          </w:p>
        </w:tc>
      </w:tr>
      <w:tr w:rsidR="00EB4525" w:rsidRPr="0073580A" w14:paraId="7E22E191" w14:textId="77777777" w:rsidTr="005A2E41">
        <w:trPr>
          <w:trHeight w:val="312"/>
        </w:trPr>
        <w:tc>
          <w:tcPr>
            <w:tcW w:w="2630" w:type="pct"/>
            <w:tcMar>
              <w:top w:w="72" w:type="dxa"/>
              <w:left w:w="115" w:type="dxa"/>
              <w:bottom w:w="72" w:type="dxa"/>
              <w:right w:w="115" w:type="dxa"/>
            </w:tcMar>
          </w:tcPr>
          <w:p w14:paraId="014E2493" w14:textId="3BFC367A" w:rsidR="00EB4525" w:rsidRPr="0073580A" w:rsidRDefault="00EB4525" w:rsidP="00996DF8">
            <w:pPr>
              <w:spacing w:after="0" w:line="240" w:lineRule="auto"/>
              <w:rPr>
                <w:rFonts w:ascii="Arial" w:hAnsi="Arial" w:cs="Arial"/>
                <w:sz w:val="18"/>
                <w:szCs w:val="18"/>
                <w:u w:val="single"/>
              </w:rPr>
            </w:pPr>
            <w:r>
              <w:rPr>
                <w:rFonts w:ascii="Arial" w:hAnsi="Arial" w:cs="Arial"/>
                <w:i/>
                <w:color w:val="000000"/>
                <w:sz w:val="18"/>
                <w:szCs w:val="18"/>
              </w:rPr>
              <w:t>12</w:t>
            </w:r>
            <w:r w:rsidRPr="000F5243">
              <w:rPr>
                <w:rFonts w:ascii="Arial" w:hAnsi="Arial" w:cs="Arial"/>
                <w:i/>
                <w:color w:val="000000"/>
                <w:sz w:val="18"/>
                <w:szCs w:val="18"/>
              </w:rPr>
              <w:t>.</w:t>
            </w:r>
            <w:r w:rsidRPr="000F5243">
              <w:rPr>
                <w:rFonts w:ascii="Arial" w:hAnsi="Arial" w:cs="Arial"/>
                <w:color w:val="000000"/>
                <w:sz w:val="18"/>
                <w:szCs w:val="18"/>
              </w:rPr>
              <w:t xml:space="preserve"> Allocation of Support-Department Co</w:t>
            </w:r>
            <w:r>
              <w:rPr>
                <w:rFonts w:ascii="Arial" w:hAnsi="Arial" w:cs="Arial"/>
                <w:color w:val="000000"/>
                <w:sz w:val="18"/>
                <w:szCs w:val="18"/>
              </w:rPr>
              <w:t>sts, Common Costs, and Revenues. Divisional financial performance measures</w:t>
            </w:r>
          </w:p>
        </w:tc>
        <w:tc>
          <w:tcPr>
            <w:tcW w:w="640" w:type="pct"/>
            <w:tcMar>
              <w:top w:w="72" w:type="dxa"/>
              <w:left w:w="115" w:type="dxa"/>
              <w:bottom w:w="72" w:type="dxa"/>
              <w:right w:w="115" w:type="dxa"/>
            </w:tcMar>
            <w:vAlign w:val="center"/>
          </w:tcPr>
          <w:p w14:paraId="2E34637F" w14:textId="1DD30DBE" w:rsidR="00EB4525" w:rsidRPr="0073580A" w:rsidRDefault="00EB4525"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79E5715C" w14:textId="3129464C" w:rsidR="00EB4525" w:rsidRDefault="00EB4525" w:rsidP="00996DF8">
            <w:pPr>
              <w:spacing w:after="0" w:line="240" w:lineRule="auto"/>
              <w:jc w:val="both"/>
              <w:rPr>
                <w:rFonts w:ascii="Arial" w:hAnsi="Arial" w:cs="Arial"/>
                <w:color w:val="000000"/>
                <w:sz w:val="18"/>
                <w:szCs w:val="18"/>
              </w:rPr>
            </w:pPr>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apter 15</w:t>
            </w:r>
          </w:p>
          <w:p w14:paraId="2AD9BC8B" w14:textId="58552958"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19</w:t>
            </w:r>
          </w:p>
        </w:tc>
      </w:tr>
      <w:tr w:rsidR="00EB4525" w:rsidRPr="0073580A" w14:paraId="470F2C70" w14:textId="77777777" w:rsidTr="005A2E41">
        <w:trPr>
          <w:trHeight w:val="312"/>
        </w:trPr>
        <w:tc>
          <w:tcPr>
            <w:tcW w:w="2630" w:type="pct"/>
            <w:tcMar>
              <w:top w:w="72" w:type="dxa"/>
              <w:left w:w="115" w:type="dxa"/>
              <w:bottom w:w="72" w:type="dxa"/>
              <w:right w:w="115" w:type="dxa"/>
            </w:tcMar>
          </w:tcPr>
          <w:p w14:paraId="350B39CB" w14:textId="6694CBCE" w:rsidR="00EB4525" w:rsidRDefault="00EB4525" w:rsidP="00996DF8">
            <w:pPr>
              <w:spacing w:after="0" w:line="240" w:lineRule="auto"/>
              <w:rPr>
                <w:rFonts w:ascii="Arial" w:hAnsi="Arial" w:cs="Arial"/>
                <w:i/>
                <w:color w:val="000000"/>
                <w:sz w:val="18"/>
                <w:szCs w:val="18"/>
              </w:rPr>
            </w:pPr>
            <w:r>
              <w:rPr>
                <w:rFonts w:ascii="Arial" w:hAnsi="Arial" w:cs="Arial"/>
                <w:i/>
                <w:color w:val="000000"/>
                <w:sz w:val="18"/>
                <w:szCs w:val="18"/>
              </w:rPr>
              <w:t>13</w:t>
            </w:r>
            <w:r w:rsidRPr="00C62AE7">
              <w:rPr>
                <w:rFonts w:ascii="Arial" w:hAnsi="Arial" w:cs="Arial"/>
                <w:i/>
                <w:color w:val="000000"/>
                <w:sz w:val="18"/>
                <w:szCs w:val="18"/>
              </w:rPr>
              <w:t>.</w:t>
            </w:r>
            <w:r>
              <w:rPr>
                <w:rFonts w:ascii="Arial" w:hAnsi="Arial" w:cs="Arial"/>
                <w:i/>
                <w:color w:val="000000"/>
                <w:sz w:val="18"/>
                <w:szCs w:val="18"/>
              </w:rPr>
              <w:t xml:space="preserve"> </w:t>
            </w:r>
            <w:r>
              <w:rPr>
                <w:rFonts w:ascii="Arial" w:hAnsi="Arial" w:cs="Arial"/>
                <w:color w:val="000000"/>
                <w:sz w:val="18"/>
                <w:szCs w:val="18"/>
              </w:rPr>
              <w:t>Strategic management accounting. Performance management systems. Balance scorecard.</w:t>
            </w:r>
          </w:p>
        </w:tc>
        <w:tc>
          <w:tcPr>
            <w:tcW w:w="640" w:type="pct"/>
            <w:tcMar>
              <w:top w:w="72" w:type="dxa"/>
              <w:left w:w="115" w:type="dxa"/>
              <w:bottom w:w="72" w:type="dxa"/>
              <w:right w:w="115" w:type="dxa"/>
            </w:tcMar>
            <w:vAlign w:val="center"/>
          </w:tcPr>
          <w:p w14:paraId="0AB4ED07" w14:textId="18A1B411" w:rsidR="00EB4525" w:rsidRPr="0073580A" w:rsidRDefault="00A01DF9" w:rsidP="00996DF8">
            <w:pPr>
              <w:spacing w:after="0" w:line="240" w:lineRule="auto"/>
              <w:jc w:val="center"/>
              <w:rPr>
                <w:rFonts w:ascii="Arial" w:hAnsi="Arial" w:cs="Arial"/>
                <w:bCs/>
                <w:sz w:val="18"/>
                <w:szCs w:val="18"/>
              </w:rPr>
            </w:pPr>
            <w:r>
              <w:rPr>
                <w:rFonts w:ascii="Arial" w:hAnsi="Arial" w:cs="Arial"/>
                <w:bCs/>
                <w:sz w:val="18"/>
                <w:szCs w:val="18"/>
              </w:rPr>
              <w:t>3</w:t>
            </w:r>
          </w:p>
        </w:tc>
        <w:tc>
          <w:tcPr>
            <w:tcW w:w="1730" w:type="pct"/>
            <w:tcMar>
              <w:top w:w="72" w:type="dxa"/>
              <w:left w:w="115" w:type="dxa"/>
              <w:bottom w:w="72" w:type="dxa"/>
              <w:right w:w="115" w:type="dxa"/>
            </w:tcMar>
          </w:tcPr>
          <w:p w14:paraId="5728BFC9" w14:textId="2474F1B7" w:rsidR="00EB4525" w:rsidRDefault="00EB4525" w:rsidP="00996DF8">
            <w:pPr>
              <w:spacing w:after="0" w:line="240" w:lineRule="auto"/>
              <w:jc w:val="both"/>
              <w:rPr>
                <w:rFonts w:ascii="Arial" w:hAnsi="Arial" w:cs="Arial"/>
                <w:color w:val="000000"/>
                <w:sz w:val="18"/>
                <w:szCs w:val="18"/>
              </w:rPr>
            </w:pPr>
            <w:r>
              <w:rPr>
                <w:rFonts w:ascii="Arial" w:hAnsi="Arial" w:cs="Arial"/>
                <w:color w:val="000000"/>
                <w:sz w:val="18"/>
                <w:szCs w:val="18"/>
              </w:rPr>
              <w:t xml:space="preserve">Drury </w:t>
            </w:r>
            <w:r w:rsidRPr="00360038">
              <w:rPr>
                <w:rFonts w:ascii="Arial" w:hAnsi="Arial" w:cs="Arial"/>
                <w:color w:val="000000"/>
                <w:sz w:val="18"/>
                <w:szCs w:val="18"/>
              </w:rPr>
              <w:t>Ch</w:t>
            </w:r>
            <w:r>
              <w:rPr>
                <w:rFonts w:ascii="Arial" w:hAnsi="Arial" w:cs="Arial"/>
                <w:color w:val="000000"/>
                <w:sz w:val="18"/>
                <w:szCs w:val="18"/>
              </w:rPr>
              <w:t>apter 22</w:t>
            </w:r>
          </w:p>
          <w:p w14:paraId="59F5D592" w14:textId="3495683A" w:rsidR="00EB4525" w:rsidRPr="0073580A" w:rsidRDefault="00EB4525" w:rsidP="00996DF8">
            <w:pPr>
              <w:spacing w:after="0" w:line="240" w:lineRule="auto"/>
              <w:rPr>
                <w:rFonts w:ascii="Arial" w:hAnsi="Arial" w:cs="Arial"/>
                <w:bCs/>
                <w:sz w:val="18"/>
                <w:szCs w:val="18"/>
              </w:rPr>
            </w:pPr>
            <w:r>
              <w:rPr>
                <w:rFonts w:ascii="Arial" w:hAnsi="Arial" w:cs="Arial"/>
                <w:color w:val="000000"/>
                <w:sz w:val="18"/>
                <w:szCs w:val="18"/>
              </w:rPr>
              <w:t xml:space="preserve">Horngren </w:t>
            </w:r>
            <w:r w:rsidRPr="00360038">
              <w:rPr>
                <w:rFonts w:ascii="Arial" w:hAnsi="Arial" w:cs="Arial"/>
                <w:color w:val="000000"/>
                <w:sz w:val="18"/>
                <w:szCs w:val="18"/>
              </w:rPr>
              <w:t>Ch</w:t>
            </w:r>
            <w:r>
              <w:rPr>
                <w:rFonts w:ascii="Arial" w:hAnsi="Arial" w:cs="Arial"/>
                <w:color w:val="000000"/>
                <w:sz w:val="18"/>
                <w:szCs w:val="18"/>
              </w:rPr>
              <w:t xml:space="preserve">apter 19 </w:t>
            </w:r>
          </w:p>
        </w:tc>
      </w:tr>
      <w:tr w:rsidR="00EB4525" w:rsidRPr="0073580A" w14:paraId="549E2AE5" w14:textId="77777777" w:rsidTr="00E70CD4">
        <w:trPr>
          <w:trHeight w:val="312"/>
        </w:trPr>
        <w:tc>
          <w:tcPr>
            <w:tcW w:w="2630" w:type="pct"/>
            <w:tcMar>
              <w:top w:w="72" w:type="dxa"/>
              <w:left w:w="115" w:type="dxa"/>
              <w:bottom w:w="72" w:type="dxa"/>
              <w:right w:w="115" w:type="dxa"/>
            </w:tcMar>
          </w:tcPr>
          <w:p w14:paraId="538970FF" w14:textId="243F883A" w:rsidR="00EB4525" w:rsidRPr="00EB4525" w:rsidRDefault="00EB4525" w:rsidP="00996DF8">
            <w:pPr>
              <w:spacing w:after="0" w:line="240" w:lineRule="auto"/>
              <w:rPr>
                <w:rFonts w:ascii="Arial" w:hAnsi="Arial" w:cs="Arial"/>
                <w:b/>
                <w:bCs/>
                <w:i/>
                <w:color w:val="000000"/>
                <w:sz w:val="18"/>
                <w:szCs w:val="18"/>
              </w:rPr>
            </w:pPr>
            <w:r w:rsidRPr="00EB4525">
              <w:rPr>
                <w:rFonts w:ascii="Arial" w:hAnsi="Arial" w:cs="Arial"/>
                <w:b/>
                <w:bCs/>
                <w:i/>
                <w:color w:val="000000"/>
                <w:sz w:val="18"/>
                <w:szCs w:val="18"/>
              </w:rPr>
              <w:t>Presentation and defense of Group tasks</w:t>
            </w:r>
          </w:p>
        </w:tc>
        <w:tc>
          <w:tcPr>
            <w:tcW w:w="640" w:type="pct"/>
            <w:tcMar>
              <w:top w:w="72" w:type="dxa"/>
              <w:left w:w="115" w:type="dxa"/>
              <w:bottom w:w="72" w:type="dxa"/>
              <w:right w:w="115" w:type="dxa"/>
            </w:tcMar>
            <w:vAlign w:val="center"/>
          </w:tcPr>
          <w:p w14:paraId="5AC0BC34" w14:textId="501726B1" w:rsidR="00EB4525" w:rsidRDefault="00EB4525" w:rsidP="00996DF8">
            <w:pPr>
              <w:spacing w:after="0" w:line="240" w:lineRule="auto"/>
              <w:jc w:val="center"/>
              <w:rPr>
                <w:rFonts w:ascii="Arial" w:hAnsi="Arial" w:cs="Arial"/>
                <w:bCs/>
                <w:sz w:val="18"/>
                <w:szCs w:val="18"/>
              </w:rPr>
            </w:pPr>
            <w:r>
              <w:rPr>
                <w:rFonts w:ascii="Arial" w:hAnsi="Arial" w:cs="Arial"/>
                <w:bCs/>
                <w:sz w:val="18"/>
                <w:szCs w:val="18"/>
              </w:rPr>
              <w:t>1</w:t>
            </w:r>
          </w:p>
        </w:tc>
        <w:tc>
          <w:tcPr>
            <w:tcW w:w="1730" w:type="pct"/>
            <w:tcMar>
              <w:top w:w="72" w:type="dxa"/>
              <w:left w:w="115" w:type="dxa"/>
              <w:bottom w:w="72" w:type="dxa"/>
              <w:right w:w="115" w:type="dxa"/>
            </w:tcMar>
            <w:vAlign w:val="center"/>
          </w:tcPr>
          <w:p w14:paraId="2F01015D" w14:textId="77777777" w:rsidR="00EB4525" w:rsidRPr="0073580A" w:rsidRDefault="00EB4525" w:rsidP="00996DF8">
            <w:pPr>
              <w:spacing w:after="0" w:line="240" w:lineRule="auto"/>
              <w:rPr>
                <w:rFonts w:ascii="Arial" w:hAnsi="Arial" w:cs="Arial"/>
                <w:bCs/>
                <w:sz w:val="18"/>
                <w:szCs w:val="18"/>
              </w:rPr>
            </w:pPr>
          </w:p>
        </w:tc>
      </w:tr>
      <w:tr w:rsidR="00EB4525" w:rsidRPr="0073580A" w14:paraId="539C5060" w14:textId="77777777" w:rsidTr="00E70CD4">
        <w:trPr>
          <w:trHeight w:val="312"/>
        </w:trPr>
        <w:tc>
          <w:tcPr>
            <w:tcW w:w="2630" w:type="pct"/>
            <w:tcMar>
              <w:top w:w="72" w:type="dxa"/>
              <w:left w:w="115" w:type="dxa"/>
              <w:bottom w:w="72" w:type="dxa"/>
              <w:right w:w="115" w:type="dxa"/>
            </w:tcMar>
          </w:tcPr>
          <w:p w14:paraId="6ADCD5F1" w14:textId="4086D872" w:rsidR="00EB4525" w:rsidRPr="00EB4525" w:rsidRDefault="00EB4525" w:rsidP="00996DF8">
            <w:pPr>
              <w:spacing w:after="0" w:line="240" w:lineRule="auto"/>
              <w:rPr>
                <w:rFonts w:ascii="Arial" w:hAnsi="Arial" w:cs="Arial"/>
                <w:b/>
                <w:bCs/>
                <w:i/>
                <w:color w:val="000000"/>
                <w:sz w:val="18"/>
                <w:szCs w:val="18"/>
              </w:rPr>
            </w:pPr>
            <w:r w:rsidRPr="00EB4525">
              <w:rPr>
                <w:rFonts w:ascii="Arial" w:hAnsi="Arial" w:cs="Arial"/>
                <w:b/>
                <w:bCs/>
                <w:i/>
                <w:color w:val="000000"/>
                <w:sz w:val="18"/>
                <w:szCs w:val="18"/>
              </w:rPr>
              <w:t>Exam</w:t>
            </w:r>
          </w:p>
        </w:tc>
        <w:tc>
          <w:tcPr>
            <w:tcW w:w="640" w:type="pct"/>
            <w:tcMar>
              <w:top w:w="72" w:type="dxa"/>
              <w:left w:w="115" w:type="dxa"/>
              <w:bottom w:w="72" w:type="dxa"/>
              <w:right w:w="115" w:type="dxa"/>
            </w:tcMar>
            <w:vAlign w:val="center"/>
          </w:tcPr>
          <w:p w14:paraId="35086C19" w14:textId="102A70D9" w:rsidR="00EB4525" w:rsidRDefault="00EB4525" w:rsidP="00996DF8">
            <w:pPr>
              <w:spacing w:after="0" w:line="240" w:lineRule="auto"/>
              <w:jc w:val="center"/>
              <w:rPr>
                <w:rFonts w:ascii="Arial" w:hAnsi="Arial" w:cs="Arial"/>
                <w:bCs/>
                <w:sz w:val="18"/>
                <w:szCs w:val="18"/>
              </w:rPr>
            </w:pPr>
            <w:r>
              <w:rPr>
                <w:rFonts w:ascii="Arial" w:hAnsi="Arial" w:cs="Arial"/>
                <w:bCs/>
                <w:sz w:val="18"/>
                <w:szCs w:val="18"/>
              </w:rPr>
              <w:t>2</w:t>
            </w:r>
          </w:p>
        </w:tc>
        <w:tc>
          <w:tcPr>
            <w:tcW w:w="1730" w:type="pct"/>
            <w:tcMar>
              <w:top w:w="72" w:type="dxa"/>
              <w:left w:w="115" w:type="dxa"/>
              <w:bottom w:w="72" w:type="dxa"/>
              <w:right w:w="115" w:type="dxa"/>
            </w:tcMar>
            <w:vAlign w:val="center"/>
          </w:tcPr>
          <w:p w14:paraId="1F27C424" w14:textId="77777777" w:rsidR="00EB4525" w:rsidRPr="0073580A" w:rsidRDefault="00EB4525" w:rsidP="00996DF8">
            <w:pPr>
              <w:spacing w:after="0" w:line="240" w:lineRule="auto"/>
              <w:rPr>
                <w:rFonts w:ascii="Arial" w:hAnsi="Arial" w:cs="Arial"/>
                <w:bCs/>
                <w:sz w:val="18"/>
                <w:szCs w:val="18"/>
              </w:rPr>
            </w:pPr>
          </w:p>
        </w:tc>
      </w:tr>
      <w:tr w:rsidR="00EB4525" w:rsidRPr="0073580A" w14:paraId="1C5A9327" w14:textId="77777777" w:rsidTr="00E70CD4">
        <w:trPr>
          <w:trHeight w:val="312"/>
        </w:trPr>
        <w:tc>
          <w:tcPr>
            <w:tcW w:w="2630" w:type="pct"/>
            <w:tcMar>
              <w:top w:w="72" w:type="dxa"/>
              <w:left w:w="115" w:type="dxa"/>
              <w:bottom w:w="72" w:type="dxa"/>
              <w:right w:w="115" w:type="dxa"/>
            </w:tcMar>
          </w:tcPr>
          <w:p w14:paraId="485EE392" w14:textId="2CEEF75F" w:rsidR="00EB4525" w:rsidRPr="001922BB" w:rsidRDefault="00EB4525" w:rsidP="00996DF8">
            <w:pPr>
              <w:spacing w:after="0" w:line="240" w:lineRule="auto"/>
              <w:jc w:val="both"/>
              <w:rPr>
                <w:rFonts w:ascii="Arial" w:hAnsi="Arial" w:cs="Arial"/>
                <w:color w:val="000000"/>
                <w:sz w:val="18"/>
                <w:szCs w:val="18"/>
              </w:rPr>
            </w:pPr>
          </w:p>
        </w:tc>
        <w:tc>
          <w:tcPr>
            <w:tcW w:w="640" w:type="pct"/>
            <w:tcMar>
              <w:top w:w="72" w:type="dxa"/>
              <w:left w:w="115" w:type="dxa"/>
              <w:bottom w:w="72" w:type="dxa"/>
              <w:right w:w="115" w:type="dxa"/>
            </w:tcMar>
            <w:vAlign w:val="center"/>
          </w:tcPr>
          <w:p w14:paraId="5BD87266" w14:textId="39F69809" w:rsidR="00EB4525" w:rsidRPr="0073580A" w:rsidRDefault="00EB4525" w:rsidP="00996DF8">
            <w:pPr>
              <w:spacing w:after="0" w:line="240" w:lineRule="auto"/>
              <w:jc w:val="center"/>
              <w:rPr>
                <w:rFonts w:ascii="Arial" w:hAnsi="Arial" w:cs="Arial"/>
                <w:bCs/>
                <w:sz w:val="18"/>
                <w:szCs w:val="18"/>
              </w:rPr>
            </w:pPr>
            <w:r w:rsidRPr="0073580A">
              <w:rPr>
                <w:rFonts w:ascii="Arial" w:hAnsi="Arial" w:cs="Arial"/>
                <w:b/>
                <w:bCs/>
                <w:sz w:val="18"/>
                <w:szCs w:val="18"/>
              </w:rPr>
              <w:t xml:space="preserve">Total: 48 hours </w:t>
            </w:r>
          </w:p>
        </w:tc>
        <w:tc>
          <w:tcPr>
            <w:tcW w:w="1730" w:type="pct"/>
            <w:tcMar>
              <w:top w:w="72" w:type="dxa"/>
              <w:left w:w="115" w:type="dxa"/>
              <w:bottom w:w="72" w:type="dxa"/>
              <w:right w:w="115" w:type="dxa"/>
            </w:tcMar>
            <w:vAlign w:val="center"/>
          </w:tcPr>
          <w:p w14:paraId="19A9A639" w14:textId="77777777" w:rsidR="00EB4525" w:rsidRPr="0073580A" w:rsidRDefault="00EB4525" w:rsidP="00996DF8">
            <w:pPr>
              <w:spacing w:after="0" w:line="240" w:lineRule="auto"/>
              <w:rPr>
                <w:rFonts w:ascii="Arial" w:hAnsi="Arial" w:cs="Arial"/>
                <w:bCs/>
                <w:sz w:val="18"/>
                <w:szCs w:val="18"/>
              </w:rPr>
            </w:pPr>
          </w:p>
        </w:tc>
      </w:tr>
      <w:tr w:rsidR="00EB4525" w:rsidRPr="0073580A" w14:paraId="75F30FE0" w14:textId="77777777" w:rsidTr="00057EAB">
        <w:trPr>
          <w:trHeight w:val="312"/>
        </w:trPr>
        <w:tc>
          <w:tcPr>
            <w:tcW w:w="2630" w:type="pct"/>
            <w:tcMar>
              <w:top w:w="72" w:type="dxa"/>
              <w:left w:w="115" w:type="dxa"/>
              <w:bottom w:w="72" w:type="dxa"/>
              <w:right w:w="115" w:type="dxa"/>
            </w:tcMar>
            <w:vAlign w:val="center"/>
          </w:tcPr>
          <w:p w14:paraId="77AD9A3D" w14:textId="1A04CD24" w:rsidR="00EB4525" w:rsidRPr="0073580A" w:rsidRDefault="00EB4525" w:rsidP="00996DF8">
            <w:pPr>
              <w:spacing w:after="0" w:line="240" w:lineRule="auto"/>
              <w:rPr>
                <w:rFonts w:ascii="Arial" w:hAnsi="Arial" w:cs="Arial"/>
                <w:sz w:val="18"/>
                <w:szCs w:val="18"/>
              </w:rPr>
            </w:pPr>
            <w:r w:rsidRPr="0073580A">
              <w:rPr>
                <w:rFonts w:ascii="Arial" w:hAnsi="Arial" w:cs="Arial"/>
                <w:sz w:val="18"/>
                <w:szCs w:val="18"/>
              </w:rPr>
              <w:t>CONSULTATIONS</w:t>
            </w:r>
          </w:p>
        </w:tc>
        <w:tc>
          <w:tcPr>
            <w:tcW w:w="640" w:type="pct"/>
            <w:tcMar>
              <w:top w:w="72" w:type="dxa"/>
              <w:left w:w="115" w:type="dxa"/>
              <w:bottom w:w="72" w:type="dxa"/>
              <w:right w:w="115" w:type="dxa"/>
            </w:tcMar>
            <w:vAlign w:val="center"/>
          </w:tcPr>
          <w:p w14:paraId="5A0303C7" w14:textId="28B3810C" w:rsidR="00EB4525" w:rsidRPr="0073580A" w:rsidRDefault="00EB4525" w:rsidP="00996DF8">
            <w:pPr>
              <w:spacing w:after="0" w:line="240" w:lineRule="auto"/>
              <w:jc w:val="center"/>
              <w:rPr>
                <w:rFonts w:ascii="Arial" w:hAnsi="Arial" w:cs="Arial"/>
                <w:bCs/>
                <w:sz w:val="18"/>
                <w:szCs w:val="18"/>
              </w:rPr>
            </w:pPr>
            <w:r w:rsidRPr="0073580A">
              <w:rPr>
                <w:rFonts w:ascii="Arial" w:hAnsi="Arial" w:cs="Arial"/>
                <w:bCs/>
                <w:sz w:val="18"/>
                <w:szCs w:val="18"/>
              </w:rPr>
              <w:t>6</w:t>
            </w:r>
          </w:p>
        </w:tc>
        <w:tc>
          <w:tcPr>
            <w:tcW w:w="1730" w:type="pct"/>
            <w:tcMar>
              <w:top w:w="72" w:type="dxa"/>
              <w:left w:w="115" w:type="dxa"/>
              <w:bottom w:w="72" w:type="dxa"/>
              <w:right w:w="115" w:type="dxa"/>
            </w:tcMar>
            <w:vAlign w:val="center"/>
          </w:tcPr>
          <w:p w14:paraId="40B4DF9B" w14:textId="77777777" w:rsidR="00EB4525" w:rsidRPr="0073580A" w:rsidRDefault="00EB4525" w:rsidP="00996DF8">
            <w:pPr>
              <w:spacing w:after="0" w:line="240" w:lineRule="auto"/>
              <w:rPr>
                <w:rFonts w:ascii="Arial" w:hAnsi="Arial" w:cs="Arial"/>
                <w:bCs/>
                <w:sz w:val="18"/>
                <w:szCs w:val="18"/>
              </w:rPr>
            </w:pPr>
          </w:p>
        </w:tc>
      </w:tr>
      <w:tr w:rsidR="00EB4525" w:rsidRPr="0073580A" w14:paraId="0185B734" w14:textId="77777777" w:rsidTr="00057EAB">
        <w:trPr>
          <w:trHeight w:val="312"/>
        </w:trPr>
        <w:tc>
          <w:tcPr>
            <w:tcW w:w="2630" w:type="pct"/>
            <w:tcMar>
              <w:top w:w="72" w:type="dxa"/>
              <w:left w:w="115" w:type="dxa"/>
              <w:bottom w:w="72" w:type="dxa"/>
              <w:right w:w="115" w:type="dxa"/>
            </w:tcMar>
            <w:vAlign w:val="center"/>
          </w:tcPr>
          <w:p w14:paraId="0410C89D" w14:textId="77777777" w:rsidR="00EB4525" w:rsidRPr="0073580A" w:rsidRDefault="00EB4525" w:rsidP="00996DF8">
            <w:pPr>
              <w:spacing w:after="0" w:line="240" w:lineRule="auto"/>
              <w:rPr>
                <w:rFonts w:ascii="Arial" w:hAnsi="Arial" w:cs="Arial"/>
                <w:color w:val="000000"/>
                <w:sz w:val="18"/>
                <w:szCs w:val="18"/>
              </w:rPr>
            </w:pPr>
            <w:r w:rsidRPr="0073580A">
              <w:rPr>
                <w:rFonts w:ascii="Arial" w:hAnsi="Arial" w:cs="Arial"/>
                <w:color w:val="000000"/>
                <w:sz w:val="18"/>
                <w:szCs w:val="18"/>
              </w:rPr>
              <w:t>FINAL EXAM</w:t>
            </w:r>
          </w:p>
        </w:tc>
        <w:tc>
          <w:tcPr>
            <w:tcW w:w="640" w:type="pct"/>
            <w:tcMar>
              <w:top w:w="72" w:type="dxa"/>
              <w:left w:w="115" w:type="dxa"/>
              <w:bottom w:w="72" w:type="dxa"/>
              <w:right w:w="115" w:type="dxa"/>
            </w:tcMar>
            <w:vAlign w:val="center"/>
          </w:tcPr>
          <w:p w14:paraId="2275E763" w14:textId="0330B467" w:rsidR="00EB4525" w:rsidRPr="0073580A" w:rsidRDefault="00EB4525" w:rsidP="00996DF8">
            <w:pPr>
              <w:spacing w:after="0" w:line="240" w:lineRule="auto"/>
              <w:jc w:val="center"/>
              <w:rPr>
                <w:rFonts w:ascii="Arial" w:hAnsi="Arial" w:cs="Arial"/>
                <w:bCs/>
                <w:sz w:val="18"/>
                <w:szCs w:val="18"/>
              </w:rPr>
            </w:pPr>
            <w:r w:rsidRPr="0073580A">
              <w:rPr>
                <w:rFonts w:ascii="Arial" w:hAnsi="Arial" w:cs="Arial"/>
                <w:bCs/>
                <w:sz w:val="18"/>
                <w:szCs w:val="18"/>
              </w:rPr>
              <w:t>2</w:t>
            </w:r>
          </w:p>
        </w:tc>
        <w:tc>
          <w:tcPr>
            <w:tcW w:w="1730" w:type="pct"/>
            <w:tcMar>
              <w:top w:w="72" w:type="dxa"/>
              <w:left w:w="115" w:type="dxa"/>
              <w:bottom w:w="72" w:type="dxa"/>
              <w:right w:w="115" w:type="dxa"/>
            </w:tcMar>
            <w:vAlign w:val="center"/>
          </w:tcPr>
          <w:p w14:paraId="203A8ED1" w14:textId="77777777" w:rsidR="00EB4525" w:rsidRPr="0073580A" w:rsidRDefault="00EB4525" w:rsidP="00996DF8">
            <w:pPr>
              <w:spacing w:after="0" w:line="240" w:lineRule="auto"/>
              <w:rPr>
                <w:rFonts w:ascii="Arial" w:hAnsi="Arial" w:cs="Arial"/>
                <w:bCs/>
                <w:sz w:val="18"/>
                <w:szCs w:val="18"/>
              </w:rPr>
            </w:pPr>
          </w:p>
        </w:tc>
      </w:tr>
    </w:tbl>
    <w:p w14:paraId="57E7EB1D" w14:textId="77777777" w:rsidR="001A3D16" w:rsidRPr="0073580A" w:rsidRDefault="001A3D16" w:rsidP="00DA66F4">
      <w:pPr>
        <w:spacing w:after="0" w:line="240" w:lineRule="auto"/>
        <w:rPr>
          <w:rFonts w:ascii="Arial" w:hAnsi="Arial" w:cs="Arial"/>
          <w:sz w:val="18"/>
          <w:szCs w:val="18"/>
        </w:rPr>
      </w:pPr>
    </w:p>
    <w:p w14:paraId="705B112E" w14:textId="0DCBDB96" w:rsidR="007B07E1" w:rsidRPr="0073580A" w:rsidRDefault="005E0D68" w:rsidP="00DA66F4">
      <w:pPr>
        <w:spacing w:after="0" w:line="240" w:lineRule="auto"/>
        <w:rPr>
          <w:rFonts w:ascii="Arial" w:hAnsi="Arial" w:cs="Arial"/>
          <w:b/>
          <w:sz w:val="18"/>
          <w:szCs w:val="18"/>
        </w:rPr>
      </w:pPr>
      <w:r w:rsidRPr="0073580A">
        <w:rPr>
          <w:rFonts w:ascii="Arial" w:hAnsi="Arial" w:cs="Arial"/>
          <w:b/>
          <w:sz w:val="18"/>
          <w:szCs w:val="18"/>
        </w:rPr>
        <w:t>FINAL GRADE COMPOSITION</w:t>
      </w:r>
    </w:p>
    <w:p w14:paraId="19BD3A11" w14:textId="3AE43093" w:rsidR="00D8515F" w:rsidRPr="0073580A" w:rsidRDefault="00D8515F" w:rsidP="00DA66F4">
      <w:pPr>
        <w:spacing w:after="0" w:line="240" w:lineRule="auto"/>
        <w:rPr>
          <w:rFonts w:ascii="Arial" w:hAnsi="Arial" w:cs="Arial"/>
          <w:b/>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15"/>
        <w:gridCol w:w="3447"/>
      </w:tblGrid>
      <w:tr w:rsidR="00BA089B" w:rsidRPr="0073580A" w14:paraId="31873A4B" w14:textId="77777777" w:rsidTr="00BD2AC2">
        <w:trPr>
          <w:trHeight w:val="411"/>
        </w:trPr>
        <w:tc>
          <w:tcPr>
            <w:tcW w:w="3270" w:type="pct"/>
            <w:tcMar>
              <w:top w:w="29" w:type="dxa"/>
              <w:left w:w="115" w:type="dxa"/>
              <w:bottom w:w="29" w:type="dxa"/>
              <w:right w:w="115" w:type="dxa"/>
            </w:tcMar>
            <w:vAlign w:val="center"/>
          </w:tcPr>
          <w:p w14:paraId="1A4DC6E2" w14:textId="77777777" w:rsidR="00BA089B" w:rsidRPr="0073580A" w:rsidRDefault="00BA089B" w:rsidP="00BD2AC2">
            <w:pPr>
              <w:spacing w:after="0"/>
              <w:rPr>
                <w:rFonts w:ascii="Arial" w:hAnsi="Arial" w:cs="Arial"/>
                <w:b/>
                <w:i/>
                <w:sz w:val="18"/>
                <w:szCs w:val="18"/>
              </w:rPr>
            </w:pPr>
            <w:r w:rsidRPr="00A41EFE">
              <w:rPr>
                <w:rFonts w:ascii="Arial" w:hAnsi="Arial" w:cs="Arial"/>
                <w:b/>
                <w:bCs/>
                <w:sz w:val="18"/>
                <w:szCs w:val="18"/>
              </w:rPr>
              <w:t>Type of assignment</w:t>
            </w:r>
          </w:p>
        </w:tc>
        <w:tc>
          <w:tcPr>
            <w:tcW w:w="1730" w:type="pct"/>
            <w:tcMar>
              <w:top w:w="29" w:type="dxa"/>
              <w:left w:w="115" w:type="dxa"/>
              <w:bottom w:w="29" w:type="dxa"/>
              <w:right w:w="115" w:type="dxa"/>
            </w:tcMar>
            <w:vAlign w:val="center"/>
          </w:tcPr>
          <w:p w14:paraId="34D3844C" w14:textId="77777777" w:rsidR="00BA089B" w:rsidRPr="0073580A" w:rsidRDefault="00BA089B" w:rsidP="00BD2AC2">
            <w:pPr>
              <w:spacing w:before="120" w:after="0"/>
              <w:jc w:val="center"/>
              <w:rPr>
                <w:rFonts w:ascii="Arial" w:hAnsi="Arial" w:cs="Arial"/>
                <w:b/>
                <w:bCs/>
                <w:sz w:val="18"/>
                <w:szCs w:val="18"/>
              </w:rPr>
            </w:pPr>
            <w:r w:rsidRPr="0073580A">
              <w:rPr>
                <w:rFonts w:ascii="Arial" w:hAnsi="Arial" w:cs="Arial"/>
                <w:b/>
                <w:bCs/>
                <w:sz w:val="18"/>
                <w:szCs w:val="18"/>
              </w:rPr>
              <w:t>%</w:t>
            </w:r>
          </w:p>
        </w:tc>
      </w:tr>
      <w:tr w:rsidR="00BA089B" w:rsidRPr="0073580A" w14:paraId="176902C7" w14:textId="77777777" w:rsidTr="00BD2AC2">
        <w:trPr>
          <w:trHeight w:val="125"/>
        </w:trPr>
        <w:tc>
          <w:tcPr>
            <w:tcW w:w="3270" w:type="pct"/>
            <w:tcMar>
              <w:top w:w="29" w:type="dxa"/>
              <w:left w:w="115" w:type="dxa"/>
              <w:bottom w:w="29" w:type="dxa"/>
              <w:right w:w="115" w:type="dxa"/>
            </w:tcMar>
            <w:vAlign w:val="center"/>
          </w:tcPr>
          <w:p w14:paraId="2BD40B31" w14:textId="77777777" w:rsidR="00BA089B" w:rsidRPr="0073580A" w:rsidRDefault="00BA089B" w:rsidP="00BD2AC2">
            <w:pPr>
              <w:spacing w:before="120" w:after="0"/>
              <w:rPr>
                <w:rFonts w:ascii="Arial" w:hAnsi="Arial" w:cs="Arial"/>
                <w:bCs/>
                <w:sz w:val="18"/>
                <w:szCs w:val="18"/>
              </w:rPr>
            </w:pPr>
            <w:r w:rsidRPr="0073580A">
              <w:rPr>
                <w:rFonts w:ascii="Arial" w:hAnsi="Arial" w:cs="Arial"/>
                <w:i/>
                <w:sz w:val="18"/>
                <w:szCs w:val="18"/>
              </w:rPr>
              <w:t>Group Components</w:t>
            </w:r>
          </w:p>
        </w:tc>
        <w:tc>
          <w:tcPr>
            <w:tcW w:w="1730" w:type="pct"/>
            <w:tcMar>
              <w:top w:w="29" w:type="dxa"/>
              <w:left w:w="115" w:type="dxa"/>
              <w:bottom w:w="29" w:type="dxa"/>
              <w:right w:w="115" w:type="dxa"/>
            </w:tcMar>
            <w:vAlign w:val="center"/>
          </w:tcPr>
          <w:p w14:paraId="00BE1645" w14:textId="3C7C430C" w:rsidR="00BA089B" w:rsidRPr="0073580A" w:rsidRDefault="00BA089B" w:rsidP="00BD2AC2">
            <w:pPr>
              <w:spacing w:before="120" w:after="0"/>
              <w:jc w:val="center"/>
              <w:rPr>
                <w:rFonts w:ascii="Arial" w:hAnsi="Arial" w:cs="Arial"/>
                <w:sz w:val="18"/>
                <w:szCs w:val="18"/>
              </w:rPr>
            </w:pPr>
            <w:r>
              <w:rPr>
                <w:rFonts w:ascii="Arial" w:hAnsi="Arial" w:cs="Arial"/>
                <w:sz w:val="18"/>
                <w:szCs w:val="18"/>
              </w:rPr>
              <w:t>30%</w:t>
            </w:r>
          </w:p>
        </w:tc>
      </w:tr>
      <w:tr w:rsidR="00BA089B" w:rsidRPr="00A41EFE" w14:paraId="6C3D1AD9" w14:textId="77777777" w:rsidTr="00BD2AC2">
        <w:trPr>
          <w:trHeight w:val="168"/>
        </w:trPr>
        <w:tc>
          <w:tcPr>
            <w:tcW w:w="3270" w:type="pct"/>
            <w:tcMar>
              <w:top w:w="29" w:type="dxa"/>
              <w:left w:w="115" w:type="dxa"/>
              <w:bottom w:w="29" w:type="dxa"/>
              <w:right w:w="115" w:type="dxa"/>
            </w:tcMar>
            <w:vAlign w:val="center"/>
          </w:tcPr>
          <w:p w14:paraId="329C3821" w14:textId="2713C39E" w:rsidR="00BA089B" w:rsidRPr="00A41EFE" w:rsidRDefault="00A01DF9" w:rsidP="00BD2AC2">
            <w:pPr>
              <w:spacing w:before="120" w:after="0"/>
              <w:rPr>
                <w:rFonts w:ascii="Arial" w:hAnsi="Arial" w:cs="Arial"/>
                <w:iCs/>
                <w:sz w:val="18"/>
                <w:szCs w:val="18"/>
              </w:rPr>
            </w:pPr>
            <w:r>
              <w:rPr>
                <w:rFonts w:ascii="Arial" w:hAnsi="Arial" w:cs="Arial"/>
                <w:iCs/>
                <w:sz w:val="18"/>
                <w:szCs w:val="18"/>
              </w:rPr>
              <w:t>Group work (3 tasks)</w:t>
            </w:r>
          </w:p>
        </w:tc>
        <w:tc>
          <w:tcPr>
            <w:tcW w:w="1730" w:type="pct"/>
            <w:tcMar>
              <w:top w:w="29" w:type="dxa"/>
              <w:left w:w="115" w:type="dxa"/>
              <w:bottom w:w="29" w:type="dxa"/>
              <w:right w:w="115" w:type="dxa"/>
            </w:tcMar>
            <w:vAlign w:val="center"/>
          </w:tcPr>
          <w:p w14:paraId="2E2212EF" w14:textId="3320F222" w:rsidR="00BA089B" w:rsidRPr="00A41EFE" w:rsidRDefault="00BA089B" w:rsidP="00BD2AC2">
            <w:pPr>
              <w:spacing w:before="120" w:after="0"/>
              <w:jc w:val="center"/>
              <w:rPr>
                <w:rFonts w:ascii="Arial" w:hAnsi="Arial" w:cs="Arial"/>
                <w:iCs/>
                <w:sz w:val="18"/>
                <w:szCs w:val="18"/>
              </w:rPr>
            </w:pPr>
            <w:r>
              <w:rPr>
                <w:rFonts w:ascii="Arial" w:hAnsi="Arial" w:cs="Arial"/>
                <w:sz w:val="18"/>
                <w:szCs w:val="18"/>
              </w:rPr>
              <w:t>30</w:t>
            </w:r>
          </w:p>
        </w:tc>
      </w:tr>
      <w:tr w:rsidR="00BA089B" w:rsidRPr="0073580A" w14:paraId="74719513" w14:textId="77777777" w:rsidTr="00BD2AC2">
        <w:trPr>
          <w:trHeight w:val="245"/>
        </w:trPr>
        <w:tc>
          <w:tcPr>
            <w:tcW w:w="3270" w:type="pct"/>
            <w:tcMar>
              <w:top w:w="29" w:type="dxa"/>
              <w:left w:w="115" w:type="dxa"/>
              <w:bottom w:w="29" w:type="dxa"/>
              <w:right w:w="115" w:type="dxa"/>
            </w:tcMar>
            <w:vAlign w:val="center"/>
          </w:tcPr>
          <w:p w14:paraId="7F3BEBFB" w14:textId="77777777" w:rsidR="00BA089B" w:rsidRPr="0073580A" w:rsidRDefault="00BA089B" w:rsidP="00BD2AC2">
            <w:pPr>
              <w:spacing w:before="120" w:after="0"/>
              <w:rPr>
                <w:rFonts w:ascii="Arial" w:hAnsi="Arial" w:cs="Arial"/>
                <w:i/>
                <w:sz w:val="18"/>
                <w:szCs w:val="18"/>
              </w:rPr>
            </w:pPr>
            <w:r w:rsidRPr="0073580A">
              <w:rPr>
                <w:rFonts w:ascii="Arial" w:hAnsi="Arial" w:cs="Arial"/>
                <w:i/>
                <w:sz w:val="18"/>
                <w:szCs w:val="18"/>
              </w:rPr>
              <w:t>Individual Components</w:t>
            </w:r>
          </w:p>
        </w:tc>
        <w:tc>
          <w:tcPr>
            <w:tcW w:w="1730" w:type="pct"/>
            <w:tcMar>
              <w:top w:w="29" w:type="dxa"/>
              <w:left w:w="115" w:type="dxa"/>
              <w:bottom w:w="29" w:type="dxa"/>
              <w:right w:w="115" w:type="dxa"/>
            </w:tcMar>
            <w:vAlign w:val="center"/>
          </w:tcPr>
          <w:p w14:paraId="38D8E90E" w14:textId="5AE02366" w:rsidR="00BA089B" w:rsidRPr="0073580A" w:rsidRDefault="00BA089B" w:rsidP="00BD2AC2">
            <w:pPr>
              <w:spacing w:before="120" w:after="0"/>
              <w:jc w:val="center"/>
              <w:rPr>
                <w:rFonts w:ascii="Arial" w:hAnsi="Arial" w:cs="Arial"/>
                <w:sz w:val="18"/>
                <w:szCs w:val="18"/>
              </w:rPr>
            </w:pPr>
            <w:r>
              <w:rPr>
                <w:rFonts w:ascii="Arial" w:hAnsi="Arial" w:cs="Arial"/>
                <w:sz w:val="18"/>
                <w:szCs w:val="18"/>
              </w:rPr>
              <w:t>70%</w:t>
            </w:r>
          </w:p>
        </w:tc>
      </w:tr>
      <w:tr w:rsidR="00BA089B" w:rsidRPr="0073580A" w14:paraId="32197386" w14:textId="77777777" w:rsidTr="00BD2AC2">
        <w:trPr>
          <w:trHeight w:val="245"/>
        </w:trPr>
        <w:tc>
          <w:tcPr>
            <w:tcW w:w="3270" w:type="pct"/>
            <w:tcMar>
              <w:top w:w="29" w:type="dxa"/>
              <w:left w:w="115" w:type="dxa"/>
              <w:bottom w:w="29" w:type="dxa"/>
              <w:right w:w="115" w:type="dxa"/>
            </w:tcMar>
            <w:vAlign w:val="center"/>
          </w:tcPr>
          <w:p w14:paraId="4470F5AF" w14:textId="77777777" w:rsidR="00BA089B" w:rsidRPr="0073580A" w:rsidRDefault="00BA089B" w:rsidP="00BD2AC2">
            <w:pPr>
              <w:spacing w:before="120" w:after="0"/>
              <w:rPr>
                <w:rFonts w:ascii="Arial" w:hAnsi="Arial" w:cs="Arial"/>
                <w:sz w:val="18"/>
                <w:szCs w:val="18"/>
              </w:rPr>
            </w:pPr>
            <w:r>
              <w:rPr>
                <w:rFonts w:ascii="Arial" w:hAnsi="Arial" w:cs="Arial"/>
                <w:sz w:val="18"/>
                <w:szCs w:val="18"/>
              </w:rPr>
              <w:t xml:space="preserve">Mid-term examination </w:t>
            </w:r>
          </w:p>
        </w:tc>
        <w:tc>
          <w:tcPr>
            <w:tcW w:w="1730" w:type="pct"/>
            <w:tcMar>
              <w:top w:w="29" w:type="dxa"/>
              <w:left w:w="115" w:type="dxa"/>
              <w:bottom w:w="29" w:type="dxa"/>
              <w:right w:w="115" w:type="dxa"/>
            </w:tcMar>
            <w:vAlign w:val="center"/>
          </w:tcPr>
          <w:p w14:paraId="3C8E171C" w14:textId="11D5DCE9" w:rsidR="00BA089B" w:rsidRPr="0073580A" w:rsidRDefault="00BA089B" w:rsidP="00BD2AC2">
            <w:pPr>
              <w:spacing w:before="120" w:after="0"/>
              <w:jc w:val="center"/>
              <w:rPr>
                <w:rFonts w:ascii="Arial" w:hAnsi="Arial" w:cs="Arial"/>
                <w:sz w:val="18"/>
                <w:szCs w:val="18"/>
              </w:rPr>
            </w:pPr>
            <w:r>
              <w:rPr>
                <w:rFonts w:ascii="Arial" w:hAnsi="Arial" w:cs="Arial"/>
                <w:sz w:val="18"/>
                <w:szCs w:val="18"/>
              </w:rPr>
              <w:t>30</w:t>
            </w:r>
          </w:p>
        </w:tc>
      </w:tr>
      <w:tr w:rsidR="00BA089B" w:rsidRPr="0073580A" w14:paraId="5B67E885" w14:textId="77777777" w:rsidTr="00BD2AC2">
        <w:trPr>
          <w:trHeight w:val="245"/>
        </w:trPr>
        <w:tc>
          <w:tcPr>
            <w:tcW w:w="3270" w:type="pct"/>
            <w:tcMar>
              <w:top w:w="29" w:type="dxa"/>
              <w:left w:w="115" w:type="dxa"/>
              <w:bottom w:w="29" w:type="dxa"/>
              <w:right w:w="115" w:type="dxa"/>
            </w:tcMar>
            <w:vAlign w:val="center"/>
          </w:tcPr>
          <w:p w14:paraId="1571BA2B" w14:textId="77777777" w:rsidR="00BA089B" w:rsidRPr="0073580A" w:rsidRDefault="00BA089B" w:rsidP="00BD2AC2">
            <w:pPr>
              <w:spacing w:before="120" w:after="0"/>
              <w:rPr>
                <w:rFonts w:ascii="Arial" w:hAnsi="Arial" w:cs="Arial"/>
                <w:sz w:val="18"/>
                <w:szCs w:val="18"/>
              </w:rPr>
            </w:pPr>
            <w:r>
              <w:rPr>
                <w:rFonts w:ascii="Arial" w:hAnsi="Arial" w:cs="Arial"/>
                <w:sz w:val="18"/>
                <w:szCs w:val="18"/>
              </w:rPr>
              <w:t xml:space="preserve">Final examination </w:t>
            </w:r>
          </w:p>
        </w:tc>
        <w:tc>
          <w:tcPr>
            <w:tcW w:w="1730" w:type="pct"/>
            <w:tcMar>
              <w:top w:w="29" w:type="dxa"/>
              <w:left w:w="115" w:type="dxa"/>
              <w:bottom w:w="29" w:type="dxa"/>
              <w:right w:w="115" w:type="dxa"/>
            </w:tcMar>
            <w:vAlign w:val="center"/>
          </w:tcPr>
          <w:p w14:paraId="46FFB8F8" w14:textId="77777777" w:rsidR="00BA089B" w:rsidRPr="0073580A" w:rsidRDefault="00BA089B" w:rsidP="00BD2AC2">
            <w:pPr>
              <w:spacing w:before="120" w:after="0"/>
              <w:jc w:val="center"/>
              <w:rPr>
                <w:rFonts w:ascii="Arial" w:hAnsi="Arial" w:cs="Arial"/>
                <w:sz w:val="18"/>
                <w:szCs w:val="18"/>
              </w:rPr>
            </w:pPr>
            <w:r>
              <w:rPr>
                <w:rFonts w:ascii="Arial" w:hAnsi="Arial" w:cs="Arial"/>
                <w:sz w:val="18"/>
                <w:szCs w:val="18"/>
              </w:rPr>
              <w:t>40</w:t>
            </w:r>
          </w:p>
        </w:tc>
      </w:tr>
      <w:tr w:rsidR="00BA089B" w:rsidRPr="0073580A" w14:paraId="6718E155" w14:textId="77777777" w:rsidTr="00BD2AC2">
        <w:trPr>
          <w:trHeight w:val="245"/>
        </w:trPr>
        <w:tc>
          <w:tcPr>
            <w:tcW w:w="3270" w:type="pct"/>
            <w:tcMar>
              <w:top w:w="29" w:type="dxa"/>
              <w:left w:w="115" w:type="dxa"/>
              <w:bottom w:w="29" w:type="dxa"/>
              <w:right w:w="115" w:type="dxa"/>
            </w:tcMar>
            <w:vAlign w:val="center"/>
          </w:tcPr>
          <w:p w14:paraId="3C501BC5" w14:textId="77777777" w:rsidR="00BA089B" w:rsidRPr="0073580A" w:rsidRDefault="00BA089B" w:rsidP="00BD2AC2">
            <w:pPr>
              <w:spacing w:before="120" w:after="0"/>
              <w:rPr>
                <w:rFonts w:ascii="Arial" w:hAnsi="Arial" w:cs="Arial"/>
                <w:b/>
                <w:bCs/>
                <w:sz w:val="18"/>
                <w:szCs w:val="18"/>
              </w:rPr>
            </w:pPr>
            <w:r w:rsidRPr="0073580A">
              <w:rPr>
                <w:rFonts w:ascii="Arial" w:hAnsi="Arial" w:cs="Arial"/>
                <w:b/>
                <w:bCs/>
                <w:sz w:val="18"/>
                <w:szCs w:val="18"/>
              </w:rPr>
              <w:t>Total:</w:t>
            </w:r>
          </w:p>
        </w:tc>
        <w:tc>
          <w:tcPr>
            <w:tcW w:w="1730" w:type="pct"/>
            <w:tcMar>
              <w:top w:w="29" w:type="dxa"/>
              <w:left w:w="115" w:type="dxa"/>
              <w:bottom w:w="29" w:type="dxa"/>
              <w:right w:w="115" w:type="dxa"/>
            </w:tcMar>
            <w:vAlign w:val="center"/>
          </w:tcPr>
          <w:p w14:paraId="68462C28" w14:textId="77777777" w:rsidR="00BA089B" w:rsidRPr="0073580A" w:rsidRDefault="00BA089B" w:rsidP="00BD2AC2">
            <w:pPr>
              <w:spacing w:before="120" w:after="0"/>
              <w:jc w:val="center"/>
              <w:rPr>
                <w:rFonts w:ascii="Arial" w:hAnsi="Arial" w:cs="Arial"/>
                <w:b/>
                <w:bCs/>
                <w:sz w:val="18"/>
                <w:szCs w:val="18"/>
              </w:rPr>
            </w:pPr>
            <w:r w:rsidRPr="0073580A">
              <w:rPr>
                <w:rFonts w:ascii="Arial" w:hAnsi="Arial" w:cs="Arial"/>
                <w:b/>
                <w:bCs/>
                <w:sz w:val="18"/>
                <w:szCs w:val="18"/>
              </w:rPr>
              <w:t>100</w:t>
            </w:r>
          </w:p>
        </w:tc>
      </w:tr>
    </w:tbl>
    <w:p w14:paraId="1D256188" w14:textId="77777777" w:rsidR="00303181" w:rsidRPr="0073580A" w:rsidRDefault="00303181" w:rsidP="00DA66F4">
      <w:pPr>
        <w:spacing w:after="0" w:line="240" w:lineRule="auto"/>
        <w:rPr>
          <w:rFonts w:ascii="Arial" w:hAnsi="Arial" w:cs="Arial"/>
          <w:b/>
          <w:sz w:val="18"/>
          <w:szCs w:val="18"/>
        </w:rPr>
      </w:pPr>
    </w:p>
    <w:p w14:paraId="56410AB0" w14:textId="7AFA4FB5" w:rsidR="006928A9" w:rsidRPr="0073580A" w:rsidRDefault="00114104" w:rsidP="00DA66F4">
      <w:pPr>
        <w:pStyle w:val="ListParagraph"/>
        <w:autoSpaceDE w:val="0"/>
        <w:autoSpaceDN w:val="0"/>
        <w:adjustRightInd w:val="0"/>
        <w:spacing w:after="0" w:line="240" w:lineRule="auto"/>
        <w:ind w:left="0"/>
        <w:jc w:val="both"/>
        <w:rPr>
          <w:rFonts w:ascii="Arial" w:hAnsi="Arial" w:cs="Arial"/>
          <w:b/>
          <w:sz w:val="18"/>
          <w:szCs w:val="18"/>
        </w:rPr>
      </w:pPr>
      <w:r>
        <w:rPr>
          <w:rFonts w:ascii="Arial" w:hAnsi="Arial" w:cs="Arial"/>
          <w:b/>
          <w:sz w:val="18"/>
          <w:szCs w:val="18"/>
        </w:rPr>
        <w:t xml:space="preserve">DESCRIPTION AND </w:t>
      </w:r>
      <w:r w:rsidR="004A239B" w:rsidRPr="0073580A">
        <w:rPr>
          <w:rFonts w:ascii="Arial" w:hAnsi="Arial" w:cs="Arial"/>
          <w:b/>
          <w:sz w:val="18"/>
          <w:szCs w:val="18"/>
        </w:rPr>
        <w:t>GRADING CRITERIA OF EACH ASSIGNMENT</w:t>
      </w:r>
    </w:p>
    <w:p w14:paraId="27448F7D" w14:textId="77777777" w:rsidR="00BA089B" w:rsidRDefault="00BA089B" w:rsidP="00BA089B">
      <w:pPr>
        <w:autoSpaceDE w:val="0"/>
        <w:autoSpaceDN w:val="0"/>
        <w:adjustRightInd w:val="0"/>
        <w:spacing w:after="0" w:line="240" w:lineRule="auto"/>
        <w:ind w:firstLine="720"/>
        <w:jc w:val="both"/>
        <w:rPr>
          <w:rFonts w:ascii="Arial" w:hAnsi="Arial" w:cs="Arial"/>
          <w:sz w:val="18"/>
          <w:szCs w:val="18"/>
        </w:rPr>
      </w:pPr>
    </w:p>
    <w:p w14:paraId="39C3921B" w14:textId="71C17F7B" w:rsidR="00BA089B" w:rsidRDefault="00BA089B" w:rsidP="00BA089B">
      <w:pPr>
        <w:autoSpaceDE w:val="0"/>
        <w:autoSpaceDN w:val="0"/>
        <w:adjustRightInd w:val="0"/>
        <w:spacing w:after="120" w:line="240" w:lineRule="auto"/>
        <w:ind w:firstLine="720"/>
        <w:jc w:val="both"/>
        <w:rPr>
          <w:rFonts w:ascii="Arial" w:hAnsi="Arial" w:cs="Arial"/>
          <w:sz w:val="18"/>
          <w:szCs w:val="18"/>
        </w:rPr>
      </w:pPr>
      <w:r>
        <w:rPr>
          <w:rFonts w:ascii="Arial" w:hAnsi="Arial" w:cs="Arial"/>
          <w:sz w:val="18"/>
          <w:szCs w:val="18"/>
        </w:rPr>
        <w:t>Midterm and exam are closed book. Students should bring</w:t>
      </w:r>
      <w:r w:rsidRPr="00571706">
        <w:rPr>
          <w:rFonts w:ascii="Arial" w:hAnsi="Arial" w:cs="Arial"/>
          <w:sz w:val="18"/>
          <w:szCs w:val="18"/>
        </w:rPr>
        <w:t xml:space="preserve"> </w:t>
      </w:r>
      <w:r>
        <w:rPr>
          <w:rFonts w:ascii="Arial" w:hAnsi="Arial" w:cs="Arial"/>
          <w:sz w:val="18"/>
          <w:szCs w:val="18"/>
        </w:rPr>
        <w:t xml:space="preserve">calculators. Mobile phones are not allowed. </w:t>
      </w:r>
    </w:p>
    <w:p w14:paraId="1EC8F98A" w14:textId="77777777" w:rsidR="00BA089B" w:rsidRDefault="00BA089B" w:rsidP="00BA089B">
      <w:pPr>
        <w:autoSpaceDE w:val="0"/>
        <w:autoSpaceDN w:val="0"/>
        <w:adjustRightInd w:val="0"/>
        <w:spacing w:after="120" w:line="240" w:lineRule="auto"/>
        <w:ind w:firstLine="720"/>
        <w:jc w:val="both"/>
        <w:rPr>
          <w:rFonts w:ascii="Arial" w:hAnsi="Arial" w:cs="Arial"/>
          <w:sz w:val="18"/>
          <w:szCs w:val="18"/>
        </w:rPr>
      </w:pPr>
      <w:r w:rsidRPr="004A0690">
        <w:rPr>
          <w:rFonts w:ascii="Arial" w:hAnsi="Arial" w:cs="Arial"/>
          <w:b/>
          <w:i/>
          <w:sz w:val="18"/>
          <w:szCs w:val="18"/>
        </w:rPr>
        <w:t>Midterm</w:t>
      </w:r>
      <w:r>
        <w:rPr>
          <w:rFonts w:ascii="Arial" w:hAnsi="Arial" w:cs="Arial"/>
          <w:sz w:val="18"/>
          <w:szCs w:val="18"/>
        </w:rPr>
        <w:t xml:space="preserve"> counts towards 30% of the final grade. It consists of multiple-choice questions from theory and exercises and open questions. </w:t>
      </w:r>
    </w:p>
    <w:p w14:paraId="0EC0F524" w14:textId="77777777" w:rsidR="00BA089B" w:rsidRDefault="00BA089B" w:rsidP="00BA089B">
      <w:pPr>
        <w:autoSpaceDE w:val="0"/>
        <w:autoSpaceDN w:val="0"/>
        <w:adjustRightInd w:val="0"/>
        <w:spacing w:after="120" w:line="240" w:lineRule="auto"/>
        <w:ind w:firstLine="720"/>
        <w:jc w:val="both"/>
        <w:rPr>
          <w:rFonts w:ascii="Arial" w:hAnsi="Arial" w:cs="Arial"/>
          <w:sz w:val="18"/>
          <w:szCs w:val="18"/>
        </w:rPr>
      </w:pPr>
      <w:r w:rsidRPr="004A0690">
        <w:rPr>
          <w:rFonts w:ascii="Arial" w:hAnsi="Arial" w:cs="Arial"/>
          <w:b/>
          <w:i/>
          <w:sz w:val="18"/>
          <w:szCs w:val="18"/>
        </w:rPr>
        <w:t>Final exam</w:t>
      </w:r>
      <w:r>
        <w:rPr>
          <w:rFonts w:ascii="Arial" w:hAnsi="Arial" w:cs="Arial"/>
          <w:sz w:val="18"/>
          <w:szCs w:val="18"/>
        </w:rPr>
        <w:t xml:space="preserve"> counts towards 40% of the final grade. Exam consists of multiple-choice questions from theory and exercises and open questions.</w:t>
      </w:r>
    </w:p>
    <w:p w14:paraId="4AEE3969" w14:textId="581C3285" w:rsidR="00BA089B" w:rsidRDefault="00BA089B" w:rsidP="00BA089B">
      <w:pPr>
        <w:autoSpaceDE w:val="0"/>
        <w:autoSpaceDN w:val="0"/>
        <w:adjustRightInd w:val="0"/>
        <w:spacing w:after="120" w:line="240" w:lineRule="auto"/>
        <w:ind w:firstLine="720"/>
        <w:jc w:val="both"/>
        <w:rPr>
          <w:rFonts w:ascii="Arial" w:hAnsi="Arial" w:cs="Arial"/>
          <w:sz w:val="18"/>
          <w:szCs w:val="18"/>
        </w:rPr>
      </w:pPr>
      <w:r w:rsidRPr="00BA089B">
        <w:rPr>
          <w:rFonts w:ascii="Arial" w:hAnsi="Arial" w:cs="Arial"/>
          <w:b/>
          <w:bCs/>
          <w:i/>
          <w:iCs/>
          <w:sz w:val="18"/>
          <w:szCs w:val="18"/>
        </w:rPr>
        <w:t>Group work</w:t>
      </w:r>
      <w:r>
        <w:rPr>
          <w:rFonts w:ascii="Arial" w:hAnsi="Arial" w:cs="Arial"/>
          <w:sz w:val="18"/>
          <w:szCs w:val="18"/>
        </w:rPr>
        <w:t xml:space="preserve"> counts for 30% of the final grade. The group work consists of 3 separate tasks and </w:t>
      </w:r>
      <w:proofErr w:type="gramStart"/>
      <w:r>
        <w:rPr>
          <w:rFonts w:ascii="Arial" w:hAnsi="Arial" w:cs="Arial"/>
          <w:sz w:val="18"/>
          <w:szCs w:val="18"/>
        </w:rPr>
        <w:t>has to</w:t>
      </w:r>
      <w:proofErr w:type="gramEnd"/>
      <w:r>
        <w:rPr>
          <w:rFonts w:ascii="Arial" w:hAnsi="Arial" w:cs="Arial"/>
          <w:sz w:val="18"/>
          <w:szCs w:val="18"/>
        </w:rPr>
        <w:t xml:space="preserve"> be</w:t>
      </w:r>
      <w:r>
        <w:rPr>
          <w:rFonts w:ascii="Arial" w:hAnsi="Arial" w:cs="Arial"/>
          <w:bCs/>
          <w:sz w:val="18"/>
          <w:szCs w:val="18"/>
        </w:rPr>
        <w:t xml:space="preserve"> prepared</w:t>
      </w:r>
      <w:r>
        <w:rPr>
          <w:rFonts w:ascii="Arial" w:hAnsi="Arial" w:cs="Arial"/>
          <w:sz w:val="18"/>
          <w:szCs w:val="18"/>
        </w:rPr>
        <w:t xml:space="preserve"> in groups of 3-4</w:t>
      </w:r>
      <w:r w:rsidRPr="00571706">
        <w:rPr>
          <w:rFonts w:ascii="Arial" w:hAnsi="Arial" w:cs="Arial"/>
          <w:sz w:val="18"/>
          <w:szCs w:val="18"/>
        </w:rPr>
        <w:t xml:space="preserve"> people (</w:t>
      </w:r>
      <w:r>
        <w:rPr>
          <w:rFonts w:ascii="Arial" w:hAnsi="Arial" w:cs="Arial"/>
          <w:sz w:val="18"/>
          <w:szCs w:val="18"/>
        </w:rPr>
        <w:t>1-2 students do</w:t>
      </w:r>
      <w:r w:rsidRPr="00571706">
        <w:rPr>
          <w:rFonts w:ascii="Arial" w:hAnsi="Arial" w:cs="Arial"/>
          <w:sz w:val="18"/>
          <w:szCs w:val="18"/>
        </w:rPr>
        <w:t xml:space="preserve"> not make a group)</w:t>
      </w:r>
      <w:r>
        <w:rPr>
          <w:rFonts w:ascii="Arial" w:hAnsi="Arial" w:cs="Arial"/>
          <w:sz w:val="18"/>
          <w:szCs w:val="1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4253"/>
        <w:gridCol w:w="3543"/>
      </w:tblGrid>
      <w:tr w:rsidR="00BA089B" w:rsidRPr="00FF3AE3" w14:paraId="2BF84FA4" w14:textId="77777777" w:rsidTr="00BA089B">
        <w:trPr>
          <w:trHeight w:val="51"/>
        </w:trPr>
        <w:tc>
          <w:tcPr>
            <w:tcW w:w="1838" w:type="dxa"/>
            <w:shd w:val="clear" w:color="auto" w:fill="EAF1DD"/>
          </w:tcPr>
          <w:p w14:paraId="301D43B8" w14:textId="77777777" w:rsidR="00BA089B" w:rsidRPr="00FF3AE3" w:rsidRDefault="00BA089B" w:rsidP="00BA089B">
            <w:pPr>
              <w:autoSpaceDE w:val="0"/>
              <w:autoSpaceDN w:val="0"/>
              <w:adjustRightInd w:val="0"/>
              <w:spacing w:after="0" w:line="240" w:lineRule="auto"/>
              <w:jc w:val="center"/>
              <w:rPr>
                <w:rFonts w:ascii="Arial" w:hAnsi="Arial" w:cs="Arial"/>
                <w:b/>
                <w:sz w:val="18"/>
                <w:szCs w:val="18"/>
              </w:rPr>
            </w:pPr>
            <w:r w:rsidRPr="00FF3AE3">
              <w:rPr>
                <w:rFonts w:ascii="Arial" w:hAnsi="Arial" w:cs="Arial"/>
                <w:b/>
                <w:sz w:val="18"/>
                <w:szCs w:val="18"/>
              </w:rPr>
              <w:t>Group work Tasks</w:t>
            </w:r>
          </w:p>
        </w:tc>
        <w:tc>
          <w:tcPr>
            <w:tcW w:w="4253" w:type="dxa"/>
            <w:shd w:val="clear" w:color="auto" w:fill="EAF1DD"/>
          </w:tcPr>
          <w:p w14:paraId="6DBBA3C3" w14:textId="77777777" w:rsidR="00BA089B" w:rsidRPr="00FF3AE3" w:rsidRDefault="00BA089B" w:rsidP="00BA089B">
            <w:pPr>
              <w:autoSpaceDE w:val="0"/>
              <w:autoSpaceDN w:val="0"/>
              <w:adjustRightInd w:val="0"/>
              <w:spacing w:after="0" w:line="240" w:lineRule="auto"/>
              <w:jc w:val="center"/>
              <w:rPr>
                <w:rFonts w:ascii="Arial" w:hAnsi="Arial" w:cs="Arial"/>
                <w:b/>
                <w:sz w:val="18"/>
                <w:szCs w:val="18"/>
              </w:rPr>
            </w:pPr>
            <w:r w:rsidRPr="00FF3AE3">
              <w:rPr>
                <w:rFonts w:ascii="Arial" w:hAnsi="Arial" w:cs="Arial"/>
                <w:b/>
                <w:sz w:val="18"/>
                <w:szCs w:val="18"/>
              </w:rPr>
              <w:t>Topic</w:t>
            </w:r>
          </w:p>
        </w:tc>
        <w:tc>
          <w:tcPr>
            <w:tcW w:w="3543" w:type="dxa"/>
            <w:shd w:val="clear" w:color="auto" w:fill="EAF1DD"/>
          </w:tcPr>
          <w:p w14:paraId="52865957" w14:textId="4208E010" w:rsidR="00BA089B" w:rsidRPr="00FF3AE3" w:rsidRDefault="00BA089B" w:rsidP="00BA089B">
            <w:pPr>
              <w:autoSpaceDE w:val="0"/>
              <w:autoSpaceDN w:val="0"/>
              <w:adjustRightInd w:val="0"/>
              <w:spacing w:after="0" w:line="240" w:lineRule="auto"/>
              <w:jc w:val="center"/>
              <w:rPr>
                <w:rFonts w:ascii="Arial" w:hAnsi="Arial" w:cs="Arial"/>
                <w:b/>
                <w:sz w:val="18"/>
                <w:szCs w:val="18"/>
              </w:rPr>
            </w:pPr>
            <w:r w:rsidRPr="00FF3AE3">
              <w:rPr>
                <w:rFonts w:ascii="Arial" w:hAnsi="Arial" w:cs="Arial"/>
                <w:b/>
                <w:sz w:val="18"/>
                <w:szCs w:val="18"/>
              </w:rPr>
              <w:t>Grading (as % of the final grade)</w:t>
            </w:r>
          </w:p>
        </w:tc>
      </w:tr>
      <w:tr w:rsidR="00BA089B" w:rsidRPr="00FF3AE3" w14:paraId="4FE3577D" w14:textId="77777777" w:rsidTr="00BA089B">
        <w:trPr>
          <w:trHeight w:val="366"/>
        </w:trPr>
        <w:tc>
          <w:tcPr>
            <w:tcW w:w="1838" w:type="dxa"/>
            <w:shd w:val="clear" w:color="auto" w:fill="auto"/>
          </w:tcPr>
          <w:p w14:paraId="70141660" w14:textId="07E54195" w:rsidR="00BA089B" w:rsidRPr="00FF3AE3" w:rsidRDefault="00BA089B" w:rsidP="00BA089B">
            <w:pPr>
              <w:autoSpaceDE w:val="0"/>
              <w:autoSpaceDN w:val="0"/>
              <w:adjustRightInd w:val="0"/>
              <w:spacing w:after="0" w:line="240" w:lineRule="auto"/>
              <w:ind w:firstLine="142"/>
              <w:jc w:val="both"/>
              <w:rPr>
                <w:rFonts w:ascii="Arial" w:hAnsi="Arial" w:cs="Arial"/>
                <w:sz w:val="18"/>
                <w:szCs w:val="18"/>
              </w:rPr>
            </w:pPr>
            <w:r w:rsidRPr="00FF3AE3">
              <w:rPr>
                <w:rFonts w:ascii="Arial" w:hAnsi="Arial" w:cs="Arial"/>
                <w:sz w:val="18"/>
                <w:szCs w:val="18"/>
              </w:rPr>
              <w:t>TASK 1</w:t>
            </w:r>
          </w:p>
        </w:tc>
        <w:tc>
          <w:tcPr>
            <w:tcW w:w="4253" w:type="dxa"/>
            <w:shd w:val="clear" w:color="auto" w:fill="auto"/>
          </w:tcPr>
          <w:p w14:paraId="4DAB4BDF" w14:textId="77777777" w:rsidR="00BA089B" w:rsidRPr="00FF3AE3" w:rsidRDefault="00BA089B" w:rsidP="00BA089B">
            <w:p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Cost allocation and product performance</w:t>
            </w:r>
          </w:p>
        </w:tc>
        <w:tc>
          <w:tcPr>
            <w:tcW w:w="3543" w:type="dxa"/>
            <w:shd w:val="clear" w:color="auto" w:fill="auto"/>
          </w:tcPr>
          <w:p w14:paraId="3F8A9289" w14:textId="3142F20F"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Written report - 5%</w:t>
            </w:r>
          </w:p>
          <w:p w14:paraId="42247A85" w14:textId="77777777"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Presentation and defense 5 %</w:t>
            </w:r>
          </w:p>
        </w:tc>
      </w:tr>
      <w:tr w:rsidR="00BA089B" w:rsidRPr="00FF3AE3" w14:paraId="7142B21E" w14:textId="77777777" w:rsidTr="00BA089B">
        <w:tc>
          <w:tcPr>
            <w:tcW w:w="1838" w:type="dxa"/>
            <w:shd w:val="clear" w:color="auto" w:fill="auto"/>
          </w:tcPr>
          <w:p w14:paraId="5FA026CE" w14:textId="0111A62F" w:rsidR="00BA089B" w:rsidRPr="00FF3AE3" w:rsidRDefault="00BA089B" w:rsidP="00BA089B">
            <w:pPr>
              <w:autoSpaceDE w:val="0"/>
              <w:autoSpaceDN w:val="0"/>
              <w:adjustRightInd w:val="0"/>
              <w:spacing w:after="0" w:line="240" w:lineRule="auto"/>
              <w:ind w:firstLine="142"/>
              <w:jc w:val="both"/>
              <w:rPr>
                <w:rFonts w:ascii="Arial" w:hAnsi="Arial" w:cs="Arial"/>
                <w:sz w:val="18"/>
                <w:szCs w:val="18"/>
              </w:rPr>
            </w:pPr>
            <w:r w:rsidRPr="00FF3AE3">
              <w:rPr>
                <w:rFonts w:ascii="Arial" w:hAnsi="Arial" w:cs="Arial"/>
                <w:sz w:val="18"/>
                <w:szCs w:val="18"/>
              </w:rPr>
              <w:t xml:space="preserve">TASK </w:t>
            </w:r>
            <w:r>
              <w:rPr>
                <w:rFonts w:ascii="Arial" w:hAnsi="Arial" w:cs="Arial"/>
                <w:sz w:val="18"/>
                <w:szCs w:val="18"/>
              </w:rPr>
              <w:t>2</w:t>
            </w:r>
          </w:p>
        </w:tc>
        <w:tc>
          <w:tcPr>
            <w:tcW w:w="4253" w:type="dxa"/>
            <w:shd w:val="clear" w:color="auto" w:fill="auto"/>
          </w:tcPr>
          <w:p w14:paraId="1DFDA938" w14:textId="77777777" w:rsidR="00BA089B" w:rsidRPr="00FF3AE3" w:rsidRDefault="00BA089B" w:rsidP="00BA089B">
            <w:p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Break even and contribution margin analysis</w:t>
            </w:r>
          </w:p>
        </w:tc>
        <w:tc>
          <w:tcPr>
            <w:tcW w:w="3543" w:type="dxa"/>
            <w:shd w:val="clear" w:color="auto" w:fill="auto"/>
          </w:tcPr>
          <w:p w14:paraId="275190E7" w14:textId="704D0097"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Written report - 5%</w:t>
            </w:r>
          </w:p>
          <w:p w14:paraId="7F30B34C" w14:textId="77777777"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Presentation and defense 5 %</w:t>
            </w:r>
          </w:p>
        </w:tc>
      </w:tr>
      <w:tr w:rsidR="00BA089B" w:rsidRPr="00FF3AE3" w14:paraId="61469A8F" w14:textId="77777777" w:rsidTr="00BA089B">
        <w:tc>
          <w:tcPr>
            <w:tcW w:w="1838" w:type="dxa"/>
            <w:shd w:val="clear" w:color="auto" w:fill="auto"/>
          </w:tcPr>
          <w:p w14:paraId="26B80AE8" w14:textId="1D20FD44" w:rsidR="00BA089B" w:rsidRPr="00FF3AE3" w:rsidRDefault="00BA089B" w:rsidP="00BA089B">
            <w:pPr>
              <w:autoSpaceDE w:val="0"/>
              <w:autoSpaceDN w:val="0"/>
              <w:adjustRightInd w:val="0"/>
              <w:spacing w:after="0" w:line="240" w:lineRule="auto"/>
              <w:ind w:firstLine="142"/>
              <w:jc w:val="both"/>
              <w:rPr>
                <w:rFonts w:ascii="Arial" w:hAnsi="Arial" w:cs="Arial"/>
                <w:sz w:val="18"/>
                <w:szCs w:val="18"/>
              </w:rPr>
            </w:pPr>
            <w:r w:rsidRPr="00FF3AE3">
              <w:rPr>
                <w:rFonts w:ascii="Arial" w:hAnsi="Arial" w:cs="Arial"/>
                <w:sz w:val="18"/>
                <w:szCs w:val="18"/>
              </w:rPr>
              <w:t xml:space="preserve">TASK </w:t>
            </w:r>
            <w:r>
              <w:rPr>
                <w:rFonts w:ascii="Arial" w:hAnsi="Arial" w:cs="Arial"/>
                <w:sz w:val="18"/>
                <w:szCs w:val="18"/>
              </w:rPr>
              <w:t>3</w:t>
            </w:r>
          </w:p>
        </w:tc>
        <w:tc>
          <w:tcPr>
            <w:tcW w:w="4253" w:type="dxa"/>
            <w:shd w:val="clear" w:color="auto" w:fill="auto"/>
          </w:tcPr>
          <w:p w14:paraId="7D87303B" w14:textId="77777777" w:rsidR="00BA089B" w:rsidRPr="00FF3AE3" w:rsidRDefault="00BA089B" w:rsidP="00BA089B">
            <w:p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Master budgeting and variance analysis</w:t>
            </w:r>
          </w:p>
        </w:tc>
        <w:tc>
          <w:tcPr>
            <w:tcW w:w="3543" w:type="dxa"/>
            <w:shd w:val="clear" w:color="auto" w:fill="auto"/>
          </w:tcPr>
          <w:p w14:paraId="4652525A" w14:textId="551C8436"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Written report - 5%</w:t>
            </w:r>
          </w:p>
          <w:p w14:paraId="5F2E178B" w14:textId="77777777" w:rsidR="00BA089B" w:rsidRPr="00FF3AE3" w:rsidRDefault="00BA089B" w:rsidP="00BA089B">
            <w:pPr>
              <w:numPr>
                <w:ilvl w:val="0"/>
                <w:numId w:val="34"/>
              </w:numPr>
              <w:autoSpaceDE w:val="0"/>
              <w:autoSpaceDN w:val="0"/>
              <w:adjustRightInd w:val="0"/>
              <w:spacing w:after="0" w:line="240" w:lineRule="auto"/>
              <w:jc w:val="both"/>
              <w:rPr>
                <w:rFonts w:ascii="Arial" w:hAnsi="Arial" w:cs="Arial"/>
                <w:sz w:val="18"/>
                <w:szCs w:val="18"/>
              </w:rPr>
            </w:pPr>
            <w:r w:rsidRPr="00FF3AE3">
              <w:rPr>
                <w:rFonts w:ascii="Arial" w:hAnsi="Arial" w:cs="Arial"/>
                <w:sz w:val="18"/>
                <w:szCs w:val="18"/>
              </w:rPr>
              <w:t>Presentation and defense 5 %</w:t>
            </w:r>
          </w:p>
        </w:tc>
      </w:tr>
    </w:tbl>
    <w:p w14:paraId="62D31861" w14:textId="77777777" w:rsidR="00BA089B" w:rsidRDefault="00BA089B" w:rsidP="00BA089B">
      <w:pPr>
        <w:autoSpaceDE w:val="0"/>
        <w:autoSpaceDN w:val="0"/>
        <w:adjustRightInd w:val="0"/>
        <w:spacing w:after="0" w:line="240" w:lineRule="auto"/>
        <w:ind w:firstLine="720"/>
        <w:jc w:val="both"/>
        <w:rPr>
          <w:rFonts w:ascii="Arial" w:hAnsi="Arial" w:cs="Arial"/>
          <w:sz w:val="18"/>
          <w:szCs w:val="18"/>
        </w:rPr>
      </w:pPr>
    </w:p>
    <w:p w14:paraId="7623EB58" w14:textId="77777777" w:rsidR="00BA089B" w:rsidRDefault="00BA089B" w:rsidP="00BA089B">
      <w:pPr>
        <w:autoSpaceDE w:val="0"/>
        <w:autoSpaceDN w:val="0"/>
        <w:adjustRightInd w:val="0"/>
        <w:spacing w:after="120" w:line="240" w:lineRule="auto"/>
        <w:ind w:firstLine="720"/>
        <w:jc w:val="both"/>
        <w:rPr>
          <w:rFonts w:ascii="Arial" w:hAnsi="Arial" w:cs="Arial"/>
          <w:sz w:val="18"/>
          <w:szCs w:val="18"/>
        </w:rPr>
      </w:pPr>
      <w:r>
        <w:rPr>
          <w:rFonts w:ascii="Arial" w:hAnsi="Arial" w:cs="Arial"/>
          <w:sz w:val="18"/>
          <w:szCs w:val="18"/>
        </w:rPr>
        <w:t>The t</w:t>
      </w:r>
      <w:r w:rsidRPr="00571706">
        <w:rPr>
          <w:rFonts w:ascii="Arial" w:hAnsi="Arial" w:cs="Arial"/>
          <w:sz w:val="18"/>
          <w:szCs w:val="18"/>
        </w:rPr>
        <w:t xml:space="preserve">asks </w:t>
      </w:r>
      <w:r>
        <w:rPr>
          <w:rFonts w:ascii="Arial" w:hAnsi="Arial" w:cs="Arial"/>
          <w:sz w:val="18"/>
          <w:szCs w:val="18"/>
        </w:rPr>
        <w:t>are</w:t>
      </w:r>
      <w:r w:rsidRPr="00571706">
        <w:rPr>
          <w:rFonts w:ascii="Arial" w:hAnsi="Arial" w:cs="Arial"/>
          <w:sz w:val="18"/>
          <w:szCs w:val="18"/>
        </w:rPr>
        <w:t xml:space="preserve"> given</w:t>
      </w:r>
      <w:r>
        <w:rPr>
          <w:rFonts w:ascii="Arial" w:hAnsi="Arial" w:cs="Arial"/>
          <w:sz w:val="18"/>
          <w:szCs w:val="18"/>
        </w:rPr>
        <w:t xml:space="preserve"> at the beginning of the course and shall be done and defended before the end of semester.  </w:t>
      </w:r>
      <w:r w:rsidRPr="00571706">
        <w:rPr>
          <w:rFonts w:ascii="Arial" w:hAnsi="Arial" w:cs="Arial"/>
          <w:sz w:val="18"/>
          <w:szCs w:val="18"/>
        </w:rPr>
        <w:t xml:space="preserve">Each group turns in a single copy of its </w:t>
      </w:r>
      <w:r>
        <w:rPr>
          <w:rFonts w:ascii="Arial" w:hAnsi="Arial" w:cs="Arial"/>
          <w:sz w:val="18"/>
          <w:szCs w:val="18"/>
        </w:rPr>
        <w:t>written report</w:t>
      </w:r>
      <w:r w:rsidRPr="00571706">
        <w:rPr>
          <w:rFonts w:ascii="Arial" w:hAnsi="Arial" w:cs="Arial"/>
          <w:sz w:val="18"/>
          <w:szCs w:val="18"/>
        </w:rPr>
        <w:t xml:space="preserve"> </w:t>
      </w:r>
      <w:r>
        <w:rPr>
          <w:rFonts w:ascii="Arial" w:hAnsi="Arial" w:cs="Arial"/>
          <w:sz w:val="18"/>
          <w:szCs w:val="18"/>
        </w:rPr>
        <w:t xml:space="preserve">(for every task) </w:t>
      </w:r>
      <w:r w:rsidRPr="00571706">
        <w:rPr>
          <w:rFonts w:ascii="Arial" w:hAnsi="Arial" w:cs="Arial"/>
          <w:sz w:val="18"/>
          <w:szCs w:val="18"/>
        </w:rPr>
        <w:t xml:space="preserve">with the names of all contributing members listed. </w:t>
      </w:r>
      <w:r>
        <w:rPr>
          <w:rFonts w:ascii="Arial" w:hAnsi="Arial" w:cs="Arial"/>
          <w:sz w:val="18"/>
          <w:szCs w:val="18"/>
        </w:rPr>
        <w:t xml:space="preserve">All members of the group receive the same evaluation for the group’s written reports. </w:t>
      </w:r>
      <w:r w:rsidRPr="00571706">
        <w:rPr>
          <w:rFonts w:ascii="Arial" w:hAnsi="Arial" w:cs="Arial"/>
          <w:sz w:val="18"/>
          <w:szCs w:val="18"/>
        </w:rPr>
        <w:t xml:space="preserve">Late </w:t>
      </w:r>
      <w:r>
        <w:rPr>
          <w:rFonts w:ascii="Arial" w:hAnsi="Arial" w:cs="Arial"/>
          <w:sz w:val="18"/>
          <w:szCs w:val="18"/>
        </w:rPr>
        <w:t>written reports are</w:t>
      </w:r>
      <w:r w:rsidRPr="00571706">
        <w:rPr>
          <w:rFonts w:ascii="Arial" w:hAnsi="Arial" w:cs="Arial"/>
          <w:sz w:val="18"/>
          <w:szCs w:val="18"/>
        </w:rPr>
        <w:t xml:space="preserve"> not accepted.</w:t>
      </w:r>
      <w:r w:rsidRPr="00890E88">
        <w:rPr>
          <w:rFonts w:ascii="Arial" w:hAnsi="Arial" w:cs="Arial"/>
          <w:sz w:val="18"/>
          <w:szCs w:val="18"/>
        </w:rPr>
        <w:t xml:space="preserve"> </w:t>
      </w:r>
    </w:p>
    <w:p w14:paraId="53395309" w14:textId="6CDB39BD" w:rsidR="00BA089B" w:rsidRDefault="00BA089B" w:rsidP="00BA089B">
      <w:pPr>
        <w:autoSpaceDE w:val="0"/>
        <w:autoSpaceDN w:val="0"/>
        <w:adjustRightInd w:val="0"/>
        <w:spacing w:after="120" w:line="240" w:lineRule="auto"/>
        <w:ind w:firstLine="720"/>
        <w:jc w:val="both"/>
        <w:rPr>
          <w:rFonts w:ascii="Arial" w:hAnsi="Arial" w:cs="Arial"/>
          <w:sz w:val="18"/>
          <w:szCs w:val="18"/>
        </w:rPr>
      </w:pPr>
      <w:r>
        <w:rPr>
          <w:rFonts w:ascii="Arial" w:hAnsi="Arial" w:cs="Arial"/>
          <w:sz w:val="18"/>
          <w:szCs w:val="18"/>
        </w:rPr>
        <w:lastRenderedPageBreak/>
        <w:t xml:space="preserve">All group members have to participate in presentation and defense of their group work. A student who does not show up for presentation and defense of the group work receives 0 for this part and the maximum evaluation for his/her group works is up to 15 % (out of 30 %) of the final grade. </w:t>
      </w:r>
    </w:p>
    <w:p w14:paraId="7D9A4CB7" w14:textId="77777777" w:rsidR="00363C77" w:rsidRPr="0073580A" w:rsidRDefault="00363C77" w:rsidP="00A07C2E">
      <w:pPr>
        <w:pStyle w:val="ListParagraph"/>
        <w:autoSpaceDE w:val="0"/>
        <w:autoSpaceDN w:val="0"/>
        <w:adjustRightInd w:val="0"/>
        <w:spacing w:after="0" w:line="240" w:lineRule="auto"/>
        <w:ind w:left="0"/>
        <w:jc w:val="both"/>
        <w:rPr>
          <w:rFonts w:ascii="Arial" w:hAnsi="Arial" w:cs="Arial"/>
          <w:b/>
          <w:bCs/>
          <w:sz w:val="18"/>
          <w:szCs w:val="18"/>
        </w:rPr>
      </w:pPr>
    </w:p>
    <w:p w14:paraId="237E0430" w14:textId="47EFC646" w:rsidR="00E4758A" w:rsidRPr="0073580A" w:rsidRDefault="00E4758A"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R</w:t>
      </w:r>
      <w:r w:rsidR="00B259CF" w:rsidRPr="0073580A">
        <w:rPr>
          <w:rFonts w:ascii="Arial" w:hAnsi="Arial" w:cs="Arial"/>
          <w:b/>
          <w:sz w:val="18"/>
          <w:szCs w:val="18"/>
          <w:lang w:val="en-US"/>
        </w:rPr>
        <w:t>EQUIRED READINGS</w:t>
      </w:r>
    </w:p>
    <w:p w14:paraId="549638FB" w14:textId="7B862DE3" w:rsidR="00B259CF" w:rsidRDefault="00B259CF" w:rsidP="00E4758A">
      <w:pPr>
        <w:pStyle w:val="metod"/>
        <w:ind w:firstLine="0"/>
        <w:jc w:val="both"/>
        <w:rPr>
          <w:rFonts w:ascii="Arial" w:hAnsi="Arial" w:cs="Arial"/>
          <w:b/>
          <w:sz w:val="18"/>
          <w:szCs w:val="18"/>
          <w:lang w:val="en-US"/>
        </w:rPr>
      </w:pPr>
    </w:p>
    <w:p w14:paraId="77225080" w14:textId="77777777" w:rsidR="00EA3C4C" w:rsidRDefault="00EA3C4C" w:rsidP="00EA3C4C">
      <w:pPr>
        <w:numPr>
          <w:ilvl w:val="0"/>
          <w:numId w:val="31"/>
        </w:numPr>
        <w:spacing w:after="0" w:line="240" w:lineRule="auto"/>
        <w:jc w:val="both"/>
        <w:rPr>
          <w:rFonts w:ascii="Arial" w:hAnsi="Arial" w:cs="Arial"/>
          <w:noProof/>
          <w:sz w:val="18"/>
          <w:szCs w:val="18"/>
        </w:rPr>
      </w:pPr>
      <w:r w:rsidRPr="00F22C73">
        <w:rPr>
          <w:rFonts w:ascii="Arial" w:hAnsi="Arial" w:cs="Arial"/>
          <w:noProof/>
          <w:sz w:val="18"/>
          <w:szCs w:val="18"/>
        </w:rPr>
        <w:t>Horngren,C.T., Datar,S.M., Foster,G., Rajan,M., Ittner,C. (20</w:t>
      </w:r>
      <w:r>
        <w:rPr>
          <w:rFonts w:ascii="Arial" w:hAnsi="Arial" w:cs="Arial"/>
          <w:noProof/>
          <w:sz w:val="18"/>
          <w:szCs w:val="18"/>
        </w:rPr>
        <w:t>12</w:t>
      </w:r>
      <w:r w:rsidRPr="00F22C73">
        <w:rPr>
          <w:rFonts w:ascii="Arial" w:hAnsi="Arial" w:cs="Arial"/>
          <w:noProof/>
          <w:sz w:val="18"/>
          <w:szCs w:val="18"/>
        </w:rPr>
        <w:t xml:space="preserve">). </w:t>
      </w:r>
      <w:r w:rsidRPr="00F22C73">
        <w:rPr>
          <w:rFonts w:ascii="Arial" w:hAnsi="Arial" w:cs="Arial"/>
          <w:i/>
          <w:iCs/>
          <w:noProof/>
          <w:sz w:val="18"/>
          <w:szCs w:val="18"/>
        </w:rPr>
        <w:t>Cost accounting: A managerial emphasis</w:t>
      </w:r>
      <w:r w:rsidRPr="00F22C73">
        <w:rPr>
          <w:rFonts w:ascii="Arial" w:hAnsi="Arial" w:cs="Arial"/>
          <w:noProof/>
          <w:sz w:val="18"/>
          <w:szCs w:val="18"/>
        </w:rPr>
        <w:t>. 1</w:t>
      </w:r>
      <w:r>
        <w:rPr>
          <w:rFonts w:ascii="Arial" w:hAnsi="Arial" w:cs="Arial"/>
          <w:noProof/>
          <w:sz w:val="18"/>
          <w:szCs w:val="18"/>
        </w:rPr>
        <w:t>4</w:t>
      </w:r>
      <w:r w:rsidRPr="00F22C73">
        <w:rPr>
          <w:rFonts w:ascii="Arial" w:hAnsi="Arial" w:cs="Arial"/>
          <w:noProof/>
          <w:sz w:val="18"/>
          <w:szCs w:val="18"/>
          <w:vertAlign w:val="superscript"/>
        </w:rPr>
        <w:t>th</w:t>
      </w:r>
      <w:r>
        <w:rPr>
          <w:rFonts w:ascii="Arial" w:hAnsi="Arial" w:cs="Arial"/>
          <w:noProof/>
          <w:sz w:val="18"/>
          <w:szCs w:val="18"/>
        </w:rPr>
        <w:t xml:space="preserve"> edition. Pearson </w:t>
      </w:r>
      <w:r>
        <w:rPr>
          <w:rFonts w:ascii="Arial" w:hAnsi="Arial" w:cs="Arial"/>
          <w:sz w:val="18"/>
        </w:rPr>
        <w:t>(e-book).</w:t>
      </w:r>
    </w:p>
    <w:p w14:paraId="7A773C9A" w14:textId="77777777" w:rsidR="00EA3C4C" w:rsidRPr="00030F13" w:rsidRDefault="00EA3C4C" w:rsidP="00EA3C4C">
      <w:pPr>
        <w:numPr>
          <w:ilvl w:val="0"/>
          <w:numId w:val="31"/>
        </w:numPr>
        <w:spacing w:after="0" w:line="240" w:lineRule="auto"/>
        <w:jc w:val="both"/>
        <w:rPr>
          <w:rFonts w:ascii="Arial" w:hAnsi="Arial" w:cs="Arial"/>
          <w:noProof/>
          <w:sz w:val="18"/>
          <w:szCs w:val="18"/>
        </w:rPr>
      </w:pPr>
      <w:r w:rsidRPr="00427829">
        <w:rPr>
          <w:rFonts w:ascii="Arial" w:hAnsi="Arial" w:cs="Arial"/>
          <w:noProof/>
          <w:sz w:val="18"/>
          <w:szCs w:val="18"/>
        </w:rPr>
        <w:t>Colin Drury Management and Cost Accounting</w:t>
      </w:r>
      <w:r>
        <w:rPr>
          <w:rFonts w:ascii="Arial" w:hAnsi="Arial" w:cs="Arial"/>
          <w:noProof/>
          <w:sz w:val="18"/>
          <w:szCs w:val="18"/>
        </w:rPr>
        <w:t xml:space="preserve">. </w:t>
      </w:r>
      <w:r w:rsidRPr="00427829">
        <w:rPr>
          <w:rFonts w:ascii="Arial" w:hAnsi="Arial" w:cs="Arial"/>
          <w:noProof/>
          <w:sz w:val="18"/>
          <w:szCs w:val="18"/>
        </w:rPr>
        <w:t>8th</w:t>
      </w:r>
      <w:r>
        <w:rPr>
          <w:rFonts w:ascii="Arial" w:hAnsi="Arial" w:cs="Arial"/>
          <w:noProof/>
          <w:sz w:val="18"/>
          <w:szCs w:val="18"/>
        </w:rPr>
        <w:t xml:space="preserve"> edition (2012) </w:t>
      </w:r>
      <w:r w:rsidRPr="002F0F19">
        <w:rPr>
          <w:rFonts w:ascii="Arial" w:hAnsi="Arial" w:cs="Arial"/>
          <w:sz w:val="18"/>
        </w:rPr>
        <w:t>Cengage Learning</w:t>
      </w:r>
      <w:r>
        <w:rPr>
          <w:rFonts w:ascii="Arial" w:hAnsi="Arial" w:cs="Arial"/>
          <w:sz w:val="18"/>
        </w:rPr>
        <w:t xml:space="preserve"> EMEA (e-book). </w:t>
      </w:r>
    </w:p>
    <w:p w14:paraId="35249295" w14:textId="77777777" w:rsidR="00114104" w:rsidRPr="0073580A" w:rsidRDefault="00114104" w:rsidP="00E4758A">
      <w:pPr>
        <w:pStyle w:val="metod"/>
        <w:ind w:firstLine="0"/>
        <w:jc w:val="both"/>
        <w:rPr>
          <w:rFonts w:ascii="Arial" w:hAnsi="Arial" w:cs="Arial"/>
          <w:b/>
          <w:sz w:val="18"/>
          <w:szCs w:val="18"/>
          <w:lang w:val="en-US"/>
        </w:rPr>
      </w:pPr>
    </w:p>
    <w:p w14:paraId="61AB4A29" w14:textId="79294D8E" w:rsidR="00B259CF" w:rsidRPr="0073580A" w:rsidRDefault="00B259CF" w:rsidP="00E4758A">
      <w:pPr>
        <w:pStyle w:val="metod"/>
        <w:ind w:firstLine="0"/>
        <w:jc w:val="both"/>
        <w:rPr>
          <w:rFonts w:ascii="Arial" w:hAnsi="Arial" w:cs="Arial"/>
          <w:b/>
          <w:sz w:val="18"/>
          <w:szCs w:val="18"/>
          <w:lang w:val="en-US"/>
        </w:rPr>
      </w:pPr>
      <w:r w:rsidRPr="0073580A">
        <w:rPr>
          <w:rFonts w:ascii="Arial" w:hAnsi="Arial" w:cs="Arial"/>
          <w:b/>
          <w:sz w:val="18"/>
          <w:szCs w:val="18"/>
          <w:lang w:val="en-US"/>
        </w:rPr>
        <w:t>ADDITIONAL READINGS</w:t>
      </w:r>
    </w:p>
    <w:p w14:paraId="1AB1A4A2" w14:textId="453F6DA1" w:rsidR="00E4758A" w:rsidRPr="0073580A" w:rsidRDefault="00E4758A" w:rsidP="00B259CF">
      <w:pPr>
        <w:pStyle w:val="metod"/>
        <w:ind w:firstLine="0"/>
        <w:jc w:val="both"/>
        <w:rPr>
          <w:rFonts w:ascii="Arial" w:hAnsi="Arial" w:cs="Arial"/>
          <w:sz w:val="18"/>
          <w:szCs w:val="18"/>
          <w:lang w:val="en-US"/>
        </w:rPr>
      </w:pPr>
    </w:p>
    <w:p w14:paraId="56FE15F7" w14:textId="1E974470" w:rsidR="00EA3C4C" w:rsidRPr="00F22C73" w:rsidRDefault="00EA3C4C" w:rsidP="00EA3C4C">
      <w:pPr>
        <w:numPr>
          <w:ilvl w:val="0"/>
          <w:numId w:val="33"/>
        </w:numPr>
        <w:spacing w:after="0" w:line="240" w:lineRule="auto"/>
        <w:jc w:val="both"/>
        <w:rPr>
          <w:rFonts w:ascii="Arial" w:hAnsi="Arial" w:cs="Arial"/>
          <w:noProof/>
          <w:sz w:val="18"/>
          <w:szCs w:val="18"/>
        </w:rPr>
      </w:pPr>
      <w:r w:rsidRPr="00F22C73">
        <w:rPr>
          <w:rFonts w:ascii="Arial" w:hAnsi="Arial" w:cs="Arial"/>
          <w:noProof/>
          <w:sz w:val="18"/>
          <w:szCs w:val="18"/>
        </w:rPr>
        <w:t xml:space="preserve">Horngren,C.T., Datar,S.M., Foster,G. (2006). </w:t>
      </w:r>
      <w:r w:rsidRPr="00F22C73">
        <w:rPr>
          <w:rFonts w:ascii="Arial" w:hAnsi="Arial" w:cs="Arial"/>
          <w:i/>
          <w:iCs/>
          <w:noProof/>
          <w:sz w:val="18"/>
          <w:szCs w:val="18"/>
        </w:rPr>
        <w:t>Cost accounting: A managerial emphasis</w:t>
      </w:r>
      <w:r w:rsidRPr="00F22C73">
        <w:rPr>
          <w:rFonts w:ascii="Arial" w:hAnsi="Arial" w:cs="Arial"/>
          <w:noProof/>
          <w:sz w:val="18"/>
          <w:szCs w:val="18"/>
        </w:rPr>
        <w:t>. 12</w:t>
      </w:r>
      <w:r w:rsidRPr="00F22C73">
        <w:rPr>
          <w:rFonts w:ascii="Arial" w:hAnsi="Arial" w:cs="Arial"/>
          <w:noProof/>
          <w:sz w:val="18"/>
          <w:szCs w:val="18"/>
          <w:vertAlign w:val="superscript"/>
        </w:rPr>
        <w:t>th</w:t>
      </w:r>
      <w:r w:rsidRPr="00F22C73">
        <w:rPr>
          <w:rFonts w:ascii="Arial" w:hAnsi="Arial" w:cs="Arial"/>
          <w:noProof/>
          <w:sz w:val="18"/>
          <w:szCs w:val="18"/>
        </w:rPr>
        <w:t xml:space="preserve"> edition. Prentice hall. (</w:t>
      </w:r>
      <w:r>
        <w:rPr>
          <w:rFonts w:ascii="Arial" w:hAnsi="Arial" w:cs="Arial"/>
          <w:noProof/>
          <w:sz w:val="18"/>
          <w:szCs w:val="18"/>
        </w:rPr>
        <w:t>59</w:t>
      </w:r>
      <w:r w:rsidRPr="00F22C73">
        <w:rPr>
          <w:rFonts w:ascii="Arial" w:hAnsi="Arial" w:cs="Arial"/>
          <w:noProof/>
          <w:sz w:val="18"/>
          <w:szCs w:val="18"/>
        </w:rPr>
        <w:t xml:space="preserve"> </w:t>
      </w:r>
      <w:r>
        <w:rPr>
          <w:rFonts w:ascii="Arial" w:hAnsi="Arial" w:cs="Arial"/>
          <w:noProof/>
          <w:sz w:val="18"/>
          <w:szCs w:val="18"/>
        </w:rPr>
        <w:t xml:space="preserve">copies </w:t>
      </w:r>
      <w:r w:rsidRPr="00F22C73">
        <w:rPr>
          <w:rFonts w:ascii="Arial" w:hAnsi="Arial" w:cs="Arial"/>
          <w:noProof/>
          <w:sz w:val="18"/>
          <w:szCs w:val="18"/>
        </w:rPr>
        <w:t xml:space="preserve">ISM </w:t>
      </w:r>
      <w:r>
        <w:rPr>
          <w:rFonts w:ascii="Arial" w:hAnsi="Arial" w:cs="Arial"/>
          <w:noProof/>
          <w:sz w:val="18"/>
          <w:szCs w:val="18"/>
        </w:rPr>
        <w:t>library</w:t>
      </w:r>
      <w:r w:rsidRPr="00F22C73">
        <w:rPr>
          <w:rFonts w:ascii="Arial" w:hAnsi="Arial" w:cs="Arial"/>
          <w:noProof/>
          <w:sz w:val="18"/>
          <w:szCs w:val="18"/>
        </w:rPr>
        <w:t>).</w:t>
      </w:r>
    </w:p>
    <w:p w14:paraId="6C9D8EAD" w14:textId="3816B25F" w:rsidR="00EA3C4C" w:rsidRPr="00427829" w:rsidRDefault="00EA3C4C" w:rsidP="00EA3C4C">
      <w:pPr>
        <w:numPr>
          <w:ilvl w:val="0"/>
          <w:numId w:val="33"/>
        </w:numPr>
        <w:spacing w:after="0" w:line="240" w:lineRule="auto"/>
        <w:jc w:val="both"/>
        <w:rPr>
          <w:rFonts w:ascii="Arial" w:hAnsi="Arial" w:cs="Arial"/>
          <w:noProof/>
          <w:sz w:val="18"/>
          <w:szCs w:val="18"/>
        </w:rPr>
      </w:pPr>
      <w:r w:rsidRPr="00F22C73">
        <w:rPr>
          <w:rFonts w:ascii="Arial" w:hAnsi="Arial" w:cs="Arial"/>
          <w:noProof/>
          <w:sz w:val="18"/>
          <w:szCs w:val="18"/>
        </w:rPr>
        <w:t xml:space="preserve">Horngren,C.T., Datar,S.M., Foster,G., Rajan,M., Ittner,C. (2009). </w:t>
      </w:r>
      <w:r w:rsidRPr="00F22C73">
        <w:rPr>
          <w:rFonts w:ascii="Arial" w:hAnsi="Arial" w:cs="Arial"/>
          <w:i/>
          <w:iCs/>
          <w:noProof/>
          <w:sz w:val="18"/>
          <w:szCs w:val="18"/>
        </w:rPr>
        <w:t>Cost accounting: A managerial emphasis</w:t>
      </w:r>
      <w:r w:rsidRPr="00F22C73">
        <w:rPr>
          <w:rFonts w:ascii="Arial" w:hAnsi="Arial" w:cs="Arial"/>
          <w:noProof/>
          <w:sz w:val="18"/>
          <w:szCs w:val="18"/>
        </w:rPr>
        <w:t>. 13</w:t>
      </w:r>
      <w:r w:rsidRPr="00F22C73">
        <w:rPr>
          <w:rFonts w:ascii="Arial" w:hAnsi="Arial" w:cs="Arial"/>
          <w:noProof/>
          <w:sz w:val="18"/>
          <w:szCs w:val="18"/>
          <w:vertAlign w:val="superscript"/>
        </w:rPr>
        <w:t>th</w:t>
      </w:r>
      <w:r w:rsidRPr="00F22C73">
        <w:rPr>
          <w:rFonts w:ascii="Arial" w:hAnsi="Arial" w:cs="Arial"/>
          <w:noProof/>
          <w:sz w:val="18"/>
          <w:szCs w:val="18"/>
        </w:rPr>
        <w:t xml:space="preserve"> edition. Prentice hall (34 </w:t>
      </w:r>
      <w:r>
        <w:rPr>
          <w:rFonts w:ascii="Arial" w:hAnsi="Arial" w:cs="Arial"/>
          <w:noProof/>
          <w:sz w:val="18"/>
          <w:szCs w:val="18"/>
        </w:rPr>
        <w:t xml:space="preserve">copies </w:t>
      </w:r>
      <w:r w:rsidRPr="00F22C73">
        <w:rPr>
          <w:rFonts w:ascii="Arial" w:hAnsi="Arial" w:cs="Arial"/>
          <w:noProof/>
          <w:sz w:val="18"/>
          <w:szCs w:val="18"/>
        </w:rPr>
        <w:t xml:space="preserve">ISM </w:t>
      </w:r>
      <w:r>
        <w:rPr>
          <w:rFonts w:ascii="Arial" w:hAnsi="Arial" w:cs="Arial"/>
          <w:noProof/>
          <w:sz w:val="18"/>
          <w:szCs w:val="18"/>
        </w:rPr>
        <w:t>library</w:t>
      </w:r>
      <w:r w:rsidRPr="00F22C73">
        <w:rPr>
          <w:rFonts w:ascii="Arial" w:hAnsi="Arial" w:cs="Arial"/>
          <w:noProof/>
          <w:sz w:val="18"/>
          <w:szCs w:val="18"/>
        </w:rPr>
        <w:t>).</w:t>
      </w:r>
    </w:p>
    <w:p w14:paraId="73777CE7" w14:textId="77777777" w:rsidR="00EA3C4C" w:rsidRPr="002F0F19" w:rsidRDefault="00EA3C4C" w:rsidP="00EA3C4C">
      <w:pPr>
        <w:widowControl w:val="0"/>
        <w:numPr>
          <w:ilvl w:val="0"/>
          <w:numId w:val="33"/>
        </w:numPr>
        <w:autoSpaceDE w:val="0"/>
        <w:autoSpaceDN w:val="0"/>
        <w:adjustRightInd w:val="0"/>
        <w:spacing w:after="0" w:line="240" w:lineRule="auto"/>
        <w:jc w:val="both"/>
        <w:rPr>
          <w:rFonts w:ascii="Arial" w:hAnsi="Arial" w:cs="Arial"/>
          <w:sz w:val="18"/>
        </w:rPr>
      </w:pPr>
      <w:r>
        <w:rPr>
          <w:rFonts w:ascii="Arial" w:hAnsi="Arial" w:cs="Arial"/>
          <w:sz w:val="18"/>
        </w:rPr>
        <w:t xml:space="preserve">Drury, C. (2015). </w:t>
      </w:r>
      <w:r>
        <w:rPr>
          <w:rFonts w:ascii="Arial" w:hAnsi="Arial" w:cs="Arial"/>
          <w:i/>
          <w:sz w:val="18"/>
        </w:rPr>
        <w:t xml:space="preserve">Management and Cost Accounting. </w:t>
      </w:r>
      <w:r>
        <w:rPr>
          <w:rFonts w:ascii="Arial" w:hAnsi="Arial" w:cs="Arial"/>
          <w:sz w:val="18"/>
        </w:rPr>
        <w:t>9</w:t>
      </w:r>
      <w:r w:rsidRPr="00B02984">
        <w:rPr>
          <w:rFonts w:ascii="Arial" w:hAnsi="Arial" w:cs="Arial"/>
          <w:sz w:val="18"/>
          <w:vertAlign w:val="superscript"/>
        </w:rPr>
        <w:t>th</w:t>
      </w:r>
      <w:r>
        <w:rPr>
          <w:rFonts w:ascii="Arial" w:hAnsi="Arial" w:cs="Arial"/>
          <w:sz w:val="18"/>
        </w:rPr>
        <w:t xml:space="preserve"> edition. </w:t>
      </w:r>
      <w:r w:rsidRPr="002F0F19">
        <w:rPr>
          <w:rFonts w:ascii="Arial" w:hAnsi="Arial" w:cs="Arial"/>
          <w:sz w:val="18"/>
        </w:rPr>
        <w:t>Cengage Learning</w:t>
      </w:r>
      <w:r>
        <w:rPr>
          <w:rFonts w:ascii="Arial" w:hAnsi="Arial" w:cs="Arial"/>
          <w:sz w:val="18"/>
        </w:rPr>
        <w:t xml:space="preserve"> EMEA.</w:t>
      </w:r>
    </w:p>
    <w:p w14:paraId="49FFA613" w14:textId="6CCE4525" w:rsidR="00EA3C4C" w:rsidRDefault="00EA3C4C" w:rsidP="00EA3C4C">
      <w:pPr>
        <w:pStyle w:val="Source"/>
        <w:numPr>
          <w:ilvl w:val="0"/>
          <w:numId w:val="33"/>
        </w:numPr>
        <w:spacing w:after="0"/>
        <w:jc w:val="both"/>
        <w:rPr>
          <w:rStyle w:val="body"/>
          <w:rFonts w:ascii="Arial" w:hAnsi="Arial" w:cs="Arial"/>
          <w:sz w:val="18"/>
        </w:rPr>
      </w:pPr>
      <w:r>
        <w:rPr>
          <w:rFonts w:ascii="Arial" w:hAnsi="Arial" w:cs="Arial"/>
          <w:iCs/>
          <w:sz w:val="18"/>
        </w:rPr>
        <w:t>Weetman, P. (</w:t>
      </w:r>
      <w:r>
        <w:rPr>
          <w:rStyle w:val="body"/>
          <w:rFonts w:ascii="Arial" w:hAnsi="Arial" w:cs="Arial"/>
          <w:sz w:val="18"/>
        </w:rPr>
        <w:t>2002).</w:t>
      </w:r>
      <w:r>
        <w:rPr>
          <w:rFonts w:ascii="Arial" w:hAnsi="Arial" w:cs="Arial"/>
          <w:iCs/>
          <w:sz w:val="18"/>
        </w:rPr>
        <w:t xml:space="preserve"> </w:t>
      </w:r>
      <w:r w:rsidRPr="000E54E7">
        <w:rPr>
          <w:rFonts w:ascii="Arial" w:hAnsi="Arial" w:cs="Arial"/>
          <w:i/>
          <w:sz w:val="18"/>
        </w:rPr>
        <w:t>Management Accounting: An Introduction</w:t>
      </w:r>
      <w:r>
        <w:rPr>
          <w:rFonts w:ascii="Arial" w:hAnsi="Arial" w:cs="Arial"/>
          <w:sz w:val="18"/>
        </w:rPr>
        <w:t>. London:</w:t>
      </w:r>
      <w:r>
        <w:rPr>
          <w:rFonts w:ascii="Arial" w:hAnsi="Arial" w:cs="Arial"/>
          <w:iCs/>
          <w:sz w:val="18"/>
        </w:rPr>
        <w:t xml:space="preserve"> Thomson learning</w:t>
      </w:r>
      <w:r>
        <w:rPr>
          <w:rFonts w:ascii="Arial" w:hAnsi="Arial" w:cs="Arial"/>
          <w:sz w:val="18"/>
        </w:rPr>
        <w:t xml:space="preserve"> </w:t>
      </w:r>
      <w:r>
        <w:rPr>
          <w:rStyle w:val="body"/>
          <w:rFonts w:ascii="Arial" w:hAnsi="Arial" w:cs="Arial"/>
          <w:sz w:val="18"/>
        </w:rPr>
        <w:t>408 p.</w:t>
      </w:r>
    </w:p>
    <w:p w14:paraId="6E481360" w14:textId="611ED212" w:rsidR="001B338B" w:rsidRPr="00EA3C4C" w:rsidRDefault="00EA3C4C" w:rsidP="00EA3C4C">
      <w:pPr>
        <w:spacing w:after="0" w:line="240" w:lineRule="auto"/>
        <w:rPr>
          <w:rFonts w:ascii="Arial" w:hAnsi="Arial" w:cs="Arial"/>
          <w:noProof/>
          <w:sz w:val="18"/>
          <w:szCs w:val="20"/>
          <w:lang w:val="lt-LT"/>
        </w:rPr>
      </w:pPr>
      <w:r>
        <w:rPr>
          <w:rStyle w:val="body"/>
          <w:rFonts w:ascii="Arial" w:hAnsi="Arial" w:cs="Arial"/>
          <w:sz w:val="18"/>
        </w:rPr>
        <w:br w:type="page"/>
      </w:r>
    </w:p>
    <w:p w14:paraId="20C5BC33" w14:textId="15EBBA7B" w:rsidR="001B338B" w:rsidRDefault="001B338B" w:rsidP="001B338B">
      <w:pPr>
        <w:pStyle w:val="metod"/>
        <w:ind w:firstLine="0"/>
        <w:jc w:val="right"/>
        <w:rPr>
          <w:rFonts w:ascii="Arial" w:hAnsi="Arial" w:cs="Arial"/>
          <w:b/>
          <w:sz w:val="18"/>
          <w:szCs w:val="18"/>
          <w:lang w:val="en-US"/>
        </w:rPr>
      </w:pPr>
      <w:r>
        <w:rPr>
          <w:rFonts w:ascii="Arial" w:hAnsi="Arial" w:cs="Arial"/>
          <w:b/>
          <w:sz w:val="18"/>
          <w:szCs w:val="18"/>
          <w:lang w:val="en-US"/>
        </w:rPr>
        <w:lastRenderedPageBreak/>
        <w:t>ANNEX</w:t>
      </w:r>
    </w:p>
    <w:p w14:paraId="0F5DACF8" w14:textId="77777777" w:rsidR="001B338B" w:rsidRDefault="001B338B" w:rsidP="00B259CF">
      <w:pPr>
        <w:pStyle w:val="metod"/>
        <w:ind w:firstLine="0"/>
        <w:jc w:val="both"/>
        <w:rPr>
          <w:rFonts w:ascii="Arial" w:hAnsi="Arial" w:cs="Arial"/>
          <w:b/>
          <w:sz w:val="18"/>
          <w:szCs w:val="18"/>
          <w:lang w:val="en-US"/>
        </w:rPr>
      </w:pPr>
    </w:p>
    <w:p w14:paraId="2D5D9AF9" w14:textId="5B30B144" w:rsidR="007C6666" w:rsidRPr="00114104" w:rsidRDefault="0073580A" w:rsidP="00DB6F63">
      <w:pPr>
        <w:pStyle w:val="metod"/>
        <w:ind w:firstLine="0"/>
        <w:jc w:val="center"/>
        <w:rPr>
          <w:rFonts w:ascii="Arial" w:hAnsi="Arial" w:cs="Arial"/>
          <w:b/>
          <w:sz w:val="20"/>
          <w:lang w:val="en-US"/>
        </w:rPr>
      </w:pPr>
      <w:r w:rsidRPr="00114104">
        <w:rPr>
          <w:rFonts w:ascii="Arial" w:hAnsi="Arial" w:cs="Arial"/>
          <w:b/>
          <w:sz w:val="20"/>
          <w:lang w:val="en-US"/>
        </w:rPr>
        <w:t>DEGREE</w:t>
      </w:r>
      <w:r w:rsidR="00DB6F63" w:rsidRPr="00114104">
        <w:rPr>
          <w:rFonts w:ascii="Arial" w:hAnsi="Arial" w:cs="Arial"/>
          <w:b/>
          <w:sz w:val="20"/>
          <w:lang w:val="en-US"/>
        </w:rPr>
        <w:t xml:space="preserve"> LEVEL LEARNING OBJECTIVES</w:t>
      </w:r>
    </w:p>
    <w:p w14:paraId="7D0E3022" w14:textId="78B7B60A" w:rsidR="007C0E00" w:rsidRDefault="007C0E00" w:rsidP="00B259CF">
      <w:pPr>
        <w:pStyle w:val="metod"/>
        <w:ind w:firstLine="0"/>
        <w:jc w:val="both"/>
        <w:rPr>
          <w:rFonts w:ascii="Arial" w:hAnsi="Arial" w:cs="Arial"/>
          <w:b/>
          <w:sz w:val="18"/>
          <w:szCs w:val="18"/>
          <w:lang w:val="en-US"/>
        </w:rPr>
      </w:pPr>
    </w:p>
    <w:p w14:paraId="3A68429E" w14:textId="77777777" w:rsidR="00DB6F63" w:rsidRDefault="00DB6F63" w:rsidP="00B259CF">
      <w:pPr>
        <w:pStyle w:val="metod"/>
        <w:ind w:firstLine="0"/>
        <w:jc w:val="both"/>
        <w:rPr>
          <w:rFonts w:ascii="Arial" w:hAnsi="Arial" w:cs="Arial"/>
          <w:b/>
          <w:sz w:val="18"/>
          <w:szCs w:val="18"/>
          <w:lang w:val="en-US"/>
        </w:rPr>
      </w:pPr>
    </w:p>
    <w:p w14:paraId="30805D9E" w14:textId="77777777" w:rsidR="00DB6F63" w:rsidRDefault="00DB6F63" w:rsidP="00B259CF">
      <w:pPr>
        <w:pStyle w:val="metod"/>
        <w:ind w:firstLine="0"/>
        <w:jc w:val="both"/>
        <w:rPr>
          <w:rFonts w:ascii="Arial" w:hAnsi="Arial" w:cs="Arial"/>
          <w:b/>
          <w:sz w:val="18"/>
          <w:szCs w:val="18"/>
          <w:lang w:val="en-US"/>
        </w:rPr>
      </w:pPr>
    </w:p>
    <w:p w14:paraId="3ACF87CF" w14:textId="7DE760FA" w:rsidR="007C0E00" w:rsidRPr="001B338B" w:rsidRDefault="00194A85" w:rsidP="00B259CF">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Business Management</w:t>
      </w:r>
    </w:p>
    <w:p w14:paraId="659A3E73" w14:textId="4323B923"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Programmes: </w:t>
      </w:r>
    </w:p>
    <w:p w14:paraId="1FBD0245" w14:textId="77777777"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International Business and Communication, </w:t>
      </w:r>
    </w:p>
    <w:p w14:paraId="00F7E5AA" w14:textId="77777777" w:rsidR="00057EAB" w:rsidRDefault="001B338B"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Business Management and M</w:t>
      </w:r>
      <w:r w:rsidR="00194A85" w:rsidRPr="001B338B">
        <w:rPr>
          <w:rFonts w:ascii="Arial" w:hAnsi="Arial" w:cs="Arial"/>
          <w:i/>
          <w:sz w:val="16"/>
          <w:szCs w:val="18"/>
          <w:lang w:val="en-US"/>
        </w:rPr>
        <w:t xml:space="preserve">arketing, </w:t>
      </w:r>
    </w:p>
    <w:p w14:paraId="3765DE8C" w14:textId="35D9D61D" w:rsidR="001B338B" w:rsidRPr="001B338B"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Finance, </w:t>
      </w:r>
    </w:p>
    <w:p w14:paraId="50E30118" w14:textId="705DC83B" w:rsidR="00194A85" w:rsidRDefault="00194A85" w:rsidP="00B259CF">
      <w:pPr>
        <w:pStyle w:val="metod"/>
        <w:ind w:firstLine="0"/>
        <w:jc w:val="both"/>
        <w:rPr>
          <w:rFonts w:ascii="Arial" w:hAnsi="Arial" w:cs="Arial"/>
          <w:i/>
          <w:sz w:val="16"/>
          <w:szCs w:val="18"/>
          <w:lang w:val="en-US"/>
        </w:rPr>
      </w:pPr>
      <w:r w:rsidRPr="001B338B">
        <w:rPr>
          <w:rFonts w:ascii="Arial" w:hAnsi="Arial" w:cs="Arial"/>
          <w:i/>
          <w:sz w:val="16"/>
          <w:szCs w:val="18"/>
          <w:lang w:val="en-US"/>
        </w:rPr>
        <w:t>In</w:t>
      </w:r>
      <w:r w:rsidR="001B338B" w:rsidRPr="001B338B">
        <w:rPr>
          <w:rFonts w:ascii="Arial" w:hAnsi="Arial" w:cs="Arial"/>
          <w:i/>
          <w:sz w:val="16"/>
          <w:szCs w:val="18"/>
          <w:lang w:val="en-US"/>
        </w:rPr>
        <w:t>dustrial Technology Management</w:t>
      </w:r>
      <w:r w:rsidR="00057EAB">
        <w:rPr>
          <w:rFonts w:ascii="Arial" w:hAnsi="Arial" w:cs="Arial"/>
          <w:i/>
          <w:sz w:val="16"/>
          <w:szCs w:val="18"/>
          <w:lang w:val="en-US"/>
        </w:rPr>
        <w:t>,</w:t>
      </w:r>
    </w:p>
    <w:p w14:paraId="58D77FA2" w14:textId="314AB90F" w:rsidR="00057EAB" w:rsidRPr="001B338B" w:rsidRDefault="00057EAB" w:rsidP="00B259CF">
      <w:pPr>
        <w:pStyle w:val="metod"/>
        <w:ind w:firstLine="0"/>
        <w:jc w:val="both"/>
        <w:rPr>
          <w:rFonts w:ascii="Arial" w:hAnsi="Arial" w:cs="Arial"/>
          <w:i/>
          <w:sz w:val="16"/>
          <w:szCs w:val="18"/>
          <w:lang w:val="en-US"/>
        </w:rPr>
      </w:pPr>
      <w:r>
        <w:rPr>
          <w:rFonts w:ascii="Arial" w:hAnsi="Arial" w:cs="Arial"/>
          <w:i/>
          <w:sz w:val="16"/>
          <w:szCs w:val="18"/>
          <w:lang w:val="en-US"/>
        </w:rPr>
        <w:t>Entrepreneurship and Innovation</w:t>
      </w:r>
    </w:p>
    <w:p w14:paraId="56EA9CDC" w14:textId="77777777" w:rsidR="001B338B" w:rsidRPr="00194A85" w:rsidRDefault="001B338B" w:rsidP="00B259CF">
      <w:pPr>
        <w:pStyle w:val="metod"/>
        <w:ind w:firstLine="0"/>
        <w:jc w:val="both"/>
        <w:rPr>
          <w:rFonts w:ascii="Arial" w:hAnsi="Arial" w:cs="Arial"/>
          <w:i/>
          <w:sz w:val="18"/>
          <w:szCs w:val="18"/>
          <w:lang w:val="en-US"/>
        </w:rPr>
      </w:pPr>
    </w:p>
    <w:tbl>
      <w:tblPr>
        <w:tblStyle w:val="TableGrid"/>
        <w:tblW w:w="0" w:type="auto"/>
        <w:tblLook w:val="04A0" w:firstRow="1" w:lastRow="0" w:firstColumn="1" w:lastColumn="0" w:noHBand="0" w:noVBand="1"/>
      </w:tblPr>
      <w:tblGrid>
        <w:gridCol w:w="2405"/>
        <w:gridCol w:w="7557"/>
      </w:tblGrid>
      <w:tr w:rsidR="007C0E00" w14:paraId="4C3AF666" w14:textId="77777777" w:rsidTr="00194A85">
        <w:tc>
          <w:tcPr>
            <w:tcW w:w="2405" w:type="dxa"/>
          </w:tcPr>
          <w:p w14:paraId="1891CA7E" w14:textId="72743C9C"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2C1211A0" w14:textId="60D8E411" w:rsidR="007C0E00" w:rsidRDefault="00194A85" w:rsidP="007C0E00">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7C0E00" w14:paraId="476BBF1C" w14:textId="77777777" w:rsidTr="00194A85">
        <w:tc>
          <w:tcPr>
            <w:tcW w:w="2405" w:type="dxa"/>
            <w:vMerge w:val="restart"/>
          </w:tcPr>
          <w:p w14:paraId="569715A6" w14:textId="2E1441CA"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7D267537" w14:textId="7905BFC6" w:rsidR="007C0E00"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7C0E00" w:rsidRPr="00FA251A">
              <w:rPr>
                <w:rFonts w:ascii="Arial" w:hAnsi="Arial" w:cs="Arial"/>
                <w:sz w:val="18"/>
                <w:szCs w:val="18"/>
                <w:lang w:val="en-US"/>
              </w:rPr>
              <w:t>LO1.1. Students will be able to understand core concepts and methods in the business disciplines</w:t>
            </w:r>
          </w:p>
        </w:tc>
      </w:tr>
      <w:tr w:rsidR="007C0E00" w14:paraId="7AA20BD5" w14:textId="77777777" w:rsidTr="00194A85">
        <w:tc>
          <w:tcPr>
            <w:tcW w:w="2405" w:type="dxa"/>
            <w:vMerge/>
          </w:tcPr>
          <w:p w14:paraId="0D0B87A4" w14:textId="77777777" w:rsidR="007C0E00" w:rsidRPr="00194A85" w:rsidRDefault="007C0E00" w:rsidP="00194A85">
            <w:pPr>
              <w:pStyle w:val="metod"/>
              <w:ind w:firstLine="0"/>
              <w:rPr>
                <w:rFonts w:ascii="Arial" w:hAnsi="Arial" w:cs="Arial"/>
                <w:sz w:val="18"/>
                <w:szCs w:val="18"/>
                <w:lang w:val="en-US"/>
              </w:rPr>
            </w:pPr>
          </w:p>
        </w:tc>
        <w:tc>
          <w:tcPr>
            <w:tcW w:w="7557" w:type="dxa"/>
          </w:tcPr>
          <w:p w14:paraId="0E5F573A" w14:textId="160FE69F"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LO1.2. Students will be able to conduct a contextual analysis to identify a problem associated with their discipline, to generate managerial options and propose viable solutions </w:t>
            </w:r>
          </w:p>
        </w:tc>
      </w:tr>
      <w:tr w:rsidR="007C0E00" w14:paraId="1849BA55" w14:textId="77777777" w:rsidTr="00194A85">
        <w:tc>
          <w:tcPr>
            <w:tcW w:w="2405" w:type="dxa"/>
          </w:tcPr>
          <w:p w14:paraId="35ACDA53" w14:textId="14319C5F" w:rsidR="007C0E00"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socially responsible in their related discipline</w:t>
            </w:r>
          </w:p>
        </w:tc>
        <w:tc>
          <w:tcPr>
            <w:tcW w:w="7557" w:type="dxa"/>
          </w:tcPr>
          <w:p w14:paraId="43406404" w14:textId="2267D194" w:rsidR="007C0E00"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7C0E00" w:rsidRPr="00FA251A">
              <w:rPr>
                <w:rFonts w:ascii="Arial" w:hAnsi="Arial" w:cs="Arial"/>
                <w:sz w:val="18"/>
                <w:szCs w:val="18"/>
                <w:lang w:val="en-US"/>
              </w:rPr>
              <w:t xml:space="preserve">LO2.1. Students will be knowledgeable about ethics and social responsibility </w:t>
            </w:r>
          </w:p>
        </w:tc>
      </w:tr>
      <w:tr w:rsidR="00194A85" w14:paraId="00E2EE30" w14:textId="77777777" w:rsidTr="00194A85">
        <w:tc>
          <w:tcPr>
            <w:tcW w:w="2405" w:type="dxa"/>
            <w:vMerge w:val="restart"/>
          </w:tcPr>
          <w:p w14:paraId="3EA239FE" w14:textId="258A94F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70978C01" w14:textId="7AD28B98" w:rsidR="00194A85" w:rsidRPr="00FA251A" w:rsidRDefault="00DB6F63" w:rsidP="007C0E00">
            <w:pPr>
              <w:pStyle w:val="metod"/>
              <w:ind w:firstLine="0"/>
              <w:jc w:val="both"/>
              <w:rPr>
                <w:rFonts w:ascii="Arial" w:hAnsi="Arial" w:cs="Arial"/>
                <w:sz w:val="18"/>
                <w:szCs w:val="18"/>
                <w:lang w:val="en-US"/>
              </w:rPr>
            </w:pPr>
            <w:r>
              <w:rPr>
                <w:rFonts w:ascii="Arial" w:hAnsi="Arial" w:cs="Arial"/>
                <w:sz w:val="18"/>
                <w:szCs w:val="18"/>
                <w:lang w:val="en-US"/>
              </w:rPr>
              <w:t>B</w:t>
            </w:r>
            <w:r w:rsidR="00194A85" w:rsidRPr="00194A85">
              <w:rPr>
                <w:rFonts w:ascii="Arial" w:hAnsi="Arial" w:cs="Arial"/>
                <w:sz w:val="18"/>
                <w:szCs w:val="18"/>
                <w:lang w:val="en-US"/>
              </w:rPr>
              <w:t>LO3.1. Students will demonstrate proficiency in common business software packages</w:t>
            </w:r>
          </w:p>
        </w:tc>
      </w:tr>
      <w:tr w:rsidR="00194A85" w14:paraId="7F8F84FC" w14:textId="77777777" w:rsidTr="00194A85">
        <w:tc>
          <w:tcPr>
            <w:tcW w:w="2405" w:type="dxa"/>
            <w:vMerge/>
          </w:tcPr>
          <w:p w14:paraId="5F7E104A" w14:textId="77777777" w:rsidR="00194A85" w:rsidRPr="00194A85" w:rsidRDefault="00194A85" w:rsidP="00194A85">
            <w:pPr>
              <w:pStyle w:val="metod"/>
              <w:ind w:firstLine="0"/>
              <w:rPr>
                <w:rFonts w:ascii="Arial" w:hAnsi="Arial" w:cs="Arial"/>
                <w:sz w:val="18"/>
                <w:szCs w:val="18"/>
                <w:lang w:val="en-US"/>
              </w:rPr>
            </w:pPr>
          </w:p>
        </w:tc>
        <w:tc>
          <w:tcPr>
            <w:tcW w:w="7557" w:type="dxa"/>
          </w:tcPr>
          <w:p w14:paraId="0243D6AE" w14:textId="3A8C95FA"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LO3.2. Students will be able to make decisions using appropriate IT tools </w:t>
            </w:r>
          </w:p>
        </w:tc>
      </w:tr>
      <w:tr w:rsidR="00194A85" w14:paraId="215AEC05" w14:textId="77777777" w:rsidTr="00194A85">
        <w:tc>
          <w:tcPr>
            <w:tcW w:w="2405" w:type="dxa"/>
            <w:vMerge w:val="restart"/>
          </w:tcPr>
          <w:p w14:paraId="3FEDA518" w14:textId="49D6F473"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1AE369B4" w14:textId="7A272A73"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LO4.1. Students will be able to communicate reasonably in different settings according to target audience tasks and situations</w:t>
            </w:r>
          </w:p>
        </w:tc>
      </w:tr>
      <w:tr w:rsidR="00194A85" w14:paraId="51EC1BB3" w14:textId="77777777" w:rsidTr="00194A85">
        <w:tc>
          <w:tcPr>
            <w:tcW w:w="2405" w:type="dxa"/>
            <w:vMerge/>
          </w:tcPr>
          <w:p w14:paraId="381D3630" w14:textId="77777777" w:rsidR="00194A85" w:rsidRDefault="00194A85" w:rsidP="007C0E00">
            <w:pPr>
              <w:pStyle w:val="metod"/>
              <w:ind w:firstLine="0"/>
              <w:jc w:val="both"/>
              <w:rPr>
                <w:rFonts w:ascii="Arial" w:hAnsi="Arial" w:cs="Arial"/>
                <w:b/>
                <w:sz w:val="18"/>
                <w:szCs w:val="18"/>
                <w:lang w:val="en-US"/>
              </w:rPr>
            </w:pPr>
          </w:p>
        </w:tc>
        <w:tc>
          <w:tcPr>
            <w:tcW w:w="7557" w:type="dxa"/>
          </w:tcPr>
          <w:p w14:paraId="53B49605" w14:textId="5E5B088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 xml:space="preserve">LO4.2. Students will be able to convey their ideas effectively through an oral presentation </w:t>
            </w:r>
          </w:p>
        </w:tc>
      </w:tr>
      <w:tr w:rsidR="00194A85" w14:paraId="73D5DCD4" w14:textId="77777777" w:rsidTr="00194A85">
        <w:tc>
          <w:tcPr>
            <w:tcW w:w="2405" w:type="dxa"/>
            <w:vMerge/>
          </w:tcPr>
          <w:p w14:paraId="69EF92B8" w14:textId="77777777" w:rsidR="00194A85" w:rsidRDefault="00194A85" w:rsidP="007C0E00">
            <w:pPr>
              <w:pStyle w:val="metod"/>
              <w:ind w:firstLine="0"/>
              <w:jc w:val="both"/>
              <w:rPr>
                <w:rFonts w:ascii="Arial" w:hAnsi="Arial" w:cs="Arial"/>
                <w:b/>
                <w:sz w:val="18"/>
                <w:szCs w:val="18"/>
                <w:lang w:val="en-US"/>
              </w:rPr>
            </w:pPr>
          </w:p>
        </w:tc>
        <w:tc>
          <w:tcPr>
            <w:tcW w:w="7557" w:type="dxa"/>
          </w:tcPr>
          <w:p w14:paraId="26DC7DE1" w14:textId="46578011" w:rsidR="00194A85" w:rsidRDefault="00DB6F63" w:rsidP="007C0E00">
            <w:pPr>
              <w:pStyle w:val="metod"/>
              <w:ind w:firstLine="0"/>
              <w:jc w:val="both"/>
              <w:rPr>
                <w:rFonts w:ascii="Arial" w:hAnsi="Arial" w:cs="Arial"/>
                <w:b/>
                <w:sz w:val="18"/>
                <w:szCs w:val="18"/>
                <w:lang w:val="en-US"/>
              </w:rPr>
            </w:pPr>
            <w:r>
              <w:rPr>
                <w:rFonts w:ascii="Arial" w:hAnsi="Arial" w:cs="Arial"/>
                <w:sz w:val="18"/>
                <w:szCs w:val="18"/>
                <w:lang w:val="en-US"/>
              </w:rPr>
              <w:t>B</w:t>
            </w:r>
            <w:r w:rsidR="00194A85" w:rsidRPr="00FA251A">
              <w:rPr>
                <w:rFonts w:ascii="Arial" w:hAnsi="Arial" w:cs="Arial"/>
                <w:sz w:val="18"/>
                <w:szCs w:val="18"/>
                <w:lang w:val="en-US"/>
              </w:rPr>
              <w:t>LO4.3. Students will be able to convey their ideas effectively in a written paper</w:t>
            </w:r>
          </w:p>
        </w:tc>
      </w:tr>
    </w:tbl>
    <w:p w14:paraId="73E94923" w14:textId="77777777" w:rsidR="007C0E00" w:rsidRDefault="007C0E00" w:rsidP="00B259CF">
      <w:pPr>
        <w:pStyle w:val="metod"/>
        <w:ind w:firstLine="0"/>
        <w:jc w:val="both"/>
        <w:rPr>
          <w:rFonts w:ascii="Arial" w:hAnsi="Arial" w:cs="Arial"/>
          <w:b/>
          <w:sz w:val="18"/>
          <w:szCs w:val="18"/>
          <w:lang w:val="en-US"/>
        </w:rPr>
      </w:pPr>
    </w:p>
    <w:p w14:paraId="3D451CAA" w14:textId="41B81C7A" w:rsidR="007C0E00" w:rsidRPr="001B338B" w:rsidRDefault="00194A85">
      <w:pPr>
        <w:pStyle w:val="metod"/>
        <w:ind w:firstLine="0"/>
        <w:jc w:val="both"/>
        <w:rPr>
          <w:rFonts w:ascii="Arial" w:hAnsi="Arial" w:cs="Arial"/>
          <w:b/>
          <w:sz w:val="18"/>
          <w:szCs w:val="18"/>
          <w:lang w:val="en-US"/>
        </w:rPr>
      </w:pPr>
      <w:r w:rsidRPr="001B338B">
        <w:rPr>
          <w:rFonts w:ascii="Arial" w:hAnsi="Arial" w:cs="Arial"/>
          <w:b/>
          <w:sz w:val="18"/>
          <w:szCs w:val="18"/>
          <w:lang w:val="en-US"/>
        </w:rPr>
        <w:t xml:space="preserve">Learning objectives for the </w:t>
      </w:r>
      <w:r w:rsidRPr="001B338B">
        <w:rPr>
          <w:rFonts w:ascii="Arial" w:hAnsi="Arial" w:cs="Arial"/>
          <w:b/>
          <w:sz w:val="18"/>
          <w:szCs w:val="18"/>
          <w:u w:val="single"/>
          <w:lang w:val="en-US"/>
        </w:rPr>
        <w:t>Bachelor of Social Science</w:t>
      </w:r>
    </w:p>
    <w:p w14:paraId="41D2F84C" w14:textId="77777777" w:rsidR="001B338B" w:rsidRPr="001B338B" w:rsidRDefault="001B338B">
      <w:pPr>
        <w:pStyle w:val="metod"/>
        <w:ind w:firstLine="0"/>
        <w:jc w:val="both"/>
        <w:rPr>
          <w:rFonts w:ascii="Arial" w:hAnsi="Arial" w:cs="Arial"/>
          <w:i/>
          <w:sz w:val="16"/>
          <w:szCs w:val="18"/>
          <w:lang w:val="en-US"/>
        </w:rPr>
      </w:pPr>
      <w:r w:rsidRPr="001B338B">
        <w:rPr>
          <w:rFonts w:ascii="Arial" w:hAnsi="Arial" w:cs="Arial"/>
          <w:i/>
          <w:sz w:val="16"/>
          <w:szCs w:val="18"/>
          <w:lang w:val="en-US"/>
        </w:rPr>
        <w:t>Programmes:</w:t>
      </w:r>
    </w:p>
    <w:p w14:paraId="25C4EF11" w14:textId="77777777" w:rsidR="001B338B"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 xml:space="preserve">Economics and Data Analytics, </w:t>
      </w:r>
    </w:p>
    <w:p w14:paraId="41045CF1" w14:textId="6745532D" w:rsidR="00194A85" w:rsidRPr="001B338B" w:rsidRDefault="00194A85">
      <w:pPr>
        <w:pStyle w:val="metod"/>
        <w:ind w:firstLine="0"/>
        <w:jc w:val="both"/>
        <w:rPr>
          <w:rFonts w:ascii="Arial" w:hAnsi="Arial" w:cs="Arial"/>
          <w:i/>
          <w:sz w:val="16"/>
          <w:szCs w:val="18"/>
          <w:lang w:val="en-US"/>
        </w:rPr>
      </w:pPr>
      <w:r w:rsidRPr="001B338B">
        <w:rPr>
          <w:rFonts w:ascii="Arial" w:hAnsi="Arial" w:cs="Arial"/>
          <w:i/>
          <w:sz w:val="16"/>
          <w:szCs w:val="18"/>
          <w:lang w:val="en-US"/>
        </w:rPr>
        <w:t>Economics and Politics</w:t>
      </w:r>
    </w:p>
    <w:p w14:paraId="6DD0C97D" w14:textId="207E3BC6" w:rsidR="00194A85" w:rsidRDefault="00194A85">
      <w:pPr>
        <w:pStyle w:val="metod"/>
        <w:ind w:firstLine="0"/>
        <w:jc w:val="both"/>
        <w:rPr>
          <w:rFonts w:ascii="Arial" w:hAnsi="Arial" w:cs="Arial"/>
          <w:sz w:val="18"/>
          <w:szCs w:val="18"/>
          <w:lang w:val="en-US"/>
        </w:rPr>
      </w:pPr>
    </w:p>
    <w:tbl>
      <w:tblPr>
        <w:tblStyle w:val="TableGrid"/>
        <w:tblW w:w="0" w:type="auto"/>
        <w:tblLook w:val="04A0" w:firstRow="1" w:lastRow="0" w:firstColumn="1" w:lastColumn="0" w:noHBand="0" w:noVBand="1"/>
      </w:tblPr>
      <w:tblGrid>
        <w:gridCol w:w="2405"/>
        <w:gridCol w:w="7557"/>
      </w:tblGrid>
      <w:tr w:rsidR="00194A85" w14:paraId="2A6C6B55" w14:textId="77777777" w:rsidTr="00910AA2">
        <w:tc>
          <w:tcPr>
            <w:tcW w:w="2405" w:type="dxa"/>
          </w:tcPr>
          <w:p w14:paraId="76131B52"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Goals</w:t>
            </w:r>
          </w:p>
        </w:tc>
        <w:tc>
          <w:tcPr>
            <w:tcW w:w="7557" w:type="dxa"/>
          </w:tcPr>
          <w:p w14:paraId="560C2175" w14:textId="77777777" w:rsidR="00194A85" w:rsidRDefault="00194A85" w:rsidP="00910AA2">
            <w:pPr>
              <w:pStyle w:val="metod"/>
              <w:ind w:firstLine="0"/>
              <w:jc w:val="both"/>
              <w:rPr>
                <w:rFonts w:ascii="Arial" w:hAnsi="Arial" w:cs="Arial"/>
                <w:b/>
                <w:sz w:val="18"/>
                <w:szCs w:val="18"/>
                <w:lang w:val="en-US"/>
              </w:rPr>
            </w:pPr>
            <w:r>
              <w:rPr>
                <w:rFonts w:ascii="Arial" w:hAnsi="Arial" w:cs="Arial"/>
                <w:b/>
                <w:sz w:val="18"/>
                <w:szCs w:val="18"/>
                <w:lang w:val="en-US"/>
              </w:rPr>
              <w:t>Learning Objectives</w:t>
            </w:r>
          </w:p>
        </w:tc>
      </w:tr>
      <w:tr w:rsidR="00194A85" w:rsidRPr="00FA251A" w14:paraId="1A01F8C4" w14:textId="77777777" w:rsidTr="00910AA2">
        <w:tc>
          <w:tcPr>
            <w:tcW w:w="2405" w:type="dxa"/>
            <w:vMerge w:val="restart"/>
          </w:tcPr>
          <w:p w14:paraId="1C5E6FF3"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critical thinkers</w:t>
            </w:r>
          </w:p>
        </w:tc>
        <w:tc>
          <w:tcPr>
            <w:tcW w:w="7557" w:type="dxa"/>
          </w:tcPr>
          <w:p w14:paraId="6DF98F79" w14:textId="6013CCF5"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LO1.1. Students will be able to understand core concepts and methods in the key economics disciplines </w:t>
            </w:r>
          </w:p>
        </w:tc>
      </w:tr>
      <w:tr w:rsidR="00194A85" w14:paraId="738FF08D" w14:textId="77777777" w:rsidTr="00910AA2">
        <w:tc>
          <w:tcPr>
            <w:tcW w:w="2405" w:type="dxa"/>
            <w:vMerge/>
          </w:tcPr>
          <w:p w14:paraId="58B12894" w14:textId="77777777" w:rsidR="00194A85" w:rsidRPr="00194A85" w:rsidRDefault="00194A85" w:rsidP="00194A85">
            <w:pPr>
              <w:pStyle w:val="metod"/>
              <w:ind w:firstLine="0"/>
              <w:rPr>
                <w:rFonts w:ascii="Arial" w:hAnsi="Arial" w:cs="Arial"/>
                <w:sz w:val="18"/>
                <w:szCs w:val="18"/>
                <w:lang w:val="en-US"/>
              </w:rPr>
            </w:pPr>
          </w:p>
        </w:tc>
        <w:tc>
          <w:tcPr>
            <w:tcW w:w="7557" w:type="dxa"/>
          </w:tcPr>
          <w:p w14:paraId="1F6EAA82" w14:textId="4E778F14"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LO1.2. Students will be able to identify underlying assumptions and logical consistency of causal statements </w:t>
            </w:r>
          </w:p>
        </w:tc>
      </w:tr>
      <w:tr w:rsidR="00194A85" w14:paraId="59CCEEC9" w14:textId="77777777" w:rsidTr="00910AA2">
        <w:tc>
          <w:tcPr>
            <w:tcW w:w="2405" w:type="dxa"/>
          </w:tcPr>
          <w:p w14:paraId="740C3B51" w14:textId="390AED70"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have skills to employ economic thought for the common good</w:t>
            </w:r>
          </w:p>
        </w:tc>
        <w:tc>
          <w:tcPr>
            <w:tcW w:w="7557" w:type="dxa"/>
          </w:tcPr>
          <w:p w14:paraId="144C9A6C" w14:textId="6B48AEB2"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LO2.1.Students will have a keen sense of ethical criteria for practical problem-solving </w:t>
            </w:r>
          </w:p>
        </w:tc>
      </w:tr>
      <w:tr w:rsidR="00194A85" w:rsidRPr="00FA251A" w14:paraId="731A99B7" w14:textId="77777777" w:rsidTr="00910AA2">
        <w:tc>
          <w:tcPr>
            <w:tcW w:w="2405" w:type="dxa"/>
            <w:vMerge w:val="restart"/>
          </w:tcPr>
          <w:p w14:paraId="25F16EC9"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technology agile</w:t>
            </w:r>
          </w:p>
        </w:tc>
        <w:tc>
          <w:tcPr>
            <w:tcW w:w="7557" w:type="dxa"/>
          </w:tcPr>
          <w:p w14:paraId="3A33DFB9" w14:textId="12C08353" w:rsidR="00194A85" w:rsidRPr="00FA251A"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LO3.1. Students will demonstrate proficiency in common business software packages </w:t>
            </w:r>
          </w:p>
        </w:tc>
      </w:tr>
      <w:tr w:rsidR="00194A85" w14:paraId="386DC3A4" w14:textId="77777777" w:rsidTr="00910AA2">
        <w:tc>
          <w:tcPr>
            <w:tcW w:w="2405" w:type="dxa"/>
            <w:vMerge/>
          </w:tcPr>
          <w:p w14:paraId="5E87F5B1" w14:textId="77777777" w:rsidR="00194A85" w:rsidRPr="00194A85" w:rsidRDefault="00194A85" w:rsidP="00194A85">
            <w:pPr>
              <w:pStyle w:val="metod"/>
              <w:ind w:firstLine="0"/>
              <w:rPr>
                <w:rFonts w:ascii="Arial" w:hAnsi="Arial" w:cs="Arial"/>
                <w:sz w:val="18"/>
                <w:szCs w:val="18"/>
                <w:lang w:val="en-US"/>
              </w:rPr>
            </w:pPr>
          </w:p>
        </w:tc>
        <w:tc>
          <w:tcPr>
            <w:tcW w:w="7557" w:type="dxa"/>
          </w:tcPr>
          <w:p w14:paraId="20E97D04" w14:textId="0B403086"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LO3.2. Students will be able to make decisions using appropriate IT tools </w:t>
            </w:r>
          </w:p>
        </w:tc>
      </w:tr>
      <w:tr w:rsidR="00194A85" w14:paraId="1D2B0E5B" w14:textId="77777777" w:rsidTr="00910AA2">
        <w:tc>
          <w:tcPr>
            <w:tcW w:w="2405" w:type="dxa"/>
            <w:vMerge w:val="restart"/>
          </w:tcPr>
          <w:p w14:paraId="65F74577" w14:textId="77777777" w:rsidR="00194A85" w:rsidRPr="00194A85" w:rsidRDefault="00194A85" w:rsidP="00194A85">
            <w:pPr>
              <w:pStyle w:val="metod"/>
              <w:ind w:firstLine="0"/>
              <w:rPr>
                <w:rFonts w:ascii="Arial" w:hAnsi="Arial" w:cs="Arial"/>
                <w:sz w:val="18"/>
                <w:szCs w:val="18"/>
                <w:lang w:val="en-US"/>
              </w:rPr>
            </w:pPr>
            <w:r w:rsidRPr="00194A85">
              <w:rPr>
                <w:rFonts w:ascii="Arial" w:hAnsi="Arial" w:cs="Arial"/>
                <w:sz w:val="18"/>
                <w:szCs w:val="18"/>
                <w:lang w:val="en-US"/>
              </w:rPr>
              <w:t>Students will be effective communicators</w:t>
            </w:r>
          </w:p>
        </w:tc>
        <w:tc>
          <w:tcPr>
            <w:tcW w:w="7557" w:type="dxa"/>
          </w:tcPr>
          <w:p w14:paraId="5A30CCBB" w14:textId="208A3435"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LO4.1.Students will be able to communicate reasonably in different settings according to target audience tasks and situations </w:t>
            </w:r>
          </w:p>
        </w:tc>
      </w:tr>
      <w:tr w:rsidR="00194A85" w14:paraId="7AD688C0" w14:textId="77777777" w:rsidTr="00910AA2">
        <w:tc>
          <w:tcPr>
            <w:tcW w:w="2405" w:type="dxa"/>
            <w:vMerge/>
          </w:tcPr>
          <w:p w14:paraId="17D28C88" w14:textId="77777777" w:rsidR="00194A85" w:rsidRDefault="00194A85" w:rsidP="00194A85">
            <w:pPr>
              <w:pStyle w:val="metod"/>
              <w:ind w:firstLine="0"/>
              <w:jc w:val="both"/>
              <w:rPr>
                <w:rFonts w:ascii="Arial" w:hAnsi="Arial" w:cs="Arial"/>
                <w:b/>
                <w:sz w:val="18"/>
                <w:szCs w:val="18"/>
                <w:lang w:val="en-US"/>
              </w:rPr>
            </w:pPr>
          </w:p>
        </w:tc>
        <w:tc>
          <w:tcPr>
            <w:tcW w:w="7557" w:type="dxa"/>
          </w:tcPr>
          <w:p w14:paraId="0365FE39" w14:textId="7484908A"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LO4.2.Students will be able to convey their ideas effectively through an oral presentation </w:t>
            </w:r>
          </w:p>
        </w:tc>
      </w:tr>
      <w:tr w:rsidR="00194A85" w14:paraId="439184C2" w14:textId="77777777" w:rsidTr="00910AA2">
        <w:tc>
          <w:tcPr>
            <w:tcW w:w="2405" w:type="dxa"/>
            <w:vMerge/>
          </w:tcPr>
          <w:p w14:paraId="134928DC" w14:textId="77777777" w:rsidR="00194A85" w:rsidRDefault="00194A85" w:rsidP="00194A85">
            <w:pPr>
              <w:pStyle w:val="metod"/>
              <w:ind w:firstLine="0"/>
              <w:jc w:val="both"/>
              <w:rPr>
                <w:rFonts w:ascii="Arial" w:hAnsi="Arial" w:cs="Arial"/>
                <w:b/>
                <w:sz w:val="18"/>
                <w:szCs w:val="18"/>
                <w:lang w:val="en-US"/>
              </w:rPr>
            </w:pPr>
          </w:p>
        </w:tc>
        <w:tc>
          <w:tcPr>
            <w:tcW w:w="7557" w:type="dxa"/>
          </w:tcPr>
          <w:p w14:paraId="78B1442E" w14:textId="54F0B3DC" w:rsidR="00194A85" w:rsidRPr="00194A85" w:rsidRDefault="00DB6F63" w:rsidP="00194A85">
            <w:pPr>
              <w:pStyle w:val="metod"/>
              <w:ind w:firstLine="0"/>
              <w:jc w:val="both"/>
              <w:rPr>
                <w:rFonts w:ascii="Arial" w:hAnsi="Arial" w:cs="Arial"/>
                <w:sz w:val="18"/>
                <w:szCs w:val="18"/>
                <w:lang w:val="en-US"/>
              </w:rPr>
            </w:pPr>
            <w:r>
              <w:rPr>
                <w:rFonts w:ascii="Arial" w:hAnsi="Arial" w:cs="Arial"/>
                <w:sz w:val="18"/>
                <w:szCs w:val="18"/>
                <w:lang w:val="en-US"/>
              </w:rPr>
              <w:t>E</w:t>
            </w:r>
            <w:r w:rsidR="00194A85" w:rsidRPr="00194A85">
              <w:rPr>
                <w:rFonts w:ascii="Arial" w:hAnsi="Arial" w:cs="Arial"/>
                <w:sz w:val="18"/>
                <w:szCs w:val="18"/>
                <w:lang w:val="en-US"/>
              </w:rPr>
              <w:t xml:space="preserve">LO4.3. Students will be able to convey their ideas effectively in a written paper </w:t>
            </w:r>
          </w:p>
        </w:tc>
      </w:tr>
    </w:tbl>
    <w:p w14:paraId="25C7EFAD" w14:textId="77777777" w:rsidR="00194A85" w:rsidRPr="007C0E00" w:rsidRDefault="00194A85">
      <w:pPr>
        <w:pStyle w:val="metod"/>
        <w:ind w:firstLine="0"/>
        <w:jc w:val="both"/>
        <w:rPr>
          <w:rFonts w:ascii="Arial" w:hAnsi="Arial" w:cs="Arial"/>
          <w:sz w:val="18"/>
          <w:szCs w:val="18"/>
          <w:lang w:val="en-US"/>
        </w:rPr>
      </w:pPr>
    </w:p>
    <w:sectPr w:rsidR="00194A85" w:rsidRPr="007C0E00" w:rsidSect="00594FFF">
      <w:headerReference w:type="default" r:id="rId7"/>
      <w:footerReference w:type="default" r:id="rId8"/>
      <w:pgSz w:w="12240" w:h="15840"/>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2F012" w14:textId="77777777" w:rsidR="001F1098" w:rsidRDefault="001F1098" w:rsidP="00062544">
      <w:pPr>
        <w:spacing w:after="0" w:line="240" w:lineRule="auto"/>
      </w:pPr>
      <w:r>
        <w:separator/>
      </w:r>
    </w:p>
  </w:endnote>
  <w:endnote w:type="continuationSeparator" w:id="0">
    <w:p w14:paraId="79D4C0E3" w14:textId="77777777" w:rsidR="001F1098" w:rsidRDefault="001F1098" w:rsidP="00062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4D"/>
    <w:family w:val="decorative"/>
    <w:pitch w:val="variable"/>
    <w:sig w:usb0="00000003" w:usb1="00000000" w:usb2="00000000" w:usb3="00000000" w:csb0="80000001" w:csb1="00000000"/>
  </w:font>
  <w:font w:name="Corbel">
    <w:panose1 w:val="020B0503020204020204"/>
    <w:charset w:val="00"/>
    <w:family w:val="swiss"/>
    <w:pitch w:val="variable"/>
    <w:sig w:usb0="A00002EF" w:usb1="4000A4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41431852"/>
      <w:docPartObj>
        <w:docPartGallery w:val="Page Numbers (Bottom of Page)"/>
        <w:docPartUnique/>
      </w:docPartObj>
    </w:sdtPr>
    <w:sdtEndPr>
      <w:rPr>
        <w:noProof/>
      </w:rPr>
    </w:sdtEndPr>
    <w:sdtContent>
      <w:p w14:paraId="00642020" w14:textId="313E0A38" w:rsidR="00AD140F" w:rsidRDefault="00DB6F63" w:rsidP="00DB6F63">
        <w:pPr>
          <w:pStyle w:val="Footer"/>
          <w:jc w:val="center"/>
        </w:pPr>
        <w:r>
          <w:fldChar w:fldCharType="begin"/>
        </w:r>
        <w:r>
          <w:instrText xml:space="preserve"> PAGE   \* MERGEFORMAT </w:instrText>
        </w:r>
        <w:r>
          <w:fldChar w:fldCharType="separate"/>
        </w:r>
        <w:r w:rsidR="00372FA3">
          <w:rPr>
            <w:noProof/>
          </w:rPr>
          <w:t>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471B8" w14:textId="77777777" w:rsidR="001F1098" w:rsidRDefault="001F1098" w:rsidP="00062544">
      <w:pPr>
        <w:spacing w:after="0" w:line="240" w:lineRule="auto"/>
      </w:pPr>
      <w:r>
        <w:separator/>
      </w:r>
    </w:p>
  </w:footnote>
  <w:footnote w:type="continuationSeparator" w:id="0">
    <w:p w14:paraId="5D8E1702" w14:textId="77777777" w:rsidR="001F1098" w:rsidRDefault="001F1098" w:rsidP="0006254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4D5F5" w14:textId="77777777" w:rsidR="00AD140F" w:rsidRDefault="00AD140F" w:rsidP="00062544">
    <w:pPr>
      <w:pStyle w:val="Header"/>
      <w:tabs>
        <w:tab w:val="clear" w:pos="4680"/>
        <w:tab w:val="clear" w:pos="9360"/>
        <w:tab w:val="left" w:pos="904"/>
      </w:tabs>
    </w:pPr>
    <w:r>
      <w:rPr>
        <w:rFonts w:ascii="Times New Roman" w:hAnsi="Times New Roman"/>
        <w:noProof/>
        <w:sz w:val="12"/>
        <w:szCs w:val="12"/>
      </w:rPr>
      <w:drawing>
        <wp:inline distT="0" distB="0" distL="0" distR="0" wp14:anchorId="60E98575" wp14:editId="79B1BBA8">
          <wp:extent cx="2019300" cy="4000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4000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706D5"/>
    <w:multiLevelType w:val="hybridMultilevel"/>
    <w:tmpl w:val="7D9EAB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F21652"/>
    <w:multiLevelType w:val="hybridMultilevel"/>
    <w:tmpl w:val="D7F2FA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75757E7"/>
    <w:multiLevelType w:val="hybridMultilevel"/>
    <w:tmpl w:val="EF369050"/>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08DC0E55"/>
    <w:multiLevelType w:val="singleLevel"/>
    <w:tmpl w:val="77B4A1FE"/>
    <w:lvl w:ilvl="0">
      <w:start w:val="1"/>
      <w:numFmt w:val="decimal"/>
      <w:lvlText w:val="%1."/>
      <w:lvlJc w:val="left"/>
      <w:pPr>
        <w:tabs>
          <w:tab w:val="num" w:pos="927"/>
        </w:tabs>
        <w:ind w:left="927" w:hanging="360"/>
      </w:pPr>
      <w:rPr>
        <w:rFonts w:hint="default"/>
      </w:rPr>
    </w:lvl>
  </w:abstractNum>
  <w:abstractNum w:abstractNumId="4" w15:restartNumberingAfterBreak="0">
    <w:nsid w:val="0CCC1C82"/>
    <w:multiLevelType w:val="hybridMultilevel"/>
    <w:tmpl w:val="B1F48F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30671C0"/>
    <w:multiLevelType w:val="hybridMultilevel"/>
    <w:tmpl w:val="0922A4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2E56BA"/>
    <w:multiLevelType w:val="hybridMultilevel"/>
    <w:tmpl w:val="DCC622B8"/>
    <w:lvl w:ilvl="0" w:tplc="BF9EB402">
      <w:start w:val="1"/>
      <w:numFmt w:val="bullet"/>
      <w:lvlText w:val=""/>
      <w:lvlJc w:val="left"/>
      <w:pPr>
        <w:ind w:left="1038"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2463292E"/>
    <w:multiLevelType w:val="hybridMultilevel"/>
    <w:tmpl w:val="49640558"/>
    <w:lvl w:ilvl="0" w:tplc="7FF2DFEC">
      <w:start w:val="1"/>
      <w:numFmt w:val="decimal"/>
      <w:lvlText w:val="%1."/>
      <w:lvlJc w:val="left"/>
      <w:pPr>
        <w:ind w:left="720" w:hanging="360"/>
      </w:pPr>
      <w:rPr>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89B0385"/>
    <w:multiLevelType w:val="hybridMultilevel"/>
    <w:tmpl w:val="8E1C5480"/>
    <w:lvl w:ilvl="0" w:tplc="DEE221C4">
      <w:start w:val="1"/>
      <w:numFmt w:val="bullet"/>
      <w:lvlText w:val="|"/>
      <w:lvlJc w:val="left"/>
      <w:pPr>
        <w:ind w:left="720" w:hanging="360"/>
      </w:pPr>
      <w:rPr>
        <w:rFonts w:ascii="Wingdings 3" w:hAnsi="Wingdings 3"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453407"/>
    <w:multiLevelType w:val="hybridMultilevel"/>
    <w:tmpl w:val="4C5E2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7F0BB1"/>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1" w15:restartNumberingAfterBreak="0">
    <w:nsid w:val="31431CC9"/>
    <w:multiLevelType w:val="hybridMultilevel"/>
    <w:tmpl w:val="E2649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585EFC"/>
    <w:multiLevelType w:val="hybridMultilevel"/>
    <w:tmpl w:val="388CE59E"/>
    <w:lvl w:ilvl="0" w:tplc="8E4A370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35CD2BE8"/>
    <w:multiLevelType w:val="hybridMultilevel"/>
    <w:tmpl w:val="3C76CD5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377F5189"/>
    <w:multiLevelType w:val="hybridMultilevel"/>
    <w:tmpl w:val="4FB42E80"/>
    <w:lvl w:ilvl="0" w:tplc="B6268268">
      <w:numFmt w:val="bullet"/>
      <w:pStyle w:val="Source"/>
      <w:lvlText w:val="-"/>
      <w:lvlJc w:val="left"/>
      <w:pPr>
        <w:ind w:left="720" w:hanging="360"/>
      </w:pPr>
      <w:rPr>
        <w:rFonts w:ascii="Corbel" w:eastAsia="Times New Roman" w:hAnsi="Corbe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B0D7B89"/>
    <w:multiLevelType w:val="hybridMultilevel"/>
    <w:tmpl w:val="CC4621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10F6726"/>
    <w:multiLevelType w:val="hybridMultilevel"/>
    <w:tmpl w:val="DDB401D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54321"/>
    <w:multiLevelType w:val="hybridMultilevel"/>
    <w:tmpl w:val="4BC08E54"/>
    <w:lvl w:ilvl="0" w:tplc="4680EFD4">
      <w:start w:val="4"/>
      <w:numFmt w:val="bullet"/>
      <w:lvlText w:val="-"/>
      <w:lvlJc w:val="left"/>
      <w:pPr>
        <w:ind w:left="720" w:hanging="360"/>
      </w:pPr>
      <w:rPr>
        <w:rFonts w:ascii="Corbel" w:eastAsia="Times New Roman" w:hAnsi="Corbe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30C3356"/>
    <w:multiLevelType w:val="hybridMultilevel"/>
    <w:tmpl w:val="3F4CD0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6803C71"/>
    <w:multiLevelType w:val="hybridMultilevel"/>
    <w:tmpl w:val="0ADE49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6A371EA"/>
    <w:multiLevelType w:val="hybridMultilevel"/>
    <w:tmpl w:val="5F2C8FAA"/>
    <w:lvl w:ilvl="0" w:tplc="CDD893D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1222D4"/>
    <w:multiLevelType w:val="hybridMultilevel"/>
    <w:tmpl w:val="BE08CBE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8C541B3"/>
    <w:multiLevelType w:val="hybridMultilevel"/>
    <w:tmpl w:val="78F8586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5E1B7FAF"/>
    <w:multiLevelType w:val="hybridMultilevel"/>
    <w:tmpl w:val="4DF2D428"/>
    <w:lvl w:ilvl="0" w:tplc="0409000F">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4" w15:restartNumberingAfterBreak="0">
    <w:nsid w:val="5E4F3CE0"/>
    <w:multiLevelType w:val="hybridMultilevel"/>
    <w:tmpl w:val="3244A66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647B2E"/>
    <w:multiLevelType w:val="hybridMultilevel"/>
    <w:tmpl w:val="8B523294"/>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26" w15:restartNumberingAfterBreak="0">
    <w:nsid w:val="607F2E62"/>
    <w:multiLevelType w:val="hybridMultilevel"/>
    <w:tmpl w:val="C0727070"/>
    <w:lvl w:ilvl="0" w:tplc="0427000F">
      <w:start w:val="1"/>
      <w:numFmt w:val="decimal"/>
      <w:lvlText w:val="%1."/>
      <w:lvlJc w:val="left"/>
      <w:pPr>
        <w:tabs>
          <w:tab w:val="num" w:pos="720"/>
        </w:tabs>
        <w:ind w:left="72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7" w15:restartNumberingAfterBreak="0">
    <w:nsid w:val="61582FF1"/>
    <w:multiLevelType w:val="hybridMultilevel"/>
    <w:tmpl w:val="1EECB9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EC01513"/>
    <w:multiLevelType w:val="hybridMultilevel"/>
    <w:tmpl w:val="BD18B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F90302F"/>
    <w:multiLevelType w:val="hybridMultilevel"/>
    <w:tmpl w:val="4A2CE8E8"/>
    <w:lvl w:ilvl="0" w:tplc="04270001">
      <w:start w:val="1"/>
      <w:numFmt w:val="bullet"/>
      <w:lvlText w:val=""/>
      <w:lvlJc w:val="left"/>
      <w:pPr>
        <w:tabs>
          <w:tab w:val="num" w:pos="720"/>
        </w:tabs>
        <w:ind w:left="720" w:hanging="360"/>
      </w:pPr>
      <w:rPr>
        <w:rFonts w:ascii="Symbol" w:hAnsi="Symbol"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0565796"/>
    <w:multiLevelType w:val="hybridMultilevel"/>
    <w:tmpl w:val="AD0E9D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1CE30EA"/>
    <w:multiLevelType w:val="hybridMultilevel"/>
    <w:tmpl w:val="3EAE17E0"/>
    <w:lvl w:ilvl="0" w:tplc="0809000F">
      <w:start w:val="1"/>
      <w:numFmt w:val="decimal"/>
      <w:lvlText w:val="%1."/>
      <w:lvlJc w:val="left"/>
      <w:pPr>
        <w:tabs>
          <w:tab w:val="num" w:pos="1440"/>
        </w:tabs>
        <w:ind w:left="1440" w:hanging="360"/>
      </w:pPr>
      <w:rPr>
        <w:rFonts w:cs="Times New Roman" w:hint="default"/>
        <w:b w:val="0"/>
        <w:bCs w:val="0"/>
        <w:color w:val="auto"/>
      </w:rPr>
    </w:lvl>
    <w:lvl w:ilvl="1" w:tplc="08090019">
      <w:start w:val="1"/>
      <w:numFmt w:val="lowerLetter"/>
      <w:lvlText w:val="%2."/>
      <w:lvlJc w:val="left"/>
      <w:pPr>
        <w:tabs>
          <w:tab w:val="num" w:pos="2160"/>
        </w:tabs>
        <w:ind w:left="2160" w:hanging="360"/>
      </w:pPr>
      <w:rPr>
        <w:rFonts w:cs="Times New Roman"/>
      </w:rPr>
    </w:lvl>
    <w:lvl w:ilvl="2" w:tplc="0809001B">
      <w:start w:val="1"/>
      <w:numFmt w:val="lowerRoman"/>
      <w:lvlText w:val="%3."/>
      <w:lvlJc w:val="right"/>
      <w:pPr>
        <w:tabs>
          <w:tab w:val="num" w:pos="2880"/>
        </w:tabs>
        <w:ind w:left="2880" w:hanging="180"/>
      </w:pPr>
      <w:rPr>
        <w:rFonts w:cs="Times New Roman"/>
      </w:rPr>
    </w:lvl>
    <w:lvl w:ilvl="3" w:tplc="0809000F">
      <w:start w:val="1"/>
      <w:numFmt w:val="decimal"/>
      <w:lvlText w:val="%4."/>
      <w:lvlJc w:val="left"/>
      <w:pPr>
        <w:tabs>
          <w:tab w:val="num" w:pos="3600"/>
        </w:tabs>
        <w:ind w:left="3600" w:hanging="360"/>
      </w:pPr>
      <w:rPr>
        <w:rFonts w:cs="Times New Roman"/>
      </w:rPr>
    </w:lvl>
    <w:lvl w:ilvl="4" w:tplc="08090019">
      <w:start w:val="1"/>
      <w:numFmt w:val="lowerLetter"/>
      <w:lvlText w:val="%5."/>
      <w:lvlJc w:val="left"/>
      <w:pPr>
        <w:tabs>
          <w:tab w:val="num" w:pos="4320"/>
        </w:tabs>
        <w:ind w:left="4320" w:hanging="360"/>
      </w:pPr>
      <w:rPr>
        <w:rFonts w:cs="Times New Roman"/>
      </w:rPr>
    </w:lvl>
    <w:lvl w:ilvl="5" w:tplc="0809001B">
      <w:start w:val="1"/>
      <w:numFmt w:val="lowerRoman"/>
      <w:lvlText w:val="%6."/>
      <w:lvlJc w:val="right"/>
      <w:pPr>
        <w:tabs>
          <w:tab w:val="num" w:pos="5040"/>
        </w:tabs>
        <w:ind w:left="5040" w:hanging="180"/>
      </w:pPr>
      <w:rPr>
        <w:rFonts w:cs="Times New Roman"/>
      </w:rPr>
    </w:lvl>
    <w:lvl w:ilvl="6" w:tplc="0809000F">
      <w:start w:val="1"/>
      <w:numFmt w:val="decimal"/>
      <w:lvlText w:val="%7."/>
      <w:lvlJc w:val="left"/>
      <w:pPr>
        <w:tabs>
          <w:tab w:val="num" w:pos="5760"/>
        </w:tabs>
        <w:ind w:left="5760" w:hanging="360"/>
      </w:pPr>
      <w:rPr>
        <w:rFonts w:cs="Times New Roman"/>
      </w:rPr>
    </w:lvl>
    <w:lvl w:ilvl="7" w:tplc="08090019">
      <w:start w:val="1"/>
      <w:numFmt w:val="lowerLetter"/>
      <w:lvlText w:val="%8."/>
      <w:lvlJc w:val="left"/>
      <w:pPr>
        <w:tabs>
          <w:tab w:val="num" w:pos="6480"/>
        </w:tabs>
        <w:ind w:left="6480" w:hanging="360"/>
      </w:pPr>
      <w:rPr>
        <w:rFonts w:cs="Times New Roman"/>
      </w:rPr>
    </w:lvl>
    <w:lvl w:ilvl="8" w:tplc="0809001B">
      <w:start w:val="1"/>
      <w:numFmt w:val="lowerRoman"/>
      <w:lvlText w:val="%9."/>
      <w:lvlJc w:val="right"/>
      <w:pPr>
        <w:tabs>
          <w:tab w:val="num" w:pos="7200"/>
        </w:tabs>
        <w:ind w:left="7200" w:hanging="180"/>
      </w:pPr>
      <w:rPr>
        <w:rFonts w:cs="Times New Roman"/>
      </w:rPr>
    </w:lvl>
  </w:abstractNum>
  <w:abstractNum w:abstractNumId="32" w15:restartNumberingAfterBreak="0">
    <w:nsid w:val="793E03B7"/>
    <w:multiLevelType w:val="hybridMultilevel"/>
    <w:tmpl w:val="68923B5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D4654C"/>
    <w:multiLevelType w:val="hybridMultilevel"/>
    <w:tmpl w:val="D902B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585399"/>
    <w:multiLevelType w:val="hybridMultilevel"/>
    <w:tmpl w:val="98C2B6B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7"/>
  </w:num>
  <w:num w:numId="2">
    <w:abstractNumId w:val="14"/>
  </w:num>
  <w:num w:numId="3">
    <w:abstractNumId w:val="8"/>
  </w:num>
  <w:num w:numId="4">
    <w:abstractNumId w:val="2"/>
  </w:num>
  <w:num w:numId="5">
    <w:abstractNumId w:val="29"/>
  </w:num>
  <w:num w:numId="6">
    <w:abstractNumId w:val="7"/>
  </w:num>
  <w:num w:numId="7">
    <w:abstractNumId w:val="12"/>
  </w:num>
  <w:num w:numId="8">
    <w:abstractNumId w:val="34"/>
  </w:num>
  <w:num w:numId="9">
    <w:abstractNumId w:val="26"/>
  </w:num>
  <w:num w:numId="10">
    <w:abstractNumId w:val="10"/>
  </w:num>
  <w:num w:numId="11">
    <w:abstractNumId w:val="25"/>
  </w:num>
  <w:num w:numId="12">
    <w:abstractNumId w:val="6"/>
  </w:num>
  <w:num w:numId="13">
    <w:abstractNumId w:val="33"/>
  </w:num>
  <w:num w:numId="14">
    <w:abstractNumId w:val="11"/>
  </w:num>
  <w:num w:numId="15">
    <w:abstractNumId w:val="9"/>
  </w:num>
  <w:num w:numId="16">
    <w:abstractNumId w:val="5"/>
  </w:num>
  <w:num w:numId="17">
    <w:abstractNumId w:val="27"/>
  </w:num>
  <w:num w:numId="18">
    <w:abstractNumId w:val="32"/>
  </w:num>
  <w:num w:numId="19">
    <w:abstractNumId w:val="24"/>
  </w:num>
  <w:num w:numId="20">
    <w:abstractNumId w:val="21"/>
  </w:num>
  <w:num w:numId="21">
    <w:abstractNumId w:val="30"/>
  </w:num>
  <w:num w:numId="22">
    <w:abstractNumId w:val="4"/>
  </w:num>
  <w:num w:numId="23">
    <w:abstractNumId w:val="28"/>
  </w:num>
  <w:num w:numId="24">
    <w:abstractNumId w:val="22"/>
  </w:num>
  <w:num w:numId="25">
    <w:abstractNumId w:val="31"/>
  </w:num>
  <w:num w:numId="26">
    <w:abstractNumId w:val="16"/>
  </w:num>
  <w:num w:numId="27">
    <w:abstractNumId w:val="19"/>
  </w:num>
  <w:num w:numId="28">
    <w:abstractNumId w:val="23"/>
  </w:num>
  <w:num w:numId="29">
    <w:abstractNumId w:val="1"/>
  </w:num>
  <w:num w:numId="30">
    <w:abstractNumId w:val="20"/>
  </w:num>
  <w:num w:numId="31">
    <w:abstractNumId w:val="18"/>
  </w:num>
  <w:num w:numId="32">
    <w:abstractNumId w:val="3"/>
  </w:num>
  <w:num w:numId="33">
    <w:abstractNumId w:val="13"/>
  </w:num>
  <w:num w:numId="34">
    <w:abstractNumId w:val="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Q1NzMxMDO2NDW0sDBW0lEKTi0uzszPAykwrgUAKpfqsywAAAA="/>
  </w:docVars>
  <w:rsids>
    <w:rsidRoot w:val="00202EE2"/>
    <w:rsid w:val="00001603"/>
    <w:rsid w:val="00002A52"/>
    <w:rsid w:val="00015703"/>
    <w:rsid w:val="00021FE6"/>
    <w:rsid w:val="000259E9"/>
    <w:rsid w:val="00027DDB"/>
    <w:rsid w:val="000313CA"/>
    <w:rsid w:val="00034BEE"/>
    <w:rsid w:val="0003578B"/>
    <w:rsid w:val="00040BB2"/>
    <w:rsid w:val="000423F7"/>
    <w:rsid w:val="0004263D"/>
    <w:rsid w:val="00051599"/>
    <w:rsid w:val="000524E0"/>
    <w:rsid w:val="0005472B"/>
    <w:rsid w:val="00057EAB"/>
    <w:rsid w:val="00061438"/>
    <w:rsid w:val="00061501"/>
    <w:rsid w:val="00062544"/>
    <w:rsid w:val="00063E81"/>
    <w:rsid w:val="0006531F"/>
    <w:rsid w:val="00070B0C"/>
    <w:rsid w:val="00077197"/>
    <w:rsid w:val="0008070F"/>
    <w:rsid w:val="00080F5C"/>
    <w:rsid w:val="00082023"/>
    <w:rsid w:val="000849B7"/>
    <w:rsid w:val="000933C4"/>
    <w:rsid w:val="000955BC"/>
    <w:rsid w:val="00097ABC"/>
    <w:rsid w:val="00097D80"/>
    <w:rsid w:val="000B02B5"/>
    <w:rsid w:val="000B1D19"/>
    <w:rsid w:val="000C3416"/>
    <w:rsid w:val="000C5BDB"/>
    <w:rsid w:val="000C7E84"/>
    <w:rsid w:val="000D22DB"/>
    <w:rsid w:val="000D337F"/>
    <w:rsid w:val="000D502D"/>
    <w:rsid w:val="000E1B01"/>
    <w:rsid w:val="000E5959"/>
    <w:rsid w:val="000F1FFC"/>
    <w:rsid w:val="00113EAF"/>
    <w:rsid w:val="00114104"/>
    <w:rsid w:val="001229B0"/>
    <w:rsid w:val="00125272"/>
    <w:rsid w:val="00127104"/>
    <w:rsid w:val="00132F58"/>
    <w:rsid w:val="001368EA"/>
    <w:rsid w:val="001427D2"/>
    <w:rsid w:val="00147366"/>
    <w:rsid w:val="001474D8"/>
    <w:rsid w:val="0015562F"/>
    <w:rsid w:val="00161E0C"/>
    <w:rsid w:val="00162656"/>
    <w:rsid w:val="001667AE"/>
    <w:rsid w:val="00170872"/>
    <w:rsid w:val="00170986"/>
    <w:rsid w:val="00175CAB"/>
    <w:rsid w:val="00176B37"/>
    <w:rsid w:val="001864FC"/>
    <w:rsid w:val="001902BE"/>
    <w:rsid w:val="00190340"/>
    <w:rsid w:val="001922BB"/>
    <w:rsid w:val="001936C6"/>
    <w:rsid w:val="00194A85"/>
    <w:rsid w:val="00197699"/>
    <w:rsid w:val="001A2A96"/>
    <w:rsid w:val="001A3D16"/>
    <w:rsid w:val="001A6ADB"/>
    <w:rsid w:val="001B2C03"/>
    <w:rsid w:val="001B338B"/>
    <w:rsid w:val="001C12CB"/>
    <w:rsid w:val="001C17B6"/>
    <w:rsid w:val="001C1AC3"/>
    <w:rsid w:val="001C5D5C"/>
    <w:rsid w:val="001D0530"/>
    <w:rsid w:val="001D0FAD"/>
    <w:rsid w:val="001D34C2"/>
    <w:rsid w:val="001D50D3"/>
    <w:rsid w:val="001D6F36"/>
    <w:rsid w:val="001E149D"/>
    <w:rsid w:val="001F0A3E"/>
    <w:rsid w:val="001F1098"/>
    <w:rsid w:val="001F1A8D"/>
    <w:rsid w:val="00202EE2"/>
    <w:rsid w:val="0021528D"/>
    <w:rsid w:val="00215430"/>
    <w:rsid w:val="00223D62"/>
    <w:rsid w:val="00223E73"/>
    <w:rsid w:val="00224CCE"/>
    <w:rsid w:val="00227AE1"/>
    <w:rsid w:val="00233368"/>
    <w:rsid w:val="002374E4"/>
    <w:rsid w:val="00237691"/>
    <w:rsid w:val="00243DEB"/>
    <w:rsid w:val="00246036"/>
    <w:rsid w:val="00251909"/>
    <w:rsid w:val="00256E71"/>
    <w:rsid w:val="0026094B"/>
    <w:rsid w:val="00261FD0"/>
    <w:rsid w:val="002645D8"/>
    <w:rsid w:val="00266691"/>
    <w:rsid w:val="002737C6"/>
    <w:rsid w:val="00274920"/>
    <w:rsid w:val="002756A5"/>
    <w:rsid w:val="00280BC2"/>
    <w:rsid w:val="00287DF4"/>
    <w:rsid w:val="00292B9B"/>
    <w:rsid w:val="002A0EC8"/>
    <w:rsid w:val="002A19F1"/>
    <w:rsid w:val="002A1FD6"/>
    <w:rsid w:val="002A43E6"/>
    <w:rsid w:val="002B1BF4"/>
    <w:rsid w:val="002B741D"/>
    <w:rsid w:val="002C0670"/>
    <w:rsid w:val="002C093B"/>
    <w:rsid w:val="002C0C8F"/>
    <w:rsid w:val="002C2C25"/>
    <w:rsid w:val="002C5839"/>
    <w:rsid w:val="002C657F"/>
    <w:rsid w:val="002C6981"/>
    <w:rsid w:val="002D2845"/>
    <w:rsid w:val="002D6639"/>
    <w:rsid w:val="002D6C24"/>
    <w:rsid w:val="002F0E20"/>
    <w:rsid w:val="002F2873"/>
    <w:rsid w:val="002F70A7"/>
    <w:rsid w:val="002F73AB"/>
    <w:rsid w:val="0030105B"/>
    <w:rsid w:val="00301607"/>
    <w:rsid w:val="00303181"/>
    <w:rsid w:val="00303F06"/>
    <w:rsid w:val="00312539"/>
    <w:rsid w:val="00312541"/>
    <w:rsid w:val="003250FD"/>
    <w:rsid w:val="00331056"/>
    <w:rsid w:val="00335D17"/>
    <w:rsid w:val="00340853"/>
    <w:rsid w:val="00345D95"/>
    <w:rsid w:val="00346C65"/>
    <w:rsid w:val="003534D2"/>
    <w:rsid w:val="00354FEF"/>
    <w:rsid w:val="00357246"/>
    <w:rsid w:val="00357461"/>
    <w:rsid w:val="00363C77"/>
    <w:rsid w:val="003656CE"/>
    <w:rsid w:val="00365E77"/>
    <w:rsid w:val="00372FA3"/>
    <w:rsid w:val="003908B9"/>
    <w:rsid w:val="00397400"/>
    <w:rsid w:val="003A3473"/>
    <w:rsid w:val="003A372D"/>
    <w:rsid w:val="003B3179"/>
    <w:rsid w:val="003B7587"/>
    <w:rsid w:val="003C34A1"/>
    <w:rsid w:val="003C3A52"/>
    <w:rsid w:val="003C763F"/>
    <w:rsid w:val="003D0A1F"/>
    <w:rsid w:val="003E01C0"/>
    <w:rsid w:val="003F41A5"/>
    <w:rsid w:val="0040672B"/>
    <w:rsid w:val="00415172"/>
    <w:rsid w:val="00415BD8"/>
    <w:rsid w:val="00416C0F"/>
    <w:rsid w:val="00422481"/>
    <w:rsid w:val="00424AAD"/>
    <w:rsid w:val="00427E92"/>
    <w:rsid w:val="004357B6"/>
    <w:rsid w:val="004373F7"/>
    <w:rsid w:val="00437683"/>
    <w:rsid w:val="0044346B"/>
    <w:rsid w:val="0044442F"/>
    <w:rsid w:val="00445117"/>
    <w:rsid w:val="004452F0"/>
    <w:rsid w:val="004463F3"/>
    <w:rsid w:val="004467F8"/>
    <w:rsid w:val="004502B9"/>
    <w:rsid w:val="00455D56"/>
    <w:rsid w:val="004568D9"/>
    <w:rsid w:val="004604E6"/>
    <w:rsid w:val="004722D3"/>
    <w:rsid w:val="004726EF"/>
    <w:rsid w:val="00482AB2"/>
    <w:rsid w:val="00485CC8"/>
    <w:rsid w:val="004869C7"/>
    <w:rsid w:val="004941C3"/>
    <w:rsid w:val="004A022A"/>
    <w:rsid w:val="004A239B"/>
    <w:rsid w:val="004A387B"/>
    <w:rsid w:val="004A3C83"/>
    <w:rsid w:val="004A60B8"/>
    <w:rsid w:val="004A613C"/>
    <w:rsid w:val="004B14EF"/>
    <w:rsid w:val="004B1653"/>
    <w:rsid w:val="004C5165"/>
    <w:rsid w:val="004D036B"/>
    <w:rsid w:val="004D197C"/>
    <w:rsid w:val="004D2E84"/>
    <w:rsid w:val="004D3790"/>
    <w:rsid w:val="004D40D1"/>
    <w:rsid w:val="004D6773"/>
    <w:rsid w:val="004D67A6"/>
    <w:rsid w:val="004F0653"/>
    <w:rsid w:val="004F0F16"/>
    <w:rsid w:val="004F1AA9"/>
    <w:rsid w:val="004F2CD9"/>
    <w:rsid w:val="00513468"/>
    <w:rsid w:val="005137BB"/>
    <w:rsid w:val="00517CD6"/>
    <w:rsid w:val="00521804"/>
    <w:rsid w:val="0052322A"/>
    <w:rsid w:val="00530436"/>
    <w:rsid w:val="0053518A"/>
    <w:rsid w:val="00536A0D"/>
    <w:rsid w:val="005504A0"/>
    <w:rsid w:val="00555525"/>
    <w:rsid w:val="0056716D"/>
    <w:rsid w:val="005757B1"/>
    <w:rsid w:val="00583B26"/>
    <w:rsid w:val="00583E05"/>
    <w:rsid w:val="00587757"/>
    <w:rsid w:val="00593C8E"/>
    <w:rsid w:val="00593C90"/>
    <w:rsid w:val="00594388"/>
    <w:rsid w:val="00594FFF"/>
    <w:rsid w:val="00597E8C"/>
    <w:rsid w:val="005C1096"/>
    <w:rsid w:val="005C31A5"/>
    <w:rsid w:val="005D25F3"/>
    <w:rsid w:val="005D6BFC"/>
    <w:rsid w:val="005E0D68"/>
    <w:rsid w:val="005E725F"/>
    <w:rsid w:val="005F3244"/>
    <w:rsid w:val="005F5CBD"/>
    <w:rsid w:val="006074AE"/>
    <w:rsid w:val="00621339"/>
    <w:rsid w:val="0062307C"/>
    <w:rsid w:val="00624144"/>
    <w:rsid w:val="0063355B"/>
    <w:rsid w:val="00640E6B"/>
    <w:rsid w:val="00644DA7"/>
    <w:rsid w:val="00651500"/>
    <w:rsid w:val="006521BF"/>
    <w:rsid w:val="006569C9"/>
    <w:rsid w:val="0066525F"/>
    <w:rsid w:val="00671961"/>
    <w:rsid w:val="006753AD"/>
    <w:rsid w:val="00680AE5"/>
    <w:rsid w:val="00680BAA"/>
    <w:rsid w:val="006852A1"/>
    <w:rsid w:val="006856CD"/>
    <w:rsid w:val="006928A9"/>
    <w:rsid w:val="006A0B7A"/>
    <w:rsid w:val="006A0CD9"/>
    <w:rsid w:val="006A29B8"/>
    <w:rsid w:val="006A3548"/>
    <w:rsid w:val="006A6032"/>
    <w:rsid w:val="006A6048"/>
    <w:rsid w:val="006B2A47"/>
    <w:rsid w:val="006B5D72"/>
    <w:rsid w:val="006C09C0"/>
    <w:rsid w:val="006C0FEF"/>
    <w:rsid w:val="006C27CA"/>
    <w:rsid w:val="006C523F"/>
    <w:rsid w:val="006D1AA7"/>
    <w:rsid w:val="006D36EF"/>
    <w:rsid w:val="006D5405"/>
    <w:rsid w:val="006E5189"/>
    <w:rsid w:val="006F35C4"/>
    <w:rsid w:val="007007C1"/>
    <w:rsid w:val="00701978"/>
    <w:rsid w:val="00712FD6"/>
    <w:rsid w:val="00713A6C"/>
    <w:rsid w:val="007176C7"/>
    <w:rsid w:val="007209BF"/>
    <w:rsid w:val="00720D57"/>
    <w:rsid w:val="00722750"/>
    <w:rsid w:val="00725D2E"/>
    <w:rsid w:val="00726DFD"/>
    <w:rsid w:val="0073264A"/>
    <w:rsid w:val="00735691"/>
    <w:rsid w:val="0073580A"/>
    <w:rsid w:val="00735D0F"/>
    <w:rsid w:val="0074062D"/>
    <w:rsid w:val="007431FB"/>
    <w:rsid w:val="007509B5"/>
    <w:rsid w:val="00753747"/>
    <w:rsid w:val="00762531"/>
    <w:rsid w:val="0076271F"/>
    <w:rsid w:val="0076339C"/>
    <w:rsid w:val="00765925"/>
    <w:rsid w:val="00766E48"/>
    <w:rsid w:val="007752DD"/>
    <w:rsid w:val="007873C4"/>
    <w:rsid w:val="00792997"/>
    <w:rsid w:val="007A27FE"/>
    <w:rsid w:val="007A544B"/>
    <w:rsid w:val="007B07E1"/>
    <w:rsid w:val="007B5C10"/>
    <w:rsid w:val="007B6905"/>
    <w:rsid w:val="007C0E00"/>
    <w:rsid w:val="007C1B15"/>
    <w:rsid w:val="007C6666"/>
    <w:rsid w:val="007E00C7"/>
    <w:rsid w:val="007E1120"/>
    <w:rsid w:val="007E3661"/>
    <w:rsid w:val="007E6B56"/>
    <w:rsid w:val="007F3F99"/>
    <w:rsid w:val="007F510F"/>
    <w:rsid w:val="007F58B1"/>
    <w:rsid w:val="007F6C97"/>
    <w:rsid w:val="00802D11"/>
    <w:rsid w:val="00802DF5"/>
    <w:rsid w:val="00802F16"/>
    <w:rsid w:val="008114B2"/>
    <w:rsid w:val="00826102"/>
    <w:rsid w:val="00832211"/>
    <w:rsid w:val="00836B53"/>
    <w:rsid w:val="00845596"/>
    <w:rsid w:val="00845C57"/>
    <w:rsid w:val="00847831"/>
    <w:rsid w:val="00854245"/>
    <w:rsid w:val="008645FC"/>
    <w:rsid w:val="00876691"/>
    <w:rsid w:val="008803D2"/>
    <w:rsid w:val="0088563E"/>
    <w:rsid w:val="00890B62"/>
    <w:rsid w:val="00896F1F"/>
    <w:rsid w:val="008A211E"/>
    <w:rsid w:val="008A4107"/>
    <w:rsid w:val="008B797C"/>
    <w:rsid w:val="008B7D8C"/>
    <w:rsid w:val="008C20EF"/>
    <w:rsid w:val="008E2353"/>
    <w:rsid w:val="008F37B8"/>
    <w:rsid w:val="008F3A76"/>
    <w:rsid w:val="008F3C11"/>
    <w:rsid w:val="00901197"/>
    <w:rsid w:val="009055E0"/>
    <w:rsid w:val="00912444"/>
    <w:rsid w:val="00913CE0"/>
    <w:rsid w:val="0091660D"/>
    <w:rsid w:val="009310E3"/>
    <w:rsid w:val="009337A8"/>
    <w:rsid w:val="00935E94"/>
    <w:rsid w:val="00941B52"/>
    <w:rsid w:val="00943EFF"/>
    <w:rsid w:val="00952C1B"/>
    <w:rsid w:val="00957ACB"/>
    <w:rsid w:val="00973424"/>
    <w:rsid w:val="00973594"/>
    <w:rsid w:val="009775FB"/>
    <w:rsid w:val="00983094"/>
    <w:rsid w:val="00983810"/>
    <w:rsid w:val="00987B06"/>
    <w:rsid w:val="009954C0"/>
    <w:rsid w:val="00996DF8"/>
    <w:rsid w:val="009A3345"/>
    <w:rsid w:val="009A6368"/>
    <w:rsid w:val="009B0742"/>
    <w:rsid w:val="009B1C57"/>
    <w:rsid w:val="009B29A4"/>
    <w:rsid w:val="009B62F4"/>
    <w:rsid w:val="009C1B45"/>
    <w:rsid w:val="009C2C5B"/>
    <w:rsid w:val="009C2CF0"/>
    <w:rsid w:val="009C62EC"/>
    <w:rsid w:val="009C7233"/>
    <w:rsid w:val="009D3C95"/>
    <w:rsid w:val="009D4C19"/>
    <w:rsid w:val="009F2806"/>
    <w:rsid w:val="00A01D7E"/>
    <w:rsid w:val="00A01DF9"/>
    <w:rsid w:val="00A06D17"/>
    <w:rsid w:val="00A07C2E"/>
    <w:rsid w:val="00A32A29"/>
    <w:rsid w:val="00A3524A"/>
    <w:rsid w:val="00A40AD0"/>
    <w:rsid w:val="00A41EFE"/>
    <w:rsid w:val="00A50940"/>
    <w:rsid w:val="00A51E3D"/>
    <w:rsid w:val="00A53882"/>
    <w:rsid w:val="00A708F4"/>
    <w:rsid w:val="00A71E7C"/>
    <w:rsid w:val="00A72D78"/>
    <w:rsid w:val="00A75DC4"/>
    <w:rsid w:val="00A87338"/>
    <w:rsid w:val="00A87E5C"/>
    <w:rsid w:val="00A9119A"/>
    <w:rsid w:val="00A94A1A"/>
    <w:rsid w:val="00A94B1E"/>
    <w:rsid w:val="00A9630E"/>
    <w:rsid w:val="00AB3C96"/>
    <w:rsid w:val="00AC30F2"/>
    <w:rsid w:val="00AC6F1F"/>
    <w:rsid w:val="00AC7167"/>
    <w:rsid w:val="00AC797F"/>
    <w:rsid w:val="00AD140F"/>
    <w:rsid w:val="00AD3EC7"/>
    <w:rsid w:val="00AD4034"/>
    <w:rsid w:val="00AE042E"/>
    <w:rsid w:val="00AE7148"/>
    <w:rsid w:val="00AF03A1"/>
    <w:rsid w:val="00AF0421"/>
    <w:rsid w:val="00AF0F50"/>
    <w:rsid w:val="00AF1BE3"/>
    <w:rsid w:val="00AF584B"/>
    <w:rsid w:val="00AF76C7"/>
    <w:rsid w:val="00B0328F"/>
    <w:rsid w:val="00B10D32"/>
    <w:rsid w:val="00B16ED5"/>
    <w:rsid w:val="00B16F90"/>
    <w:rsid w:val="00B20604"/>
    <w:rsid w:val="00B208D6"/>
    <w:rsid w:val="00B22A95"/>
    <w:rsid w:val="00B249AB"/>
    <w:rsid w:val="00B259CF"/>
    <w:rsid w:val="00B27563"/>
    <w:rsid w:val="00B42AFA"/>
    <w:rsid w:val="00B4316F"/>
    <w:rsid w:val="00B511FE"/>
    <w:rsid w:val="00B52A48"/>
    <w:rsid w:val="00B52DD3"/>
    <w:rsid w:val="00B654FF"/>
    <w:rsid w:val="00B729A1"/>
    <w:rsid w:val="00B74E21"/>
    <w:rsid w:val="00B77EDD"/>
    <w:rsid w:val="00B801FF"/>
    <w:rsid w:val="00B86579"/>
    <w:rsid w:val="00B94724"/>
    <w:rsid w:val="00B94DF0"/>
    <w:rsid w:val="00BA089B"/>
    <w:rsid w:val="00BA5794"/>
    <w:rsid w:val="00BA6616"/>
    <w:rsid w:val="00BA690B"/>
    <w:rsid w:val="00BC4CC6"/>
    <w:rsid w:val="00BD02A0"/>
    <w:rsid w:val="00BD15E5"/>
    <w:rsid w:val="00BD5D85"/>
    <w:rsid w:val="00BE29D0"/>
    <w:rsid w:val="00BF1151"/>
    <w:rsid w:val="00BF4BCC"/>
    <w:rsid w:val="00BF5402"/>
    <w:rsid w:val="00C03C5C"/>
    <w:rsid w:val="00C03D3B"/>
    <w:rsid w:val="00C12E7E"/>
    <w:rsid w:val="00C13575"/>
    <w:rsid w:val="00C232C9"/>
    <w:rsid w:val="00C24C8D"/>
    <w:rsid w:val="00C27195"/>
    <w:rsid w:val="00C30888"/>
    <w:rsid w:val="00C30F31"/>
    <w:rsid w:val="00C31944"/>
    <w:rsid w:val="00C334CC"/>
    <w:rsid w:val="00C33883"/>
    <w:rsid w:val="00C4245E"/>
    <w:rsid w:val="00C42C1A"/>
    <w:rsid w:val="00C513DB"/>
    <w:rsid w:val="00C51BFC"/>
    <w:rsid w:val="00C5506F"/>
    <w:rsid w:val="00C61D00"/>
    <w:rsid w:val="00C64B98"/>
    <w:rsid w:val="00C663E9"/>
    <w:rsid w:val="00C74353"/>
    <w:rsid w:val="00C74D4C"/>
    <w:rsid w:val="00C74EF0"/>
    <w:rsid w:val="00C76EED"/>
    <w:rsid w:val="00C80EAA"/>
    <w:rsid w:val="00C815D6"/>
    <w:rsid w:val="00C82DE2"/>
    <w:rsid w:val="00C8711D"/>
    <w:rsid w:val="00C91775"/>
    <w:rsid w:val="00C91F77"/>
    <w:rsid w:val="00CA0015"/>
    <w:rsid w:val="00CA7982"/>
    <w:rsid w:val="00CB4A43"/>
    <w:rsid w:val="00CB5E3F"/>
    <w:rsid w:val="00CC0C6D"/>
    <w:rsid w:val="00CC2B41"/>
    <w:rsid w:val="00CD7D72"/>
    <w:rsid w:val="00CE5116"/>
    <w:rsid w:val="00CE70EE"/>
    <w:rsid w:val="00CF00E3"/>
    <w:rsid w:val="00CF132A"/>
    <w:rsid w:val="00CF54A1"/>
    <w:rsid w:val="00D0227B"/>
    <w:rsid w:val="00D02F20"/>
    <w:rsid w:val="00D04775"/>
    <w:rsid w:val="00D06A12"/>
    <w:rsid w:val="00D07F38"/>
    <w:rsid w:val="00D112C5"/>
    <w:rsid w:val="00D258D1"/>
    <w:rsid w:val="00D3034E"/>
    <w:rsid w:val="00D3341D"/>
    <w:rsid w:val="00D359C7"/>
    <w:rsid w:val="00D401AB"/>
    <w:rsid w:val="00D459D1"/>
    <w:rsid w:val="00D536FE"/>
    <w:rsid w:val="00D53989"/>
    <w:rsid w:val="00D5414D"/>
    <w:rsid w:val="00D55FC4"/>
    <w:rsid w:val="00D64AA7"/>
    <w:rsid w:val="00D64FDD"/>
    <w:rsid w:val="00D700DA"/>
    <w:rsid w:val="00D75A1C"/>
    <w:rsid w:val="00D76238"/>
    <w:rsid w:val="00D76491"/>
    <w:rsid w:val="00D82750"/>
    <w:rsid w:val="00D8515F"/>
    <w:rsid w:val="00D935AA"/>
    <w:rsid w:val="00D939BF"/>
    <w:rsid w:val="00D94141"/>
    <w:rsid w:val="00DA1AB6"/>
    <w:rsid w:val="00DA47C8"/>
    <w:rsid w:val="00DA66F4"/>
    <w:rsid w:val="00DA6B97"/>
    <w:rsid w:val="00DB476F"/>
    <w:rsid w:val="00DB6F63"/>
    <w:rsid w:val="00DC355A"/>
    <w:rsid w:val="00DD59B5"/>
    <w:rsid w:val="00DE4378"/>
    <w:rsid w:val="00DE4F0B"/>
    <w:rsid w:val="00DE4F30"/>
    <w:rsid w:val="00DF61FD"/>
    <w:rsid w:val="00E035C3"/>
    <w:rsid w:val="00E03B9C"/>
    <w:rsid w:val="00E058F5"/>
    <w:rsid w:val="00E4247C"/>
    <w:rsid w:val="00E43407"/>
    <w:rsid w:val="00E45373"/>
    <w:rsid w:val="00E4758A"/>
    <w:rsid w:val="00E50F58"/>
    <w:rsid w:val="00E652A0"/>
    <w:rsid w:val="00E65E14"/>
    <w:rsid w:val="00E76AD3"/>
    <w:rsid w:val="00E7744E"/>
    <w:rsid w:val="00E8496F"/>
    <w:rsid w:val="00E91D14"/>
    <w:rsid w:val="00E9483C"/>
    <w:rsid w:val="00E96BB5"/>
    <w:rsid w:val="00EA3C4C"/>
    <w:rsid w:val="00EA5165"/>
    <w:rsid w:val="00EA52A2"/>
    <w:rsid w:val="00EA6F50"/>
    <w:rsid w:val="00EB4525"/>
    <w:rsid w:val="00EB594B"/>
    <w:rsid w:val="00EC7C1C"/>
    <w:rsid w:val="00ED2611"/>
    <w:rsid w:val="00ED60A6"/>
    <w:rsid w:val="00ED7D23"/>
    <w:rsid w:val="00ED7D65"/>
    <w:rsid w:val="00EE061F"/>
    <w:rsid w:val="00EE5AEB"/>
    <w:rsid w:val="00EE6D7E"/>
    <w:rsid w:val="00EE7238"/>
    <w:rsid w:val="00EF4220"/>
    <w:rsid w:val="00F0457D"/>
    <w:rsid w:val="00F105F8"/>
    <w:rsid w:val="00F2170E"/>
    <w:rsid w:val="00F22134"/>
    <w:rsid w:val="00F23989"/>
    <w:rsid w:val="00F258AE"/>
    <w:rsid w:val="00F301E8"/>
    <w:rsid w:val="00F320BB"/>
    <w:rsid w:val="00F348A1"/>
    <w:rsid w:val="00F35544"/>
    <w:rsid w:val="00F35AC4"/>
    <w:rsid w:val="00F418AA"/>
    <w:rsid w:val="00F501DE"/>
    <w:rsid w:val="00F5559D"/>
    <w:rsid w:val="00F65CDB"/>
    <w:rsid w:val="00F754A8"/>
    <w:rsid w:val="00F7732F"/>
    <w:rsid w:val="00F8034B"/>
    <w:rsid w:val="00F83EE0"/>
    <w:rsid w:val="00F864CF"/>
    <w:rsid w:val="00F92237"/>
    <w:rsid w:val="00F92913"/>
    <w:rsid w:val="00FA0BE2"/>
    <w:rsid w:val="00FA150E"/>
    <w:rsid w:val="00FA5AD5"/>
    <w:rsid w:val="00FB28CD"/>
    <w:rsid w:val="00FB48EA"/>
    <w:rsid w:val="00FB6408"/>
    <w:rsid w:val="00FB6D00"/>
    <w:rsid w:val="00FB7964"/>
    <w:rsid w:val="00FC3F2D"/>
    <w:rsid w:val="00FC786A"/>
    <w:rsid w:val="00FD383C"/>
    <w:rsid w:val="00FE7E0C"/>
    <w:rsid w:val="00FF24B5"/>
    <w:rsid w:val="00FF34DA"/>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AF23EE7"/>
  <w15:docId w15:val="{6754CC23-E33F-4C9C-8E61-123B82D29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4A85"/>
    <w:pPr>
      <w:spacing w:after="200" w:line="276" w:lineRule="auto"/>
    </w:pPr>
    <w:rPr>
      <w:rFonts w:eastAsia="Times New Roman"/>
      <w:sz w:val="22"/>
      <w:szCs w:val="22"/>
      <w:lang w:val="en-US" w:eastAsia="en-US"/>
    </w:rPr>
  </w:style>
  <w:style w:type="paragraph" w:styleId="Heading1">
    <w:name w:val="heading 1"/>
    <w:basedOn w:val="Normal"/>
    <w:next w:val="Normal"/>
    <w:link w:val="Heading1Char"/>
    <w:uiPriority w:val="9"/>
    <w:qFormat/>
    <w:rsid w:val="00B86579"/>
    <w:pPr>
      <w:keepNext/>
      <w:spacing w:before="240" w:after="60"/>
      <w:outlineLvl w:val="0"/>
    </w:pPr>
    <w:rPr>
      <w:rFonts w:ascii="Cambria" w:hAnsi="Cambria"/>
      <w:b/>
      <w:bCs/>
      <w:kern w:val="32"/>
      <w:sz w:val="32"/>
      <w:szCs w:val="32"/>
    </w:rPr>
  </w:style>
  <w:style w:type="paragraph" w:styleId="Heading2">
    <w:name w:val="heading 2"/>
    <w:basedOn w:val="Normal"/>
    <w:next w:val="Normal"/>
    <w:link w:val="Heading2Char"/>
    <w:uiPriority w:val="9"/>
    <w:semiHidden/>
    <w:unhideWhenUsed/>
    <w:qFormat/>
    <w:rsid w:val="00802D11"/>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rsid w:val="006B5D72"/>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Heading5">
    <w:name w:val="heading 5"/>
    <w:basedOn w:val="Normal"/>
    <w:next w:val="Normal"/>
    <w:link w:val="Heading5Char"/>
    <w:uiPriority w:val="9"/>
    <w:semiHidden/>
    <w:unhideWhenUsed/>
    <w:qFormat/>
    <w:rsid w:val="001667AE"/>
    <w:pPr>
      <w:spacing w:before="240" w:after="60" w:line="240" w:lineRule="auto"/>
      <w:outlineLvl w:val="4"/>
    </w:pPr>
    <w:rPr>
      <w:b/>
      <w:bCs/>
      <w:i/>
      <w:iCs/>
      <w:sz w:val="26"/>
      <w:szCs w:val="26"/>
    </w:rPr>
  </w:style>
  <w:style w:type="paragraph" w:styleId="Heading9">
    <w:name w:val="heading 9"/>
    <w:basedOn w:val="Normal"/>
    <w:next w:val="Normal"/>
    <w:link w:val="Heading9Char"/>
    <w:uiPriority w:val="9"/>
    <w:unhideWhenUsed/>
    <w:qFormat/>
    <w:rsid w:val="00303181"/>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202EE2"/>
    <w:pPr>
      <w:ind w:left="720"/>
      <w:contextualSpacing/>
    </w:pPr>
  </w:style>
  <w:style w:type="table" w:styleId="TableGrid">
    <w:name w:val="Table Grid"/>
    <w:basedOn w:val="TableNormal"/>
    <w:uiPriority w:val="59"/>
    <w:rsid w:val="00202EE2"/>
    <w:rPr>
      <w:rFonts w:eastAsia="Times New Roman"/>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202EE2"/>
    <w:rPr>
      <w:color w:val="5F5F5F"/>
      <w:u w:val="single"/>
    </w:rPr>
  </w:style>
  <w:style w:type="table" w:styleId="LightShading-Accent2">
    <w:name w:val="Light Shading Accent 2"/>
    <w:basedOn w:val="TableNormal"/>
    <w:uiPriority w:val="60"/>
    <w:rsid w:val="00202EE2"/>
    <w:rPr>
      <w:rFonts w:eastAsia="Times New Roman"/>
      <w:color w:val="868686"/>
      <w:lang w:val="en-GB"/>
    </w:rPr>
    <w:tblPr>
      <w:tblStyleRowBandSize w:val="1"/>
      <w:tblStyleColBandSize w:val="1"/>
      <w:tblBorders>
        <w:top w:val="single" w:sz="8" w:space="0" w:color="B2B2B2"/>
        <w:bottom w:val="single" w:sz="8" w:space="0" w:color="B2B2B2"/>
      </w:tblBorders>
    </w:tblPr>
    <w:tblStylePr w:type="fir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lastRow">
      <w:pPr>
        <w:spacing w:before="0" w:after="0" w:line="240" w:lineRule="auto"/>
      </w:pPr>
      <w:rPr>
        <w:b/>
        <w:bCs/>
      </w:rPr>
      <w:tblPr/>
      <w:tcPr>
        <w:tcBorders>
          <w:top w:val="single" w:sz="8" w:space="0" w:color="B2B2B2"/>
          <w:left w:val="nil"/>
          <w:bottom w:val="single" w:sz="8" w:space="0" w:color="B2B2B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CECEC"/>
      </w:tcPr>
    </w:tblStylePr>
    <w:tblStylePr w:type="band1Horz">
      <w:tblPr/>
      <w:tcPr>
        <w:tcBorders>
          <w:left w:val="nil"/>
          <w:right w:val="nil"/>
          <w:insideH w:val="nil"/>
          <w:insideV w:val="nil"/>
        </w:tcBorders>
        <w:shd w:val="clear" w:color="auto" w:fill="ECECEC"/>
      </w:tcPr>
    </w:tblStylePr>
  </w:style>
  <w:style w:type="paragraph" w:styleId="Title">
    <w:name w:val="Title"/>
    <w:basedOn w:val="Normal"/>
    <w:next w:val="Normal"/>
    <w:link w:val="TitleChar"/>
    <w:uiPriority w:val="10"/>
    <w:qFormat/>
    <w:rsid w:val="0052322A"/>
    <w:pPr>
      <w:pBdr>
        <w:bottom w:val="single" w:sz="8" w:space="4" w:color="DDDDDD"/>
      </w:pBdr>
      <w:spacing w:after="300" w:line="240" w:lineRule="auto"/>
      <w:contextualSpacing/>
    </w:pPr>
    <w:rPr>
      <w:rFonts w:ascii="Corbel" w:hAnsi="Corbel"/>
      <w:color w:val="000000"/>
      <w:spacing w:val="5"/>
      <w:kern w:val="28"/>
      <w:sz w:val="52"/>
      <w:szCs w:val="52"/>
    </w:rPr>
  </w:style>
  <w:style w:type="character" w:customStyle="1" w:styleId="TitleChar">
    <w:name w:val="Title Char"/>
    <w:link w:val="Title"/>
    <w:uiPriority w:val="10"/>
    <w:rsid w:val="0052322A"/>
    <w:rPr>
      <w:rFonts w:ascii="Corbel" w:eastAsia="Times New Roman" w:hAnsi="Corbel"/>
      <w:color w:val="000000"/>
      <w:spacing w:val="5"/>
      <w:kern w:val="28"/>
      <w:sz w:val="52"/>
      <w:szCs w:val="52"/>
      <w:lang w:val="en-GB"/>
    </w:rPr>
  </w:style>
  <w:style w:type="table" w:customStyle="1" w:styleId="LightList-Accent11">
    <w:name w:val="Light List - Accent 11"/>
    <w:basedOn w:val="TableNormal"/>
    <w:uiPriority w:val="61"/>
    <w:rsid w:val="0052322A"/>
    <w:rPr>
      <w:rFonts w:ascii="Corbel" w:eastAsia="Times New Roman" w:hAnsi="Corbel"/>
      <w:sz w:val="22"/>
      <w:szCs w:val="22"/>
      <w:lang w:val="en-GB"/>
    </w:rPr>
    <w:tblPr>
      <w:tblStyleRowBandSize w:val="1"/>
      <w:tblStyleColBandSize w:val="1"/>
      <w:tblBorders>
        <w:top w:val="single" w:sz="8" w:space="0" w:color="DDDDDD"/>
        <w:left w:val="single" w:sz="8" w:space="0" w:color="DDDDDD"/>
        <w:bottom w:val="single" w:sz="8" w:space="0" w:color="DDDDDD"/>
        <w:right w:val="single" w:sz="8" w:space="0" w:color="DDDDDD"/>
      </w:tblBorders>
    </w:tblPr>
    <w:tblStylePr w:type="firstRow">
      <w:pPr>
        <w:spacing w:before="0" w:after="0" w:line="240" w:lineRule="auto"/>
      </w:pPr>
      <w:rPr>
        <w:b/>
        <w:bCs/>
        <w:color w:val="FFFFFF"/>
      </w:rPr>
      <w:tblPr/>
      <w:tcPr>
        <w:shd w:val="clear" w:color="auto" w:fill="DDDDDD"/>
      </w:tcPr>
    </w:tblStylePr>
    <w:tblStylePr w:type="lastRow">
      <w:pPr>
        <w:spacing w:before="0" w:after="0" w:line="240" w:lineRule="auto"/>
      </w:pPr>
      <w:rPr>
        <w:b/>
        <w:bCs/>
      </w:rPr>
      <w:tblPr/>
      <w:tcPr>
        <w:tcBorders>
          <w:top w:val="double" w:sz="6" w:space="0" w:color="DDDDDD"/>
          <w:left w:val="single" w:sz="8" w:space="0" w:color="DDDDDD"/>
          <w:bottom w:val="single" w:sz="8" w:space="0" w:color="DDDDDD"/>
          <w:right w:val="single" w:sz="8" w:space="0" w:color="DDDDDD"/>
        </w:tcBorders>
      </w:tcPr>
    </w:tblStylePr>
    <w:tblStylePr w:type="firstCol">
      <w:rPr>
        <w:b/>
        <w:bCs/>
      </w:rPr>
    </w:tblStylePr>
    <w:tblStylePr w:type="lastCol">
      <w:rPr>
        <w:b/>
        <w:bCs/>
      </w:rPr>
    </w:tblStylePr>
    <w:tblStylePr w:type="band1Vert">
      <w:tblPr/>
      <w:tcPr>
        <w:tcBorders>
          <w:top w:val="single" w:sz="8" w:space="0" w:color="DDDDDD"/>
          <w:left w:val="single" w:sz="8" w:space="0" w:color="DDDDDD"/>
          <w:bottom w:val="single" w:sz="8" w:space="0" w:color="DDDDDD"/>
          <w:right w:val="single" w:sz="8" w:space="0" w:color="DDDDDD"/>
        </w:tcBorders>
      </w:tcPr>
    </w:tblStylePr>
    <w:tblStylePr w:type="band1Horz">
      <w:tblPr/>
      <w:tcPr>
        <w:tcBorders>
          <w:top w:val="single" w:sz="8" w:space="0" w:color="DDDDDD"/>
          <w:left w:val="single" w:sz="8" w:space="0" w:color="DDDDDD"/>
          <w:bottom w:val="single" w:sz="8" w:space="0" w:color="DDDDDD"/>
          <w:right w:val="single" w:sz="8" w:space="0" w:color="DDDDDD"/>
        </w:tcBorders>
      </w:tcPr>
    </w:tblStylePr>
  </w:style>
  <w:style w:type="paragraph" w:styleId="Header">
    <w:name w:val="header"/>
    <w:basedOn w:val="Normal"/>
    <w:link w:val="HeaderChar"/>
    <w:uiPriority w:val="99"/>
    <w:unhideWhenUsed/>
    <w:rsid w:val="00062544"/>
    <w:pPr>
      <w:tabs>
        <w:tab w:val="center" w:pos="4680"/>
        <w:tab w:val="right" w:pos="9360"/>
      </w:tabs>
    </w:pPr>
  </w:style>
  <w:style w:type="character" w:customStyle="1" w:styleId="HeaderChar">
    <w:name w:val="Header Char"/>
    <w:link w:val="Header"/>
    <w:uiPriority w:val="99"/>
    <w:rsid w:val="00062544"/>
    <w:rPr>
      <w:rFonts w:eastAsia="Times New Roman"/>
      <w:sz w:val="22"/>
      <w:szCs w:val="22"/>
      <w:lang w:val="en-GB"/>
    </w:rPr>
  </w:style>
  <w:style w:type="paragraph" w:styleId="Footer">
    <w:name w:val="footer"/>
    <w:basedOn w:val="Normal"/>
    <w:link w:val="FooterChar"/>
    <w:uiPriority w:val="99"/>
    <w:unhideWhenUsed/>
    <w:rsid w:val="00062544"/>
    <w:pPr>
      <w:tabs>
        <w:tab w:val="center" w:pos="4680"/>
        <w:tab w:val="right" w:pos="9360"/>
      </w:tabs>
    </w:pPr>
  </w:style>
  <w:style w:type="character" w:customStyle="1" w:styleId="FooterChar">
    <w:name w:val="Footer Char"/>
    <w:link w:val="Footer"/>
    <w:uiPriority w:val="99"/>
    <w:rsid w:val="00062544"/>
    <w:rPr>
      <w:rFonts w:eastAsia="Times New Roman"/>
      <w:sz w:val="22"/>
      <w:szCs w:val="22"/>
      <w:lang w:val="en-GB"/>
    </w:rPr>
  </w:style>
  <w:style w:type="paragraph" w:styleId="BodyText">
    <w:name w:val="Body Text"/>
    <w:basedOn w:val="Normal"/>
    <w:link w:val="BodyTextChar"/>
    <w:unhideWhenUsed/>
    <w:rsid w:val="00223D62"/>
    <w:pPr>
      <w:spacing w:after="120" w:line="240" w:lineRule="auto"/>
    </w:pPr>
    <w:rPr>
      <w:rFonts w:ascii="Times New Roman" w:hAnsi="Times New Roman"/>
      <w:sz w:val="24"/>
      <w:szCs w:val="24"/>
    </w:rPr>
  </w:style>
  <w:style w:type="character" w:customStyle="1" w:styleId="BodyTextChar">
    <w:name w:val="Body Text Char"/>
    <w:link w:val="BodyText"/>
    <w:rsid w:val="00223D62"/>
    <w:rPr>
      <w:rFonts w:ascii="Times New Roman" w:eastAsia="Times New Roman" w:hAnsi="Times New Roman"/>
      <w:sz w:val="24"/>
      <w:szCs w:val="24"/>
      <w:lang w:val="en-GB"/>
    </w:rPr>
  </w:style>
  <w:style w:type="character" w:customStyle="1" w:styleId="Bolds">
    <w:name w:val="Bolds"/>
    <w:rsid w:val="00215430"/>
    <w:rPr>
      <w:b/>
      <w:lang w:val="en-US"/>
    </w:rPr>
  </w:style>
  <w:style w:type="paragraph" w:customStyle="1" w:styleId="Cellcenter">
    <w:name w:val="Cell_center"/>
    <w:basedOn w:val="Normal"/>
    <w:rsid w:val="00215430"/>
    <w:pPr>
      <w:spacing w:after="0" w:line="240" w:lineRule="auto"/>
      <w:jc w:val="center"/>
    </w:pPr>
    <w:rPr>
      <w:rFonts w:ascii="Arial Narrow" w:hAnsi="Arial Narrow"/>
      <w:bCs/>
      <w:caps/>
      <w:szCs w:val="24"/>
    </w:rPr>
  </w:style>
  <w:style w:type="paragraph" w:customStyle="1" w:styleId="Cellleft">
    <w:name w:val="Cell_left"/>
    <w:basedOn w:val="Normal"/>
    <w:rsid w:val="00215430"/>
    <w:pPr>
      <w:spacing w:after="0" w:line="240" w:lineRule="auto"/>
      <w:ind w:left="34"/>
    </w:pPr>
    <w:rPr>
      <w:rFonts w:ascii="Arial Narrow" w:hAnsi="Arial Narrow"/>
      <w:szCs w:val="24"/>
    </w:rPr>
  </w:style>
  <w:style w:type="character" w:styleId="HTMLCite">
    <w:name w:val="HTML Cite"/>
    <w:uiPriority w:val="99"/>
    <w:semiHidden/>
    <w:unhideWhenUsed/>
    <w:rsid w:val="00170986"/>
    <w:rPr>
      <w:i/>
      <w:iCs/>
    </w:rPr>
  </w:style>
  <w:style w:type="character" w:styleId="CommentReference">
    <w:name w:val="annotation reference"/>
    <w:uiPriority w:val="99"/>
    <w:semiHidden/>
    <w:unhideWhenUsed/>
    <w:rsid w:val="00D75A1C"/>
    <w:rPr>
      <w:sz w:val="16"/>
      <w:szCs w:val="16"/>
    </w:rPr>
  </w:style>
  <w:style w:type="paragraph" w:styleId="CommentText">
    <w:name w:val="annotation text"/>
    <w:basedOn w:val="Normal"/>
    <w:link w:val="CommentTextChar"/>
    <w:uiPriority w:val="99"/>
    <w:semiHidden/>
    <w:unhideWhenUsed/>
    <w:rsid w:val="00D75A1C"/>
    <w:rPr>
      <w:sz w:val="20"/>
      <w:szCs w:val="20"/>
    </w:rPr>
  </w:style>
  <w:style w:type="character" w:customStyle="1" w:styleId="CommentTextChar">
    <w:name w:val="Comment Text Char"/>
    <w:link w:val="CommentText"/>
    <w:uiPriority w:val="99"/>
    <w:semiHidden/>
    <w:rsid w:val="00D75A1C"/>
    <w:rPr>
      <w:rFonts w:eastAsia="Times New Roman"/>
      <w:lang w:val="en-GB" w:eastAsia="en-US"/>
    </w:rPr>
  </w:style>
  <w:style w:type="paragraph" w:styleId="CommentSubject">
    <w:name w:val="annotation subject"/>
    <w:basedOn w:val="CommentText"/>
    <w:next w:val="CommentText"/>
    <w:link w:val="CommentSubjectChar"/>
    <w:uiPriority w:val="99"/>
    <w:semiHidden/>
    <w:unhideWhenUsed/>
    <w:rsid w:val="00D75A1C"/>
    <w:rPr>
      <w:b/>
      <w:bCs/>
    </w:rPr>
  </w:style>
  <w:style w:type="character" w:customStyle="1" w:styleId="CommentSubjectChar">
    <w:name w:val="Comment Subject Char"/>
    <w:link w:val="CommentSubject"/>
    <w:uiPriority w:val="99"/>
    <w:semiHidden/>
    <w:rsid w:val="00D75A1C"/>
    <w:rPr>
      <w:rFonts w:eastAsia="Times New Roman"/>
      <w:b/>
      <w:bCs/>
      <w:lang w:val="en-GB" w:eastAsia="en-US"/>
    </w:rPr>
  </w:style>
  <w:style w:type="paragraph" w:styleId="BalloonText">
    <w:name w:val="Balloon Text"/>
    <w:basedOn w:val="Normal"/>
    <w:link w:val="BalloonTextChar"/>
    <w:uiPriority w:val="99"/>
    <w:semiHidden/>
    <w:unhideWhenUsed/>
    <w:rsid w:val="00D75A1C"/>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D75A1C"/>
    <w:rPr>
      <w:rFonts w:ascii="Tahoma" w:eastAsia="Times New Roman" w:hAnsi="Tahoma" w:cs="Tahoma"/>
      <w:sz w:val="16"/>
      <w:szCs w:val="16"/>
      <w:lang w:val="en-GB" w:eastAsia="en-US"/>
    </w:rPr>
  </w:style>
  <w:style w:type="paragraph" w:customStyle="1" w:styleId="Head">
    <w:name w:val="Head"/>
    <w:basedOn w:val="Normal"/>
    <w:rsid w:val="009C1B45"/>
    <w:pPr>
      <w:widowControl w:val="0"/>
      <w:autoSpaceDE w:val="0"/>
      <w:autoSpaceDN w:val="0"/>
      <w:adjustRightInd w:val="0"/>
      <w:spacing w:before="180" w:after="60" w:line="240" w:lineRule="auto"/>
      <w:jc w:val="both"/>
    </w:pPr>
    <w:rPr>
      <w:rFonts w:ascii="Times New Roman" w:hAnsi="Times New Roman"/>
      <w:b/>
      <w:bCs/>
    </w:rPr>
  </w:style>
  <w:style w:type="paragraph" w:customStyle="1" w:styleId="Parameters">
    <w:name w:val="Parameters"/>
    <w:basedOn w:val="Normal"/>
    <w:rsid w:val="00AE7148"/>
    <w:pPr>
      <w:tabs>
        <w:tab w:val="left" w:pos="4820"/>
      </w:tabs>
      <w:spacing w:before="60" w:after="60" w:line="240" w:lineRule="auto"/>
      <w:ind w:left="4820" w:hanging="4820"/>
    </w:pPr>
    <w:rPr>
      <w:rFonts w:ascii="Times New Roman" w:hAnsi="Times New Roman"/>
    </w:rPr>
  </w:style>
  <w:style w:type="character" w:customStyle="1" w:styleId="Italic">
    <w:name w:val="Italic"/>
    <w:rsid w:val="00AE7148"/>
    <w:rPr>
      <w:i/>
      <w:iCs/>
      <w:lang w:val="en-US"/>
    </w:rPr>
  </w:style>
  <w:style w:type="character" w:customStyle="1" w:styleId="Heading5Char">
    <w:name w:val="Heading 5 Char"/>
    <w:link w:val="Heading5"/>
    <w:uiPriority w:val="9"/>
    <w:semiHidden/>
    <w:rsid w:val="001667AE"/>
    <w:rPr>
      <w:rFonts w:eastAsia="Times New Roman"/>
      <w:b/>
      <w:bCs/>
      <w:i/>
      <w:iCs/>
      <w:sz w:val="26"/>
      <w:szCs w:val="26"/>
      <w:lang w:val="en-US" w:eastAsia="en-US"/>
    </w:rPr>
  </w:style>
  <w:style w:type="character" w:styleId="Strong">
    <w:name w:val="Strong"/>
    <w:qFormat/>
    <w:rsid w:val="00415172"/>
    <w:rPr>
      <w:b/>
      <w:bCs/>
    </w:rPr>
  </w:style>
  <w:style w:type="character" w:customStyle="1" w:styleId="ec824384509-23092008">
    <w:name w:val="ec_824384509-23092008"/>
    <w:rsid w:val="003B3179"/>
    <w:rPr>
      <w:rFonts w:ascii="Verdana" w:hAnsi="Verdana" w:hint="default"/>
      <w:sz w:val="20"/>
      <w:szCs w:val="20"/>
      <w:shd w:val="clear" w:color="auto" w:fill="FFFFFF"/>
    </w:rPr>
  </w:style>
  <w:style w:type="paragraph" w:customStyle="1" w:styleId="ecmsonormal">
    <w:name w:val="ec_msonormal"/>
    <w:basedOn w:val="Normal"/>
    <w:rsid w:val="003B3179"/>
    <w:pPr>
      <w:shd w:val="clear" w:color="auto" w:fill="FFFFFF"/>
      <w:spacing w:before="100" w:beforeAutospacing="1" w:after="100" w:afterAutospacing="1" w:line="240" w:lineRule="auto"/>
      <w:textAlignment w:val="top"/>
    </w:pPr>
    <w:rPr>
      <w:rFonts w:ascii="Verdana" w:hAnsi="Verdana"/>
      <w:sz w:val="20"/>
      <w:szCs w:val="20"/>
    </w:rPr>
  </w:style>
  <w:style w:type="character" w:customStyle="1" w:styleId="Heading1Char">
    <w:name w:val="Heading 1 Char"/>
    <w:link w:val="Heading1"/>
    <w:uiPriority w:val="9"/>
    <w:rsid w:val="00B86579"/>
    <w:rPr>
      <w:rFonts w:ascii="Cambria" w:eastAsia="Times New Roman" w:hAnsi="Cambria" w:cs="Times New Roman"/>
      <w:b/>
      <w:bCs/>
      <w:kern w:val="32"/>
      <w:sz w:val="32"/>
      <w:szCs w:val="32"/>
      <w:lang w:val="en-GB" w:eastAsia="en-US"/>
    </w:rPr>
  </w:style>
  <w:style w:type="character" w:customStyle="1" w:styleId="apple-converted-space">
    <w:name w:val="apple-converted-space"/>
    <w:rsid w:val="00B86579"/>
  </w:style>
  <w:style w:type="paragraph" w:customStyle="1" w:styleId="metod">
    <w:name w:val="metod"/>
    <w:basedOn w:val="BlockText"/>
    <w:rsid w:val="006D5405"/>
    <w:pPr>
      <w:pBdr>
        <w:top w:val="none" w:sz="0" w:space="0" w:color="auto"/>
        <w:left w:val="none" w:sz="0" w:space="0" w:color="auto"/>
        <w:bottom w:val="none" w:sz="0" w:space="0" w:color="auto"/>
        <w:right w:val="none" w:sz="0" w:space="0" w:color="auto"/>
      </w:pBdr>
      <w:suppressAutoHyphens/>
      <w:spacing w:after="0" w:line="240" w:lineRule="auto"/>
      <w:ind w:left="0" w:right="0" w:firstLine="567"/>
    </w:pPr>
    <w:rPr>
      <w:rFonts w:ascii="Times New Roman" w:eastAsia="Times New Roman" w:hAnsi="Times New Roman" w:cs="Times New Roman"/>
      <w:i w:val="0"/>
      <w:iCs w:val="0"/>
      <w:color w:val="auto"/>
      <w:sz w:val="24"/>
      <w:szCs w:val="20"/>
      <w:lang w:val="lt-LT" w:eastAsia="ar-SA"/>
    </w:rPr>
  </w:style>
  <w:style w:type="paragraph" w:styleId="BlockText">
    <w:name w:val="Block Text"/>
    <w:basedOn w:val="Normal"/>
    <w:uiPriority w:val="99"/>
    <w:semiHidden/>
    <w:unhideWhenUsed/>
    <w:rsid w:val="006D5405"/>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character" w:customStyle="1" w:styleId="Heading9Char">
    <w:name w:val="Heading 9 Char"/>
    <w:basedOn w:val="DefaultParagraphFont"/>
    <w:link w:val="Heading9"/>
    <w:uiPriority w:val="9"/>
    <w:rsid w:val="00303181"/>
    <w:rPr>
      <w:rFonts w:asciiTheme="majorHAnsi" w:eastAsiaTheme="majorEastAsia" w:hAnsiTheme="majorHAnsi" w:cstheme="majorBidi"/>
      <w:i/>
      <w:iCs/>
      <w:color w:val="404040" w:themeColor="text1" w:themeTint="BF"/>
      <w:lang w:val="en-US" w:eastAsia="en-US"/>
    </w:rPr>
  </w:style>
  <w:style w:type="paragraph" w:customStyle="1" w:styleId="h3">
    <w:name w:val="h3"/>
    <w:basedOn w:val="Normal"/>
    <w:rsid w:val="00303181"/>
    <w:pPr>
      <w:spacing w:after="0" w:line="240" w:lineRule="auto"/>
    </w:pPr>
    <w:rPr>
      <w:rFonts w:ascii="Times New Roman" w:hAnsi="Times New Roman"/>
      <w:i/>
      <w:sz w:val="24"/>
      <w:szCs w:val="24"/>
      <w:lang w:val="en-GB"/>
    </w:rPr>
  </w:style>
  <w:style w:type="character" w:styleId="LineNumber">
    <w:name w:val="line number"/>
    <w:basedOn w:val="DefaultParagraphFont"/>
    <w:uiPriority w:val="99"/>
    <w:semiHidden/>
    <w:unhideWhenUsed/>
    <w:rsid w:val="007E00C7"/>
  </w:style>
  <w:style w:type="paragraph" w:customStyle="1" w:styleId="Default">
    <w:name w:val="Default"/>
    <w:rsid w:val="002C2C25"/>
    <w:pPr>
      <w:autoSpaceDE w:val="0"/>
      <w:autoSpaceDN w:val="0"/>
      <w:adjustRightInd w:val="0"/>
    </w:pPr>
    <w:rPr>
      <w:rFonts w:ascii="Garamond" w:hAnsi="Garamond" w:cs="Garamond"/>
      <w:color w:val="000000"/>
      <w:sz w:val="24"/>
      <w:szCs w:val="24"/>
      <w:lang w:val="en-US"/>
    </w:rPr>
  </w:style>
  <w:style w:type="character" w:customStyle="1" w:styleId="Heading2Char">
    <w:name w:val="Heading 2 Char"/>
    <w:basedOn w:val="DefaultParagraphFont"/>
    <w:link w:val="Heading2"/>
    <w:uiPriority w:val="9"/>
    <w:semiHidden/>
    <w:rsid w:val="00802D11"/>
    <w:rPr>
      <w:rFonts w:asciiTheme="majorHAnsi" w:eastAsiaTheme="majorEastAsia" w:hAnsiTheme="majorHAnsi" w:cstheme="majorBidi"/>
      <w:color w:val="365F91" w:themeColor="accent1" w:themeShade="BF"/>
      <w:sz w:val="26"/>
      <w:szCs w:val="26"/>
      <w:lang w:val="en-US" w:eastAsia="en-US"/>
    </w:rPr>
  </w:style>
  <w:style w:type="character" w:customStyle="1" w:styleId="Heading3Char">
    <w:name w:val="Heading 3 Char"/>
    <w:basedOn w:val="DefaultParagraphFont"/>
    <w:link w:val="Heading3"/>
    <w:uiPriority w:val="9"/>
    <w:semiHidden/>
    <w:rsid w:val="006B5D72"/>
    <w:rPr>
      <w:rFonts w:asciiTheme="majorHAnsi" w:eastAsiaTheme="majorEastAsia" w:hAnsiTheme="majorHAnsi" w:cstheme="majorBidi"/>
      <w:color w:val="243F60" w:themeColor="accent1" w:themeShade="7F"/>
      <w:sz w:val="24"/>
      <w:szCs w:val="24"/>
      <w:lang w:val="en-US" w:eastAsia="en-US"/>
    </w:rPr>
  </w:style>
  <w:style w:type="paragraph" w:customStyle="1" w:styleId="Text">
    <w:name w:val="Text"/>
    <w:basedOn w:val="Normal"/>
    <w:rsid w:val="00B27563"/>
    <w:pPr>
      <w:spacing w:after="120" w:line="288" w:lineRule="atLeast"/>
      <w:jc w:val="both"/>
    </w:pPr>
    <w:rPr>
      <w:rFonts w:ascii="Times New Roman" w:hAnsi="Times New Roman"/>
      <w:szCs w:val="24"/>
    </w:rPr>
  </w:style>
  <w:style w:type="character" w:customStyle="1" w:styleId="hps">
    <w:name w:val="hps"/>
    <w:rsid w:val="00B27563"/>
  </w:style>
  <w:style w:type="paragraph" w:customStyle="1" w:styleId="Source">
    <w:name w:val="Source"/>
    <w:basedOn w:val="Normal"/>
    <w:rsid w:val="00EA3C4C"/>
    <w:pPr>
      <w:numPr>
        <w:numId w:val="2"/>
      </w:numPr>
      <w:spacing w:after="60" w:line="240" w:lineRule="auto"/>
    </w:pPr>
    <w:rPr>
      <w:rFonts w:ascii="Times New Roman" w:hAnsi="Times New Roman"/>
      <w:noProof/>
      <w:szCs w:val="20"/>
      <w:lang w:val="lt-LT"/>
    </w:rPr>
  </w:style>
  <w:style w:type="character" w:customStyle="1" w:styleId="body">
    <w:name w:val="body"/>
    <w:basedOn w:val="DefaultParagraphFont"/>
    <w:rsid w:val="00EA3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633923">
      <w:bodyDiv w:val="1"/>
      <w:marLeft w:val="0"/>
      <w:marRight w:val="0"/>
      <w:marTop w:val="0"/>
      <w:marBottom w:val="0"/>
      <w:divBdr>
        <w:top w:val="none" w:sz="0" w:space="0" w:color="auto"/>
        <w:left w:val="none" w:sz="0" w:space="0" w:color="auto"/>
        <w:bottom w:val="none" w:sz="0" w:space="0" w:color="auto"/>
        <w:right w:val="none" w:sz="0" w:space="0" w:color="auto"/>
      </w:divBdr>
    </w:div>
    <w:div w:id="100883869">
      <w:bodyDiv w:val="1"/>
      <w:marLeft w:val="0"/>
      <w:marRight w:val="0"/>
      <w:marTop w:val="0"/>
      <w:marBottom w:val="0"/>
      <w:divBdr>
        <w:top w:val="none" w:sz="0" w:space="0" w:color="auto"/>
        <w:left w:val="none" w:sz="0" w:space="0" w:color="auto"/>
        <w:bottom w:val="none" w:sz="0" w:space="0" w:color="auto"/>
        <w:right w:val="none" w:sz="0" w:space="0" w:color="auto"/>
      </w:divBdr>
    </w:div>
    <w:div w:id="246889704">
      <w:bodyDiv w:val="1"/>
      <w:marLeft w:val="0"/>
      <w:marRight w:val="0"/>
      <w:marTop w:val="0"/>
      <w:marBottom w:val="0"/>
      <w:divBdr>
        <w:top w:val="none" w:sz="0" w:space="0" w:color="auto"/>
        <w:left w:val="none" w:sz="0" w:space="0" w:color="auto"/>
        <w:bottom w:val="none" w:sz="0" w:space="0" w:color="auto"/>
        <w:right w:val="none" w:sz="0" w:space="0" w:color="auto"/>
      </w:divBdr>
    </w:div>
    <w:div w:id="281151393">
      <w:bodyDiv w:val="1"/>
      <w:marLeft w:val="0"/>
      <w:marRight w:val="0"/>
      <w:marTop w:val="0"/>
      <w:marBottom w:val="0"/>
      <w:divBdr>
        <w:top w:val="none" w:sz="0" w:space="0" w:color="auto"/>
        <w:left w:val="none" w:sz="0" w:space="0" w:color="auto"/>
        <w:bottom w:val="none" w:sz="0" w:space="0" w:color="auto"/>
        <w:right w:val="none" w:sz="0" w:space="0" w:color="auto"/>
      </w:divBdr>
    </w:div>
    <w:div w:id="281765672">
      <w:bodyDiv w:val="1"/>
      <w:marLeft w:val="0"/>
      <w:marRight w:val="0"/>
      <w:marTop w:val="0"/>
      <w:marBottom w:val="0"/>
      <w:divBdr>
        <w:top w:val="none" w:sz="0" w:space="0" w:color="auto"/>
        <w:left w:val="none" w:sz="0" w:space="0" w:color="auto"/>
        <w:bottom w:val="none" w:sz="0" w:space="0" w:color="auto"/>
        <w:right w:val="none" w:sz="0" w:space="0" w:color="auto"/>
      </w:divBdr>
    </w:div>
    <w:div w:id="350492936">
      <w:bodyDiv w:val="1"/>
      <w:marLeft w:val="0"/>
      <w:marRight w:val="0"/>
      <w:marTop w:val="0"/>
      <w:marBottom w:val="0"/>
      <w:divBdr>
        <w:top w:val="none" w:sz="0" w:space="0" w:color="auto"/>
        <w:left w:val="none" w:sz="0" w:space="0" w:color="auto"/>
        <w:bottom w:val="none" w:sz="0" w:space="0" w:color="auto"/>
        <w:right w:val="none" w:sz="0" w:space="0" w:color="auto"/>
      </w:divBdr>
      <w:divsChild>
        <w:div w:id="1247373930">
          <w:marLeft w:val="0"/>
          <w:marRight w:val="0"/>
          <w:marTop w:val="0"/>
          <w:marBottom w:val="0"/>
          <w:divBdr>
            <w:top w:val="none" w:sz="0" w:space="0" w:color="auto"/>
            <w:left w:val="none" w:sz="0" w:space="0" w:color="auto"/>
            <w:bottom w:val="none" w:sz="0" w:space="0" w:color="auto"/>
            <w:right w:val="none" w:sz="0" w:space="0" w:color="auto"/>
          </w:divBdr>
        </w:div>
        <w:div w:id="1703553177">
          <w:marLeft w:val="255"/>
          <w:marRight w:val="255"/>
          <w:marTop w:val="0"/>
          <w:marBottom w:val="0"/>
          <w:divBdr>
            <w:top w:val="none" w:sz="0" w:space="0" w:color="auto"/>
            <w:left w:val="none" w:sz="0" w:space="0" w:color="auto"/>
            <w:bottom w:val="none" w:sz="0" w:space="0" w:color="auto"/>
            <w:right w:val="none" w:sz="0" w:space="0" w:color="auto"/>
          </w:divBdr>
          <w:divsChild>
            <w:div w:id="1502768598">
              <w:marLeft w:val="0"/>
              <w:marRight w:val="0"/>
              <w:marTop w:val="0"/>
              <w:marBottom w:val="0"/>
              <w:divBdr>
                <w:top w:val="none" w:sz="0" w:space="0" w:color="auto"/>
                <w:left w:val="none" w:sz="0" w:space="0" w:color="auto"/>
                <w:bottom w:val="none" w:sz="0" w:space="0" w:color="auto"/>
                <w:right w:val="none" w:sz="0" w:space="0" w:color="auto"/>
              </w:divBdr>
              <w:divsChild>
                <w:div w:id="1123226914">
                  <w:marLeft w:val="0"/>
                  <w:marRight w:val="0"/>
                  <w:marTop w:val="0"/>
                  <w:marBottom w:val="0"/>
                  <w:divBdr>
                    <w:top w:val="none" w:sz="0" w:space="0" w:color="auto"/>
                    <w:left w:val="none" w:sz="0" w:space="0" w:color="auto"/>
                    <w:bottom w:val="none" w:sz="0" w:space="0" w:color="auto"/>
                    <w:right w:val="none" w:sz="0" w:space="0" w:color="auto"/>
                  </w:divBdr>
                  <w:divsChild>
                    <w:div w:id="386608500">
                      <w:marLeft w:val="0"/>
                      <w:marRight w:val="0"/>
                      <w:marTop w:val="0"/>
                      <w:marBottom w:val="0"/>
                      <w:divBdr>
                        <w:top w:val="none" w:sz="0" w:space="0" w:color="auto"/>
                        <w:left w:val="none" w:sz="0" w:space="0" w:color="auto"/>
                        <w:bottom w:val="none" w:sz="0" w:space="0" w:color="auto"/>
                        <w:right w:val="none" w:sz="0" w:space="0" w:color="auto"/>
                      </w:divBdr>
                      <w:divsChild>
                        <w:div w:id="1723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12240450">
      <w:bodyDiv w:val="1"/>
      <w:marLeft w:val="0"/>
      <w:marRight w:val="0"/>
      <w:marTop w:val="0"/>
      <w:marBottom w:val="0"/>
      <w:divBdr>
        <w:top w:val="none" w:sz="0" w:space="0" w:color="auto"/>
        <w:left w:val="none" w:sz="0" w:space="0" w:color="auto"/>
        <w:bottom w:val="none" w:sz="0" w:space="0" w:color="auto"/>
        <w:right w:val="none" w:sz="0" w:space="0" w:color="auto"/>
      </w:divBdr>
    </w:div>
    <w:div w:id="594561398">
      <w:bodyDiv w:val="1"/>
      <w:marLeft w:val="0"/>
      <w:marRight w:val="0"/>
      <w:marTop w:val="0"/>
      <w:marBottom w:val="0"/>
      <w:divBdr>
        <w:top w:val="none" w:sz="0" w:space="0" w:color="auto"/>
        <w:left w:val="none" w:sz="0" w:space="0" w:color="auto"/>
        <w:bottom w:val="none" w:sz="0" w:space="0" w:color="auto"/>
        <w:right w:val="none" w:sz="0" w:space="0" w:color="auto"/>
      </w:divBdr>
    </w:div>
    <w:div w:id="664672832">
      <w:bodyDiv w:val="1"/>
      <w:marLeft w:val="0"/>
      <w:marRight w:val="0"/>
      <w:marTop w:val="0"/>
      <w:marBottom w:val="0"/>
      <w:divBdr>
        <w:top w:val="none" w:sz="0" w:space="0" w:color="auto"/>
        <w:left w:val="none" w:sz="0" w:space="0" w:color="auto"/>
        <w:bottom w:val="none" w:sz="0" w:space="0" w:color="auto"/>
        <w:right w:val="none" w:sz="0" w:space="0" w:color="auto"/>
      </w:divBdr>
    </w:div>
    <w:div w:id="734935441">
      <w:bodyDiv w:val="1"/>
      <w:marLeft w:val="0"/>
      <w:marRight w:val="0"/>
      <w:marTop w:val="0"/>
      <w:marBottom w:val="0"/>
      <w:divBdr>
        <w:top w:val="none" w:sz="0" w:space="0" w:color="auto"/>
        <w:left w:val="none" w:sz="0" w:space="0" w:color="auto"/>
        <w:bottom w:val="none" w:sz="0" w:space="0" w:color="auto"/>
        <w:right w:val="none" w:sz="0" w:space="0" w:color="auto"/>
      </w:divBdr>
    </w:div>
    <w:div w:id="754984588">
      <w:bodyDiv w:val="1"/>
      <w:marLeft w:val="0"/>
      <w:marRight w:val="0"/>
      <w:marTop w:val="0"/>
      <w:marBottom w:val="0"/>
      <w:divBdr>
        <w:top w:val="none" w:sz="0" w:space="0" w:color="auto"/>
        <w:left w:val="none" w:sz="0" w:space="0" w:color="auto"/>
        <w:bottom w:val="none" w:sz="0" w:space="0" w:color="auto"/>
        <w:right w:val="none" w:sz="0" w:space="0" w:color="auto"/>
      </w:divBdr>
    </w:div>
    <w:div w:id="882210706">
      <w:bodyDiv w:val="1"/>
      <w:marLeft w:val="0"/>
      <w:marRight w:val="0"/>
      <w:marTop w:val="0"/>
      <w:marBottom w:val="0"/>
      <w:divBdr>
        <w:top w:val="none" w:sz="0" w:space="0" w:color="auto"/>
        <w:left w:val="none" w:sz="0" w:space="0" w:color="auto"/>
        <w:bottom w:val="none" w:sz="0" w:space="0" w:color="auto"/>
        <w:right w:val="none" w:sz="0" w:space="0" w:color="auto"/>
      </w:divBdr>
    </w:div>
    <w:div w:id="902839687">
      <w:bodyDiv w:val="1"/>
      <w:marLeft w:val="0"/>
      <w:marRight w:val="0"/>
      <w:marTop w:val="0"/>
      <w:marBottom w:val="0"/>
      <w:divBdr>
        <w:top w:val="none" w:sz="0" w:space="0" w:color="auto"/>
        <w:left w:val="none" w:sz="0" w:space="0" w:color="auto"/>
        <w:bottom w:val="none" w:sz="0" w:space="0" w:color="auto"/>
        <w:right w:val="none" w:sz="0" w:space="0" w:color="auto"/>
      </w:divBdr>
    </w:div>
    <w:div w:id="1015301213">
      <w:bodyDiv w:val="1"/>
      <w:marLeft w:val="0"/>
      <w:marRight w:val="0"/>
      <w:marTop w:val="0"/>
      <w:marBottom w:val="0"/>
      <w:divBdr>
        <w:top w:val="none" w:sz="0" w:space="0" w:color="auto"/>
        <w:left w:val="none" w:sz="0" w:space="0" w:color="auto"/>
        <w:bottom w:val="none" w:sz="0" w:space="0" w:color="auto"/>
        <w:right w:val="none" w:sz="0" w:space="0" w:color="auto"/>
      </w:divBdr>
      <w:divsChild>
        <w:div w:id="813447694">
          <w:marLeft w:val="0"/>
          <w:marRight w:val="0"/>
          <w:marTop w:val="0"/>
          <w:marBottom w:val="300"/>
          <w:divBdr>
            <w:top w:val="none" w:sz="0" w:space="0" w:color="auto"/>
            <w:left w:val="none" w:sz="0" w:space="0" w:color="auto"/>
            <w:bottom w:val="none" w:sz="0" w:space="0" w:color="auto"/>
            <w:right w:val="none" w:sz="0" w:space="0" w:color="auto"/>
          </w:divBdr>
        </w:div>
      </w:divsChild>
    </w:div>
    <w:div w:id="1027024016">
      <w:bodyDiv w:val="1"/>
      <w:marLeft w:val="0"/>
      <w:marRight w:val="0"/>
      <w:marTop w:val="0"/>
      <w:marBottom w:val="0"/>
      <w:divBdr>
        <w:top w:val="none" w:sz="0" w:space="0" w:color="auto"/>
        <w:left w:val="none" w:sz="0" w:space="0" w:color="auto"/>
        <w:bottom w:val="none" w:sz="0" w:space="0" w:color="auto"/>
        <w:right w:val="none" w:sz="0" w:space="0" w:color="auto"/>
      </w:divBdr>
    </w:div>
    <w:div w:id="1069032724">
      <w:bodyDiv w:val="1"/>
      <w:marLeft w:val="0"/>
      <w:marRight w:val="0"/>
      <w:marTop w:val="0"/>
      <w:marBottom w:val="0"/>
      <w:divBdr>
        <w:top w:val="none" w:sz="0" w:space="0" w:color="auto"/>
        <w:left w:val="none" w:sz="0" w:space="0" w:color="auto"/>
        <w:bottom w:val="none" w:sz="0" w:space="0" w:color="auto"/>
        <w:right w:val="none" w:sz="0" w:space="0" w:color="auto"/>
      </w:divBdr>
    </w:div>
    <w:div w:id="1315798069">
      <w:bodyDiv w:val="1"/>
      <w:marLeft w:val="0"/>
      <w:marRight w:val="0"/>
      <w:marTop w:val="0"/>
      <w:marBottom w:val="0"/>
      <w:divBdr>
        <w:top w:val="none" w:sz="0" w:space="0" w:color="auto"/>
        <w:left w:val="none" w:sz="0" w:space="0" w:color="auto"/>
        <w:bottom w:val="none" w:sz="0" w:space="0" w:color="auto"/>
        <w:right w:val="none" w:sz="0" w:space="0" w:color="auto"/>
      </w:divBdr>
    </w:div>
    <w:div w:id="1351834356">
      <w:bodyDiv w:val="1"/>
      <w:marLeft w:val="0"/>
      <w:marRight w:val="0"/>
      <w:marTop w:val="0"/>
      <w:marBottom w:val="0"/>
      <w:divBdr>
        <w:top w:val="none" w:sz="0" w:space="0" w:color="auto"/>
        <w:left w:val="none" w:sz="0" w:space="0" w:color="auto"/>
        <w:bottom w:val="none" w:sz="0" w:space="0" w:color="auto"/>
        <w:right w:val="none" w:sz="0" w:space="0" w:color="auto"/>
      </w:divBdr>
    </w:div>
    <w:div w:id="1478759178">
      <w:bodyDiv w:val="1"/>
      <w:marLeft w:val="0"/>
      <w:marRight w:val="0"/>
      <w:marTop w:val="0"/>
      <w:marBottom w:val="0"/>
      <w:divBdr>
        <w:top w:val="none" w:sz="0" w:space="0" w:color="auto"/>
        <w:left w:val="none" w:sz="0" w:space="0" w:color="auto"/>
        <w:bottom w:val="none" w:sz="0" w:space="0" w:color="auto"/>
        <w:right w:val="none" w:sz="0" w:space="0" w:color="auto"/>
      </w:divBdr>
    </w:div>
    <w:div w:id="1485048297">
      <w:bodyDiv w:val="1"/>
      <w:marLeft w:val="0"/>
      <w:marRight w:val="0"/>
      <w:marTop w:val="0"/>
      <w:marBottom w:val="0"/>
      <w:divBdr>
        <w:top w:val="none" w:sz="0" w:space="0" w:color="auto"/>
        <w:left w:val="none" w:sz="0" w:space="0" w:color="auto"/>
        <w:bottom w:val="none" w:sz="0" w:space="0" w:color="auto"/>
        <w:right w:val="none" w:sz="0" w:space="0" w:color="auto"/>
      </w:divBdr>
    </w:div>
    <w:div w:id="1551527931">
      <w:bodyDiv w:val="1"/>
      <w:marLeft w:val="0"/>
      <w:marRight w:val="0"/>
      <w:marTop w:val="0"/>
      <w:marBottom w:val="0"/>
      <w:divBdr>
        <w:top w:val="none" w:sz="0" w:space="0" w:color="auto"/>
        <w:left w:val="none" w:sz="0" w:space="0" w:color="auto"/>
        <w:bottom w:val="none" w:sz="0" w:space="0" w:color="auto"/>
        <w:right w:val="none" w:sz="0" w:space="0" w:color="auto"/>
      </w:divBdr>
    </w:div>
    <w:div w:id="1580090903">
      <w:bodyDiv w:val="1"/>
      <w:marLeft w:val="0"/>
      <w:marRight w:val="0"/>
      <w:marTop w:val="0"/>
      <w:marBottom w:val="0"/>
      <w:divBdr>
        <w:top w:val="none" w:sz="0" w:space="0" w:color="auto"/>
        <w:left w:val="none" w:sz="0" w:space="0" w:color="auto"/>
        <w:bottom w:val="none" w:sz="0" w:space="0" w:color="auto"/>
        <w:right w:val="none" w:sz="0" w:space="0" w:color="auto"/>
      </w:divBdr>
    </w:div>
    <w:div w:id="1733848742">
      <w:bodyDiv w:val="1"/>
      <w:marLeft w:val="0"/>
      <w:marRight w:val="0"/>
      <w:marTop w:val="0"/>
      <w:marBottom w:val="0"/>
      <w:divBdr>
        <w:top w:val="none" w:sz="0" w:space="0" w:color="auto"/>
        <w:left w:val="none" w:sz="0" w:space="0" w:color="auto"/>
        <w:bottom w:val="none" w:sz="0" w:space="0" w:color="auto"/>
        <w:right w:val="none" w:sz="0" w:space="0" w:color="auto"/>
      </w:divBdr>
    </w:div>
    <w:div w:id="1773545272">
      <w:bodyDiv w:val="1"/>
      <w:marLeft w:val="0"/>
      <w:marRight w:val="0"/>
      <w:marTop w:val="0"/>
      <w:marBottom w:val="0"/>
      <w:divBdr>
        <w:top w:val="none" w:sz="0" w:space="0" w:color="auto"/>
        <w:left w:val="none" w:sz="0" w:space="0" w:color="auto"/>
        <w:bottom w:val="none" w:sz="0" w:space="0" w:color="auto"/>
        <w:right w:val="none" w:sz="0" w:space="0" w:color="auto"/>
      </w:divBdr>
    </w:div>
    <w:div w:id="1785494584">
      <w:bodyDiv w:val="1"/>
      <w:marLeft w:val="0"/>
      <w:marRight w:val="0"/>
      <w:marTop w:val="0"/>
      <w:marBottom w:val="0"/>
      <w:divBdr>
        <w:top w:val="none" w:sz="0" w:space="0" w:color="auto"/>
        <w:left w:val="none" w:sz="0" w:space="0" w:color="auto"/>
        <w:bottom w:val="none" w:sz="0" w:space="0" w:color="auto"/>
        <w:right w:val="none" w:sz="0" w:space="0" w:color="auto"/>
      </w:divBdr>
    </w:div>
    <w:div w:id="1787506380">
      <w:bodyDiv w:val="1"/>
      <w:marLeft w:val="0"/>
      <w:marRight w:val="0"/>
      <w:marTop w:val="0"/>
      <w:marBottom w:val="0"/>
      <w:divBdr>
        <w:top w:val="none" w:sz="0" w:space="0" w:color="auto"/>
        <w:left w:val="none" w:sz="0" w:space="0" w:color="auto"/>
        <w:bottom w:val="none" w:sz="0" w:space="0" w:color="auto"/>
        <w:right w:val="none" w:sz="0" w:space="0" w:color="auto"/>
      </w:divBdr>
    </w:div>
    <w:div w:id="1992520182">
      <w:bodyDiv w:val="1"/>
      <w:marLeft w:val="0"/>
      <w:marRight w:val="0"/>
      <w:marTop w:val="0"/>
      <w:marBottom w:val="0"/>
      <w:divBdr>
        <w:top w:val="none" w:sz="0" w:space="0" w:color="auto"/>
        <w:left w:val="none" w:sz="0" w:space="0" w:color="auto"/>
        <w:bottom w:val="none" w:sz="0" w:space="0" w:color="auto"/>
        <w:right w:val="none" w:sz="0" w:space="0" w:color="auto"/>
      </w:divBdr>
    </w:div>
    <w:div w:id="1996254123">
      <w:bodyDiv w:val="1"/>
      <w:marLeft w:val="0"/>
      <w:marRight w:val="0"/>
      <w:marTop w:val="0"/>
      <w:marBottom w:val="0"/>
      <w:divBdr>
        <w:top w:val="none" w:sz="0" w:space="0" w:color="auto"/>
        <w:left w:val="none" w:sz="0" w:space="0" w:color="auto"/>
        <w:bottom w:val="none" w:sz="0" w:space="0" w:color="auto"/>
        <w:right w:val="none" w:sz="0" w:space="0" w:color="auto"/>
      </w:divBdr>
    </w:div>
    <w:div w:id="2017489333">
      <w:bodyDiv w:val="1"/>
      <w:marLeft w:val="0"/>
      <w:marRight w:val="0"/>
      <w:marTop w:val="0"/>
      <w:marBottom w:val="0"/>
      <w:divBdr>
        <w:top w:val="none" w:sz="0" w:space="0" w:color="auto"/>
        <w:left w:val="none" w:sz="0" w:space="0" w:color="auto"/>
        <w:bottom w:val="none" w:sz="0" w:space="0" w:color="auto"/>
        <w:right w:val="none" w:sz="0" w:space="0" w:color="auto"/>
      </w:divBdr>
    </w:div>
    <w:div w:id="2073388498">
      <w:bodyDiv w:val="1"/>
      <w:marLeft w:val="0"/>
      <w:marRight w:val="0"/>
      <w:marTop w:val="0"/>
      <w:marBottom w:val="0"/>
      <w:divBdr>
        <w:top w:val="none" w:sz="0" w:space="0" w:color="auto"/>
        <w:left w:val="none" w:sz="0" w:space="0" w:color="auto"/>
        <w:bottom w:val="none" w:sz="0" w:space="0" w:color="auto"/>
        <w:right w:val="none" w:sz="0" w:space="0" w:color="auto"/>
      </w:divBdr>
    </w:div>
    <w:div w:id="21410674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TotalTime>
  <Pages>5</Pages>
  <Words>1488</Words>
  <Characters>8487</Characters>
  <Application>Microsoft Office Word</Application>
  <DocSecurity>0</DocSecurity>
  <Lines>70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ISM vadybos ir ekonomikos universitetas</Company>
  <LinksUpToDate>false</LinksUpToDate>
  <CharactersWithSpaces>9956</CharactersWithSpaces>
  <SharedDoc>false</SharedDoc>
  <HLinks>
    <vt:vector size="18" baseType="variant">
      <vt:variant>
        <vt:i4>1048579</vt:i4>
      </vt:variant>
      <vt:variant>
        <vt:i4>6</vt:i4>
      </vt:variant>
      <vt:variant>
        <vt:i4>0</vt:i4>
      </vt:variant>
      <vt:variant>
        <vt:i4>5</vt:i4>
      </vt:variant>
      <vt:variant>
        <vt:lpwstr>http://elearning.ism.lt/</vt:lpwstr>
      </vt:variant>
      <vt:variant>
        <vt:lpwstr/>
      </vt:variant>
      <vt:variant>
        <vt:i4>7077967</vt:i4>
      </vt:variant>
      <vt:variant>
        <vt:i4>3</vt:i4>
      </vt:variant>
      <vt:variant>
        <vt:i4>0</vt:i4>
      </vt:variant>
      <vt:variant>
        <vt:i4>5</vt:i4>
      </vt:variant>
      <vt:variant>
        <vt:lpwstr>mailto:ausjur@ism.lt</vt:lpwstr>
      </vt:variant>
      <vt:variant>
        <vt:lpwstr/>
      </vt:variant>
      <vt:variant>
        <vt:i4>7077967</vt:i4>
      </vt:variant>
      <vt:variant>
        <vt:i4>0</vt:i4>
      </vt:variant>
      <vt:variant>
        <vt:i4>0</vt:i4>
      </vt:variant>
      <vt:variant>
        <vt:i4>5</vt:i4>
      </vt:variant>
      <vt:variant>
        <vt:lpwstr>mailto:ausjur@ism.lt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VJ</dc:creator>
  <cp:keywords/>
  <dc:description/>
  <cp:lastModifiedBy>Dmitrij Katkov</cp:lastModifiedBy>
  <cp:revision>6</cp:revision>
  <cp:lastPrinted>2014-08-27T12:22:00Z</cp:lastPrinted>
  <dcterms:created xsi:type="dcterms:W3CDTF">2021-08-23T06:13:00Z</dcterms:created>
  <dcterms:modified xsi:type="dcterms:W3CDTF">2021-08-24T13:37:00Z</dcterms:modified>
</cp:coreProperties>
</file>