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9E92" w14:textId="4A7BB853" w:rsidR="00162656" w:rsidRPr="0073580A" w:rsidRDefault="004D62CB" w:rsidP="00162656">
      <w:pPr>
        <w:tabs>
          <w:tab w:val="left" w:pos="6663"/>
        </w:tabs>
        <w:spacing w:after="120"/>
        <w:jc w:val="center"/>
        <w:rPr>
          <w:rFonts w:ascii="Arial" w:hAnsi="Arial" w:cs="Arial"/>
          <w:sz w:val="28"/>
          <w:szCs w:val="28"/>
        </w:rPr>
      </w:pPr>
      <w:r w:rsidRPr="004D62CB">
        <w:rPr>
          <w:rFonts w:ascii="Arial" w:hAnsi="Arial" w:cs="Arial"/>
          <w:sz w:val="28"/>
          <w:szCs w:val="28"/>
        </w:rPr>
        <w:t>Applied Game Theory: Modelling Politics and Business</w:t>
      </w:r>
    </w:p>
    <w:tbl>
      <w:tblPr>
        <w:tblW w:w="5000" w:type="pct"/>
        <w:tblLook w:val="01E0" w:firstRow="1" w:lastRow="1" w:firstColumn="1" w:lastColumn="1" w:noHBand="0" w:noVBand="0"/>
      </w:tblPr>
      <w:tblGrid>
        <w:gridCol w:w="5060"/>
        <w:gridCol w:w="4912"/>
      </w:tblGrid>
      <w:tr w:rsidR="00AE7148" w:rsidRPr="0073580A" w14:paraId="42669BE7" w14:textId="77777777" w:rsidTr="00057EAB">
        <w:tc>
          <w:tcPr>
            <w:tcW w:w="2537" w:type="pct"/>
          </w:tcPr>
          <w:p w14:paraId="6526C01C" w14:textId="77777777" w:rsidR="00AE7148" w:rsidRPr="0073580A" w:rsidRDefault="00AE7148"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Course code</w:t>
            </w:r>
          </w:p>
        </w:tc>
        <w:tc>
          <w:tcPr>
            <w:tcW w:w="2463" w:type="pct"/>
          </w:tcPr>
          <w:p w14:paraId="1AA4E15E" w14:textId="02BE0CD4" w:rsidR="00AE7148" w:rsidRPr="0073580A" w:rsidRDefault="004D62CB" w:rsidP="004D62CB">
            <w:pPr>
              <w:spacing w:before="120" w:after="0"/>
              <w:rPr>
                <w:rFonts w:ascii="Arial" w:hAnsi="Arial" w:cs="Arial"/>
                <w:i/>
                <w:color w:val="000000"/>
                <w:sz w:val="18"/>
                <w:szCs w:val="18"/>
              </w:rPr>
            </w:pPr>
            <w:r w:rsidRPr="00427AA3">
              <w:rPr>
                <w:rFonts w:ascii="Arial" w:hAnsi="Arial" w:cs="Arial"/>
                <w:i/>
                <w:color w:val="000000"/>
                <w:sz w:val="18"/>
                <w:szCs w:val="18"/>
              </w:rPr>
              <w:t>POL</w:t>
            </w:r>
            <w:r w:rsidR="00427AA3" w:rsidRPr="00427AA3">
              <w:rPr>
                <w:rFonts w:ascii="Arial" w:hAnsi="Arial" w:cs="Arial"/>
                <w:i/>
                <w:color w:val="000000"/>
                <w:sz w:val="18"/>
                <w:szCs w:val="18"/>
              </w:rPr>
              <w:t>12</w:t>
            </w:r>
            <w:r w:rsidR="00427AA3">
              <w:rPr>
                <w:rFonts w:ascii="Arial" w:hAnsi="Arial" w:cs="Arial"/>
                <w:i/>
                <w:color w:val="000000"/>
                <w:sz w:val="18"/>
                <w:szCs w:val="18"/>
              </w:rPr>
              <w:t>1</w:t>
            </w:r>
          </w:p>
        </w:tc>
      </w:tr>
      <w:tr w:rsidR="00AE7148" w:rsidRPr="0073580A" w14:paraId="74A9A9F0" w14:textId="77777777" w:rsidTr="00057EAB">
        <w:tc>
          <w:tcPr>
            <w:tcW w:w="2537" w:type="pct"/>
          </w:tcPr>
          <w:p w14:paraId="14A463FE" w14:textId="389F0406" w:rsidR="00AE7148" w:rsidRPr="0073580A" w:rsidRDefault="00B4316F" w:rsidP="00901197">
            <w:pPr>
              <w:pStyle w:val="Parameters"/>
              <w:tabs>
                <w:tab w:val="clear" w:pos="4820"/>
              </w:tabs>
              <w:spacing w:before="120" w:after="0" w:line="276" w:lineRule="auto"/>
              <w:ind w:left="0" w:firstLine="0"/>
              <w:rPr>
                <w:rStyle w:val="Bolds"/>
                <w:rFonts w:ascii="Arial" w:hAnsi="Arial" w:cs="Arial"/>
                <w:sz w:val="18"/>
                <w:szCs w:val="18"/>
              </w:rPr>
            </w:pPr>
            <w:r w:rsidRPr="0073580A">
              <w:rPr>
                <w:rStyle w:val="Bolds"/>
                <w:rFonts w:ascii="Arial" w:hAnsi="Arial" w:cs="Arial"/>
                <w:sz w:val="18"/>
                <w:szCs w:val="18"/>
              </w:rPr>
              <w:t>Compulsory in the programmes</w:t>
            </w:r>
          </w:p>
        </w:tc>
        <w:tc>
          <w:tcPr>
            <w:tcW w:w="2463" w:type="pct"/>
          </w:tcPr>
          <w:p w14:paraId="019CBA74" w14:textId="6618A643" w:rsidR="00AE7148" w:rsidRPr="00310187" w:rsidRDefault="004D62CB" w:rsidP="00901197">
            <w:pPr>
              <w:pStyle w:val="Parameters"/>
              <w:tabs>
                <w:tab w:val="clear" w:pos="4820"/>
              </w:tabs>
              <w:spacing w:before="120" w:after="0" w:line="276" w:lineRule="auto"/>
              <w:ind w:left="0" w:firstLine="0"/>
              <w:rPr>
                <w:rStyle w:val="Bolds"/>
                <w:rFonts w:ascii="Arial" w:hAnsi="Arial" w:cs="Arial"/>
                <w:b w:val="0"/>
                <w:i/>
                <w:sz w:val="18"/>
                <w:szCs w:val="18"/>
              </w:rPr>
            </w:pPr>
            <w:r>
              <w:rPr>
                <w:rStyle w:val="Bolds"/>
                <w:rFonts w:ascii="Arial" w:hAnsi="Arial" w:cs="Arial"/>
                <w:b w:val="0"/>
                <w:i/>
                <w:sz w:val="18"/>
                <w:szCs w:val="18"/>
              </w:rPr>
              <w:t>Compulsory</w:t>
            </w:r>
          </w:p>
        </w:tc>
      </w:tr>
      <w:tr w:rsidR="00B4316F" w:rsidRPr="0073580A" w14:paraId="1FA633EE" w14:textId="77777777" w:rsidTr="00057EAB">
        <w:tc>
          <w:tcPr>
            <w:tcW w:w="2537" w:type="pct"/>
          </w:tcPr>
          <w:p w14:paraId="2BE94610" w14:textId="300BB536" w:rsidR="00AE7148" w:rsidRPr="00310187" w:rsidRDefault="00B4316F" w:rsidP="00901197">
            <w:pPr>
              <w:pStyle w:val="Parameters"/>
              <w:tabs>
                <w:tab w:val="clear" w:pos="4820"/>
              </w:tabs>
              <w:spacing w:before="120" w:after="0" w:line="276" w:lineRule="auto"/>
              <w:ind w:left="0" w:firstLine="0"/>
              <w:rPr>
                <w:rStyle w:val="Bolds"/>
                <w:rFonts w:ascii="Arial" w:hAnsi="Arial" w:cs="Arial"/>
                <w:sz w:val="18"/>
                <w:szCs w:val="18"/>
              </w:rPr>
            </w:pPr>
            <w:r w:rsidRPr="00310187">
              <w:rPr>
                <w:rStyle w:val="Bolds"/>
                <w:rFonts w:ascii="Arial" w:hAnsi="Arial" w:cs="Arial"/>
                <w:sz w:val="18"/>
                <w:szCs w:val="18"/>
              </w:rPr>
              <w:t>Level of studies</w:t>
            </w:r>
          </w:p>
        </w:tc>
        <w:tc>
          <w:tcPr>
            <w:tcW w:w="2463" w:type="pct"/>
          </w:tcPr>
          <w:p w14:paraId="2F31AC28" w14:textId="55CE99B3" w:rsidR="00AE7148" w:rsidRPr="00310187" w:rsidRDefault="00B4316F" w:rsidP="00901197">
            <w:pPr>
              <w:pStyle w:val="Parameters"/>
              <w:tabs>
                <w:tab w:val="clear" w:pos="4820"/>
              </w:tabs>
              <w:spacing w:before="120" w:after="0" w:line="276" w:lineRule="auto"/>
              <w:ind w:left="0" w:firstLine="0"/>
              <w:rPr>
                <w:rStyle w:val="Bolds"/>
                <w:rFonts w:ascii="Arial" w:hAnsi="Arial" w:cs="Arial"/>
                <w:b w:val="0"/>
                <w:i/>
                <w:sz w:val="18"/>
                <w:szCs w:val="18"/>
              </w:rPr>
            </w:pPr>
            <w:r w:rsidRPr="00310187">
              <w:rPr>
                <w:rStyle w:val="Bolds"/>
                <w:rFonts w:ascii="Arial" w:hAnsi="Arial" w:cs="Arial"/>
                <w:b w:val="0"/>
                <w:i/>
                <w:sz w:val="18"/>
                <w:szCs w:val="18"/>
              </w:rPr>
              <w:t>Undergraduate</w:t>
            </w:r>
          </w:p>
        </w:tc>
      </w:tr>
      <w:tr w:rsidR="00F23989" w:rsidRPr="0073580A" w14:paraId="509071A8" w14:textId="77777777" w:rsidTr="00057EAB">
        <w:tc>
          <w:tcPr>
            <w:tcW w:w="2537" w:type="pct"/>
          </w:tcPr>
          <w:p w14:paraId="4622EA2E" w14:textId="685087BA" w:rsidR="00F23989" w:rsidRPr="00310187" w:rsidRDefault="00901197" w:rsidP="00901197">
            <w:pPr>
              <w:pStyle w:val="Parameters"/>
              <w:tabs>
                <w:tab w:val="clear" w:pos="4820"/>
              </w:tabs>
              <w:spacing w:before="120" w:after="0" w:line="276" w:lineRule="auto"/>
              <w:ind w:left="0" w:firstLine="0"/>
              <w:rPr>
                <w:rStyle w:val="Bolds"/>
                <w:rFonts w:ascii="Arial" w:hAnsi="Arial" w:cs="Arial"/>
                <w:sz w:val="18"/>
                <w:szCs w:val="18"/>
              </w:rPr>
            </w:pPr>
            <w:r w:rsidRPr="00310187">
              <w:rPr>
                <w:rStyle w:val="Bolds"/>
                <w:rFonts w:ascii="Arial" w:hAnsi="Arial" w:cs="Arial"/>
                <w:sz w:val="18"/>
                <w:szCs w:val="18"/>
              </w:rPr>
              <w:t>Number of credits</w:t>
            </w:r>
            <w:r w:rsidR="00B4316F" w:rsidRPr="00310187">
              <w:rPr>
                <w:rStyle w:val="Bolds"/>
                <w:rFonts w:ascii="Arial" w:hAnsi="Arial" w:cs="Arial"/>
                <w:sz w:val="18"/>
                <w:szCs w:val="18"/>
              </w:rPr>
              <w:t xml:space="preserve">  and </w:t>
            </w:r>
          </w:p>
        </w:tc>
        <w:tc>
          <w:tcPr>
            <w:tcW w:w="2463" w:type="pct"/>
          </w:tcPr>
          <w:p w14:paraId="447ED3CE" w14:textId="237AA9AA" w:rsidR="00F23989" w:rsidRPr="00310187" w:rsidRDefault="00B4316F" w:rsidP="00901197">
            <w:pPr>
              <w:pStyle w:val="Parameters"/>
              <w:tabs>
                <w:tab w:val="clear" w:pos="4820"/>
              </w:tabs>
              <w:spacing w:before="120" w:after="0" w:line="276" w:lineRule="auto"/>
              <w:ind w:left="0" w:firstLine="0"/>
              <w:rPr>
                <w:rStyle w:val="Bolds"/>
                <w:rFonts w:ascii="Arial" w:hAnsi="Arial" w:cs="Arial"/>
                <w:b w:val="0"/>
                <w:i/>
                <w:sz w:val="18"/>
                <w:szCs w:val="18"/>
              </w:rPr>
            </w:pPr>
            <w:r w:rsidRPr="00310187">
              <w:rPr>
                <w:rStyle w:val="Bolds"/>
                <w:rFonts w:ascii="Arial" w:hAnsi="Arial" w:cs="Arial"/>
                <w:b w:val="0"/>
                <w:i/>
                <w:sz w:val="18"/>
                <w:szCs w:val="18"/>
              </w:rPr>
              <w:t>6 ECTS (48 contact hours + 6 consultation hours, 106 individual work hours)</w:t>
            </w:r>
          </w:p>
        </w:tc>
      </w:tr>
      <w:tr w:rsidR="00F23989" w:rsidRPr="0073580A" w14:paraId="42E072A5" w14:textId="77777777" w:rsidTr="00057EAB">
        <w:tc>
          <w:tcPr>
            <w:tcW w:w="2537" w:type="pct"/>
          </w:tcPr>
          <w:p w14:paraId="5065227B" w14:textId="334558F0" w:rsidR="00F23989" w:rsidRPr="00310187" w:rsidRDefault="00901197" w:rsidP="00B4316F">
            <w:pPr>
              <w:pStyle w:val="Parameters"/>
              <w:tabs>
                <w:tab w:val="clear" w:pos="4820"/>
              </w:tabs>
              <w:spacing w:before="120" w:after="0" w:line="276" w:lineRule="auto"/>
              <w:ind w:left="0" w:firstLine="0"/>
              <w:rPr>
                <w:rStyle w:val="Bolds"/>
                <w:rFonts w:ascii="Arial" w:hAnsi="Arial" w:cs="Arial"/>
                <w:sz w:val="18"/>
                <w:szCs w:val="18"/>
              </w:rPr>
            </w:pPr>
            <w:r w:rsidRPr="00310187">
              <w:rPr>
                <w:rStyle w:val="Bolds"/>
                <w:rFonts w:ascii="Arial" w:hAnsi="Arial" w:cs="Arial"/>
                <w:sz w:val="18"/>
                <w:szCs w:val="18"/>
              </w:rPr>
              <w:t>Course coordinator (</w:t>
            </w:r>
            <w:r w:rsidR="00B4316F" w:rsidRPr="00310187">
              <w:rPr>
                <w:rStyle w:val="Bolds"/>
                <w:rFonts w:ascii="Arial" w:hAnsi="Arial" w:cs="Arial"/>
                <w:sz w:val="18"/>
                <w:szCs w:val="18"/>
              </w:rPr>
              <w:t>title and name</w:t>
            </w:r>
            <w:r w:rsidRPr="00310187">
              <w:rPr>
                <w:rStyle w:val="Bolds"/>
                <w:rFonts w:ascii="Arial" w:hAnsi="Arial" w:cs="Arial"/>
                <w:sz w:val="18"/>
                <w:szCs w:val="18"/>
              </w:rPr>
              <w:t>)</w:t>
            </w:r>
          </w:p>
        </w:tc>
        <w:tc>
          <w:tcPr>
            <w:tcW w:w="2463" w:type="pct"/>
          </w:tcPr>
          <w:p w14:paraId="52E8AA77" w14:textId="16986F3E" w:rsidR="00F23989" w:rsidRPr="00310187" w:rsidRDefault="00B4316F" w:rsidP="00901197">
            <w:pPr>
              <w:pStyle w:val="Parameters"/>
              <w:tabs>
                <w:tab w:val="clear" w:pos="4820"/>
              </w:tabs>
              <w:spacing w:before="120" w:after="0" w:line="276" w:lineRule="auto"/>
              <w:ind w:left="0" w:firstLine="0"/>
              <w:rPr>
                <w:rStyle w:val="Bolds"/>
                <w:rFonts w:ascii="Arial" w:hAnsi="Arial" w:cs="Arial"/>
                <w:b w:val="0"/>
                <w:i/>
                <w:sz w:val="18"/>
                <w:szCs w:val="18"/>
              </w:rPr>
            </w:pPr>
            <w:r w:rsidRPr="00310187">
              <w:rPr>
                <w:rStyle w:val="Bolds"/>
                <w:rFonts w:ascii="Arial" w:hAnsi="Arial" w:cs="Arial"/>
                <w:b w:val="0"/>
                <w:i/>
                <w:sz w:val="18"/>
                <w:szCs w:val="18"/>
              </w:rPr>
              <w:t>Dr.</w:t>
            </w:r>
            <w:r w:rsidR="00310187" w:rsidRPr="00310187">
              <w:rPr>
                <w:rStyle w:val="Bolds"/>
                <w:rFonts w:ascii="Arial" w:hAnsi="Arial" w:cs="Arial"/>
                <w:b w:val="0"/>
                <w:i/>
                <w:sz w:val="18"/>
                <w:szCs w:val="18"/>
              </w:rPr>
              <w:t xml:space="preserve"> Pijus Kr</w:t>
            </w:r>
            <w:r w:rsidR="00310187" w:rsidRPr="00310187">
              <w:rPr>
                <w:rStyle w:val="Bolds"/>
                <w:rFonts w:ascii="Arial" w:hAnsi="Arial" w:cs="Arial"/>
                <w:b w:val="0"/>
                <w:i/>
                <w:sz w:val="18"/>
                <w:szCs w:val="18"/>
                <w:lang w:val="lt-LT"/>
              </w:rPr>
              <w:t>ūminas</w:t>
            </w:r>
            <w:r w:rsidRPr="00310187">
              <w:rPr>
                <w:rStyle w:val="Bolds"/>
                <w:rFonts w:ascii="Arial" w:hAnsi="Arial" w:cs="Arial"/>
                <w:b w:val="0"/>
                <w:i/>
                <w:sz w:val="18"/>
                <w:szCs w:val="18"/>
              </w:rPr>
              <w:t xml:space="preserve"> </w:t>
            </w:r>
          </w:p>
        </w:tc>
      </w:tr>
      <w:tr w:rsidR="00AE7148" w:rsidRPr="0073580A" w14:paraId="4BFE1536" w14:textId="77777777" w:rsidTr="00057EAB">
        <w:tc>
          <w:tcPr>
            <w:tcW w:w="2537" w:type="pct"/>
          </w:tcPr>
          <w:p w14:paraId="379AEE7F" w14:textId="077E44D7" w:rsidR="00AE7148" w:rsidRPr="00427AA3" w:rsidRDefault="00901197" w:rsidP="00901197">
            <w:pPr>
              <w:pStyle w:val="Parameters"/>
              <w:tabs>
                <w:tab w:val="clear" w:pos="4820"/>
              </w:tabs>
              <w:spacing w:before="120" w:after="0" w:line="276" w:lineRule="auto"/>
              <w:ind w:left="0" w:firstLine="0"/>
              <w:rPr>
                <w:rStyle w:val="Bolds"/>
                <w:rFonts w:ascii="Arial" w:hAnsi="Arial" w:cs="Arial"/>
                <w:sz w:val="18"/>
                <w:szCs w:val="18"/>
                <w:lang w:val="lt-LT"/>
              </w:rPr>
            </w:pPr>
            <w:r w:rsidRPr="00310187">
              <w:rPr>
                <w:rStyle w:val="Bolds"/>
                <w:rFonts w:ascii="Arial" w:hAnsi="Arial" w:cs="Arial"/>
                <w:sz w:val="18"/>
                <w:szCs w:val="18"/>
              </w:rPr>
              <w:t>Prerequisites</w:t>
            </w:r>
          </w:p>
        </w:tc>
        <w:tc>
          <w:tcPr>
            <w:tcW w:w="2463" w:type="pct"/>
          </w:tcPr>
          <w:p w14:paraId="4DBC4DB6" w14:textId="6B9F316C" w:rsidR="00AE7148" w:rsidRPr="00310187" w:rsidRDefault="004D62CB" w:rsidP="00901197">
            <w:pPr>
              <w:pStyle w:val="Parameters"/>
              <w:tabs>
                <w:tab w:val="clear" w:pos="4820"/>
              </w:tabs>
              <w:spacing w:before="120" w:after="0" w:line="276" w:lineRule="auto"/>
              <w:ind w:left="0" w:firstLine="0"/>
              <w:rPr>
                <w:rFonts w:ascii="Arial" w:hAnsi="Arial" w:cs="Arial"/>
                <w:i/>
                <w:iCs/>
                <w:sz w:val="18"/>
                <w:szCs w:val="18"/>
              </w:rPr>
            </w:pPr>
            <w:r>
              <w:rPr>
                <w:rFonts w:ascii="Arial" w:hAnsi="Arial" w:cs="Arial"/>
                <w:i/>
                <w:iCs/>
                <w:sz w:val="18"/>
                <w:szCs w:val="18"/>
              </w:rPr>
              <w:t>Introduction to Politics</w:t>
            </w:r>
          </w:p>
        </w:tc>
      </w:tr>
      <w:tr w:rsidR="00AE7148" w:rsidRPr="0073580A" w14:paraId="3EAA7653" w14:textId="77777777" w:rsidTr="00057EAB">
        <w:trPr>
          <w:trHeight w:val="168"/>
        </w:trPr>
        <w:tc>
          <w:tcPr>
            <w:tcW w:w="2537" w:type="pct"/>
          </w:tcPr>
          <w:p w14:paraId="6D808724" w14:textId="0920B481" w:rsidR="00AE7148" w:rsidRPr="00310187" w:rsidRDefault="00B4316F" w:rsidP="00901197">
            <w:pPr>
              <w:pStyle w:val="Parameters"/>
              <w:tabs>
                <w:tab w:val="clear" w:pos="4820"/>
              </w:tabs>
              <w:spacing w:before="120" w:after="0" w:line="276" w:lineRule="auto"/>
              <w:ind w:left="0" w:firstLine="0"/>
              <w:rPr>
                <w:rFonts w:ascii="Arial" w:hAnsi="Arial" w:cs="Arial"/>
                <w:b/>
                <w:sz w:val="18"/>
                <w:szCs w:val="18"/>
              </w:rPr>
            </w:pPr>
            <w:r w:rsidRPr="00310187">
              <w:rPr>
                <w:rStyle w:val="Bolds"/>
                <w:rFonts w:ascii="Arial" w:hAnsi="Arial" w:cs="Arial"/>
                <w:sz w:val="18"/>
                <w:szCs w:val="18"/>
              </w:rPr>
              <w:t>L</w:t>
            </w:r>
            <w:r w:rsidR="00901197" w:rsidRPr="00310187">
              <w:rPr>
                <w:rStyle w:val="Bolds"/>
                <w:rFonts w:ascii="Arial" w:hAnsi="Arial" w:cs="Arial"/>
                <w:sz w:val="18"/>
                <w:szCs w:val="18"/>
              </w:rPr>
              <w:t>anguage</w:t>
            </w:r>
            <w:r w:rsidRPr="00310187">
              <w:rPr>
                <w:rStyle w:val="Bolds"/>
                <w:rFonts w:ascii="Arial" w:hAnsi="Arial" w:cs="Arial"/>
                <w:sz w:val="18"/>
                <w:szCs w:val="18"/>
              </w:rPr>
              <w:t xml:space="preserve"> of instruction</w:t>
            </w:r>
          </w:p>
        </w:tc>
        <w:tc>
          <w:tcPr>
            <w:tcW w:w="2463" w:type="pct"/>
          </w:tcPr>
          <w:p w14:paraId="76CD57B3" w14:textId="340FB63C" w:rsidR="00AE7148" w:rsidRPr="00310187" w:rsidRDefault="00B4316F" w:rsidP="00901197">
            <w:pPr>
              <w:pStyle w:val="Parameters"/>
              <w:tabs>
                <w:tab w:val="clear" w:pos="4820"/>
              </w:tabs>
              <w:spacing w:before="120" w:after="0" w:line="276" w:lineRule="auto"/>
              <w:ind w:left="0" w:firstLine="0"/>
              <w:rPr>
                <w:rFonts w:ascii="Arial" w:hAnsi="Arial" w:cs="Arial"/>
                <w:i/>
                <w:sz w:val="18"/>
                <w:szCs w:val="18"/>
              </w:rPr>
            </w:pPr>
            <w:r w:rsidRPr="00310187">
              <w:rPr>
                <w:rFonts w:ascii="Arial" w:hAnsi="Arial" w:cs="Arial"/>
                <w:i/>
                <w:sz w:val="18"/>
                <w:szCs w:val="18"/>
              </w:rPr>
              <w:t>English</w:t>
            </w:r>
          </w:p>
        </w:tc>
      </w:tr>
    </w:tbl>
    <w:p w14:paraId="4AC5449C" w14:textId="59AF3463" w:rsidR="00901197" w:rsidRPr="0073580A" w:rsidRDefault="00901197" w:rsidP="009D4C19">
      <w:pPr>
        <w:spacing w:after="0" w:line="240" w:lineRule="auto"/>
        <w:rPr>
          <w:rFonts w:ascii="Arial" w:hAnsi="Arial" w:cs="Arial"/>
          <w:b/>
          <w:sz w:val="18"/>
          <w:szCs w:val="18"/>
        </w:rPr>
      </w:pPr>
    </w:p>
    <w:p w14:paraId="3179A0FE" w14:textId="77777777" w:rsidR="00B4316F" w:rsidRPr="0073580A" w:rsidRDefault="00B4316F" w:rsidP="009D4C19">
      <w:pPr>
        <w:spacing w:after="0" w:line="240" w:lineRule="auto"/>
        <w:rPr>
          <w:rFonts w:ascii="Arial" w:hAnsi="Arial" w:cs="Arial"/>
          <w:b/>
          <w:sz w:val="18"/>
          <w:szCs w:val="18"/>
        </w:rPr>
      </w:pPr>
    </w:p>
    <w:p w14:paraId="254A5945" w14:textId="02EB4AF5" w:rsidR="00B4316F" w:rsidRPr="0073580A" w:rsidRDefault="00B4316F" w:rsidP="007C6666">
      <w:pPr>
        <w:spacing w:after="0" w:line="240" w:lineRule="auto"/>
        <w:rPr>
          <w:rFonts w:ascii="Arial" w:hAnsi="Arial" w:cs="Arial"/>
          <w:b/>
          <w:sz w:val="18"/>
          <w:szCs w:val="18"/>
        </w:rPr>
      </w:pPr>
      <w:r w:rsidRPr="0073580A">
        <w:rPr>
          <w:rFonts w:ascii="Arial" w:hAnsi="Arial" w:cs="Arial"/>
          <w:b/>
          <w:sz w:val="18"/>
          <w:szCs w:val="18"/>
        </w:rPr>
        <w:t>THE AIM OF THE COURSE:</w:t>
      </w:r>
    </w:p>
    <w:p w14:paraId="033303F8" w14:textId="35D69AA2" w:rsidR="008A4107" w:rsidRDefault="008A4107" w:rsidP="00D700DA">
      <w:pPr>
        <w:spacing w:after="0" w:line="240" w:lineRule="auto"/>
        <w:jc w:val="both"/>
        <w:rPr>
          <w:rFonts w:ascii="Arial" w:hAnsi="Arial" w:cs="Arial"/>
          <w:b/>
          <w:sz w:val="18"/>
          <w:szCs w:val="18"/>
        </w:rPr>
      </w:pPr>
    </w:p>
    <w:p w14:paraId="1AC7EEE8" w14:textId="1B46BDBD" w:rsidR="00310187" w:rsidRDefault="00A4210A" w:rsidP="00310187">
      <w:pPr>
        <w:spacing w:after="0" w:line="240" w:lineRule="auto"/>
        <w:jc w:val="both"/>
        <w:rPr>
          <w:rFonts w:ascii="Arial" w:hAnsi="Arial" w:cs="Arial"/>
          <w:sz w:val="18"/>
          <w:szCs w:val="18"/>
        </w:rPr>
      </w:pPr>
      <w:r w:rsidRPr="00A4210A">
        <w:rPr>
          <w:rFonts w:ascii="Arial" w:hAnsi="Arial" w:cs="Arial"/>
          <w:sz w:val="18"/>
          <w:szCs w:val="18"/>
        </w:rPr>
        <w:t xml:space="preserve">The course aims to strengthen skills in game theory by focusing on its applicability to the problems of politics and business. While at the first glance games often seem too abstract or distinct from the actual political and economic processes, they </w:t>
      </w:r>
      <w:r w:rsidR="005358A3">
        <w:rPr>
          <w:rFonts w:ascii="Arial" w:hAnsi="Arial" w:cs="Arial"/>
          <w:sz w:val="18"/>
          <w:szCs w:val="18"/>
        </w:rPr>
        <w:t>can be</w:t>
      </w:r>
      <w:r w:rsidRPr="00A4210A">
        <w:rPr>
          <w:rFonts w:ascii="Arial" w:hAnsi="Arial" w:cs="Arial"/>
          <w:sz w:val="18"/>
          <w:szCs w:val="18"/>
        </w:rPr>
        <w:t xml:space="preserve"> grounded in the empirics. Thus, during the course we will focus on some more advanced game theory models and</w:t>
      </w:r>
      <w:r w:rsidR="002F507B">
        <w:rPr>
          <w:rFonts w:ascii="Arial" w:hAnsi="Arial" w:cs="Arial"/>
          <w:sz w:val="18"/>
          <w:szCs w:val="18"/>
        </w:rPr>
        <w:t xml:space="preserve"> </w:t>
      </w:r>
      <w:r w:rsidR="00DC5D4A">
        <w:rPr>
          <w:rFonts w:ascii="Arial" w:hAnsi="Arial" w:cs="Arial"/>
          <w:sz w:val="18"/>
          <w:szCs w:val="18"/>
        </w:rPr>
        <w:t xml:space="preserve">especially </w:t>
      </w:r>
      <w:r w:rsidRPr="00A4210A">
        <w:rPr>
          <w:rFonts w:ascii="Arial" w:hAnsi="Arial" w:cs="Arial"/>
          <w:sz w:val="18"/>
          <w:szCs w:val="18"/>
        </w:rPr>
        <w:t xml:space="preserve"> look at how they can help us improve our understanding of politics, economics and business</w:t>
      </w:r>
      <w:r w:rsidR="002F507B">
        <w:rPr>
          <w:rFonts w:ascii="Arial" w:hAnsi="Arial" w:cs="Arial"/>
          <w:sz w:val="18"/>
          <w:szCs w:val="18"/>
        </w:rPr>
        <w:t xml:space="preserve"> through applications of game theory to specific analysis questions</w:t>
      </w:r>
      <w:r w:rsidRPr="00A4210A">
        <w:rPr>
          <w:rFonts w:ascii="Arial" w:hAnsi="Arial" w:cs="Arial"/>
          <w:sz w:val="18"/>
          <w:szCs w:val="18"/>
        </w:rPr>
        <w:t>. This will equip students with skills needed to develop and apply game theory models in research and practice.</w:t>
      </w:r>
    </w:p>
    <w:p w14:paraId="08425A58" w14:textId="66399744" w:rsidR="005358A3" w:rsidRDefault="005358A3" w:rsidP="00310187">
      <w:pPr>
        <w:spacing w:after="0" w:line="240" w:lineRule="auto"/>
        <w:jc w:val="both"/>
        <w:rPr>
          <w:rFonts w:ascii="Arial" w:hAnsi="Arial" w:cs="Arial"/>
          <w:sz w:val="18"/>
          <w:szCs w:val="18"/>
        </w:rPr>
      </w:pPr>
    </w:p>
    <w:tbl>
      <w:tblPr>
        <w:tblStyle w:val="TableGrid"/>
        <w:tblW w:w="0" w:type="auto"/>
        <w:tblLook w:val="04A0" w:firstRow="1" w:lastRow="0" w:firstColumn="1" w:lastColumn="0" w:noHBand="0" w:noVBand="1"/>
      </w:tblPr>
      <w:tblGrid>
        <w:gridCol w:w="2405"/>
        <w:gridCol w:w="7557"/>
      </w:tblGrid>
      <w:tr w:rsidR="005358A3" w14:paraId="4CB2257C" w14:textId="77777777" w:rsidTr="00BD78AB">
        <w:tc>
          <w:tcPr>
            <w:tcW w:w="2405" w:type="dxa"/>
          </w:tcPr>
          <w:p w14:paraId="41532E6D" w14:textId="77777777" w:rsidR="005358A3" w:rsidRDefault="005358A3" w:rsidP="00BD78AB">
            <w:pPr>
              <w:pStyle w:val="metod"/>
              <w:ind w:firstLine="0"/>
              <w:jc w:val="both"/>
              <w:rPr>
                <w:rFonts w:ascii="Arial" w:hAnsi="Arial" w:cs="Arial"/>
                <w:b/>
                <w:sz w:val="18"/>
                <w:szCs w:val="18"/>
                <w:lang w:val="en-US"/>
              </w:rPr>
            </w:pPr>
            <w:r>
              <w:rPr>
                <w:rFonts w:ascii="Arial" w:hAnsi="Arial" w:cs="Arial"/>
                <w:b/>
                <w:sz w:val="18"/>
                <w:szCs w:val="18"/>
                <w:lang w:val="en-US"/>
              </w:rPr>
              <w:t>Learning Goals</w:t>
            </w:r>
          </w:p>
        </w:tc>
        <w:tc>
          <w:tcPr>
            <w:tcW w:w="7557" w:type="dxa"/>
          </w:tcPr>
          <w:p w14:paraId="2F28D64D" w14:textId="77777777" w:rsidR="005358A3" w:rsidRDefault="005358A3" w:rsidP="00BD78AB">
            <w:pPr>
              <w:pStyle w:val="metod"/>
              <w:ind w:firstLine="0"/>
              <w:jc w:val="both"/>
              <w:rPr>
                <w:rFonts w:ascii="Arial" w:hAnsi="Arial" w:cs="Arial"/>
                <w:b/>
                <w:sz w:val="18"/>
                <w:szCs w:val="18"/>
                <w:lang w:val="en-US"/>
              </w:rPr>
            </w:pPr>
            <w:r>
              <w:rPr>
                <w:rFonts w:ascii="Arial" w:hAnsi="Arial" w:cs="Arial"/>
                <w:b/>
                <w:sz w:val="18"/>
                <w:szCs w:val="18"/>
                <w:lang w:val="en-US"/>
              </w:rPr>
              <w:t>Learning Objectives</w:t>
            </w:r>
          </w:p>
        </w:tc>
      </w:tr>
      <w:tr w:rsidR="005358A3" w:rsidRPr="00FA251A" w14:paraId="401DBE99" w14:textId="77777777" w:rsidTr="00BD78AB">
        <w:tc>
          <w:tcPr>
            <w:tcW w:w="2405" w:type="dxa"/>
            <w:vMerge w:val="restart"/>
          </w:tcPr>
          <w:p w14:paraId="6954D3E5" w14:textId="77777777" w:rsidR="005358A3" w:rsidRPr="00194A85" w:rsidRDefault="005358A3" w:rsidP="00BD78AB">
            <w:pPr>
              <w:pStyle w:val="metod"/>
              <w:ind w:firstLine="0"/>
              <w:rPr>
                <w:rFonts w:ascii="Arial" w:hAnsi="Arial" w:cs="Arial"/>
                <w:sz w:val="18"/>
                <w:szCs w:val="18"/>
                <w:lang w:val="en-US"/>
              </w:rPr>
            </w:pPr>
            <w:r w:rsidRPr="00194A85">
              <w:rPr>
                <w:rFonts w:ascii="Arial" w:hAnsi="Arial" w:cs="Arial"/>
                <w:sz w:val="18"/>
                <w:szCs w:val="18"/>
                <w:lang w:val="en-US"/>
              </w:rPr>
              <w:t>Students will be critical thinkers</w:t>
            </w:r>
          </w:p>
        </w:tc>
        <w:tc>
          <w:tcPr>
            <w:tcW w:w="7557" w:type="dxa"/>
          </w:tcPr>
          <w:p w14:paraId="7651EDD3" w14:textId="77777777" w:rsidR="005358A3" w:rsidRPr="00FA251A" w:rsidRDefault="005358A3" w:rsidP="00BD78AB">
            <w:pPr>
              <w:pStyle w:val="metod"/>
              <w:ind w:firstLine="0"/>
              <w:jc w:val="both"/>
              <w:rPr>
                <w:rFonts w:ascii="Arial" w:hAnsi="Arial" w:cs="Arial"/>
                <w:sz w:val="18"/>
                <w:szCs w:val="18"/>
                <w:lang w:val="en-US"/>
              </w:rPr>
            </w:pPr>
            <w:r>
              <w:rPr>
                <w:rFonts w:ascii="Arial" w:hAnsi="Arial" w:cs="Arial"/>
                <w:sz w:val="18"/>
                <w:szCs w:val="18"/>
                <w:lang w:val="en-US"/>
              </w:rPr>
              <w:t>E</w:t>
            </w:r>
            <w:r w:rsidRPr="00194A85">
              <w:rPr>
                <w:rFonts w:ascii="Arial" w:hAnsi="Arial" w:cs="Arial"/>
                <w:sz w:val="18"/>
                <w:szCs w:val="18"/>
                <w:lang w:val="en-US"/>
              </w:rPr>
              <w:t xml:space="preserve">LO1.1. Students will be able to understand core concepts and methods in the key economics disciplines </w:t>
            </w:r>
          </w:p>
        </w:tc>
      </w:tr>
      <w:tr w:rsidR="005358A3" w14:paraId="33008705" w14:textId="77777777" w:rsidTr="00BD78AB">
        <w:tc>
          <w:tcPr>
            <w:tcW w:w="2405" w:type="dxa"/>
            <w:vMerge/>
          </w:tcPr>
          <w:p w14:paraId="5025D2AA" w14:textId="77777777" w:rsidR="005358A3" w:rsidRPr="00194A85" w:rsidRDefault="005358A3" w:rsidP="00BD78AB">
            <w:pPr>
              <w:pStyle w:val="metod"/>
              <w:ind w:firstLine="0"/>
              <w:rPr>
                <w:rFonts w:ascii="Arial" w:hAnsi="Arial" w:cs="Arial"/>
                <w:sz w:val="18"/>
                <w:szCs w:val="18"/>
                <w:lang w:val="en-US"/>
              </w:rPr>
            </w:pPr>
          </w:p>
        </w:tc>
        <w:tc>
          <w:tcPr>
            <w:tcW w:w="7557" w:type="dxa"/>
          </w:tcPr>
          <w:p w14:paraId="560FB0DA" w14:textId="77777777" w:rsidR="005358A3" w:rsidRPr="00194A85" w:rsidRDefault="005358A3" w:rsidP="00BD78AB">
            <w:pPr>
              <w:pStyle w:val="metod"/>
              <w:ind w:firstLine="0"/>
              <w:jc w:val="both"/>
              <w:rPr>
                <w:rFonts w:ascii="Arial" w:hAnsi="Arial" w:cs="Arial"/>
                <w:sz w:val="18"/>
                <w:szCs w:val="18"/>
                <w:lang w:val="en-US"/>
              </w:rPr>
            </w:pPr>
            <w:r>
              <w:rPr>
                <w:rFonts w:ascii="Arial" w:hAnsi="Arial" w:cs="Arial"/>
                <w:sz w:val="18"/>
                <w:szCs w:val="18"/>
                <w:lang w:val="en-US"/>
              </w:rPr>
              <w:t>E</w:t>
            </w:r>
            <w:r w:rsidRPr="00194A85">
              <w:rPr>
                <w:rFonts w:ascii="Arial" w:hAnsi="Arial" w:cs="Arial"/>
                <w:sz w:val="18"/>
                <w:szCs w:val="18"/>
                <w:lang w:val="en-US"/>
              </w:rPr>
              <w:t xml:space="preserve">LO1.2. Students will be able to identify underlying assumptions and logical consistency of causal statements </w:t>
            </w:r>
          </w:p>
        </w:tc>
      </w:tr>
      <w:tr w:rsidR="005358A3" w14:paraId="2A94BD71" w14:textId="77777777" w:rsidTr="00BD78AB">
        <w:tc>
          <w:tcPr>
            <w:tcW w:w="2405" w:type="dxa"/>
          </w:tcPr>
          <w:p w14:paraId="36488CE7" w14:textId="77777777" w:rsidR="005358A3" w:rsidRPr="00194A85" w:rsidRDefault="005358A3" w:rsidP="00BD78AB">
            <w:pPr>
              <w:pStyle w:val="metod"/>
              <w:ind w:firstLine="0"/>
              <w:rPr>
                <w:rFonts w:ascii="Arial" w:hAnsi="Arial" w:cs="Arial"/>
                <w:sz w:val="18"/>
                <w:szCs w:val="18"/>
                <w:lang w:val="en-US"/>
              </w:rPr>
            </w:pPr>
            <w:r w:rsidRPr="00194A85">
              <w:rPr>
                <w:rFonts w:ascii="Arial" w:hAnsi="Arial" w:cs="Arial"/>
                <w:sz w:val="18"/>
                <w:szCs w:val="18"/>
                <w:lang w:val="en-US"/>
              </w:rPr>
              <w:t>Students will have skills to employ economic thought for the common good</w:t>
            </w:r>
          </w:p>
        </w:tc>
        <w:tc>
          <w:tcPr>
            <w:tcW w:w="7557" w:type="dxa"/>
          </w:tcPr>
          <w:p w14:paraId="18525BB4" w14:textId="77777777" w:rsidR="005358A3" w:rsidRPr="00194A85" w:rsidRDefault="005358A3" w:rsidP="00BD78AB">
            <w:pPr>
              <w:pStyle w:val="metod"/>
              <w:ind w:firstLine="0"/>
              <w:jc w:val="both"/>
              <w:rPr>
                <w:rFonts w:ascii="Arial" w:hAnsi="Arial" w:cs="Arial"/>
                <w:sz w:val="18"/>
                <w:szCs w:val="18"/>
                <w:lang w:val="en-US"/>
              </w:rPr>
            </w:pPr>
            <w:r>
              <w:rPr>
                <w:rFonts w:ascii="Arial" w:hAnsi="Arial" w:cs="Arial"/>
                <w:sz w:val="18"/>
                <w:szCs w:val="18"/>
                <w:lang w:val="en-US"/>
              </w:rPr>
              <w:t>E</w:t>
            </w:r>
            <w:r w:rsidRPr="00194A85">
              <w:rPr>
                <w:rFonts w:ascii="Arial" w:hAnsi="Arial" w:cs="Arial"/>
                <w:sz w:val="18"/>
                <w:szCs w:val="18"/>
                <w:lang w:val="en-US"/>
              </w:rPr>
              <w:t xml:space="preserve">LO2.1.Students will have a keen sense of ethical criteria for practical problem-solving </w:t>
            </w:r>
          </w:p>
        </w:tc>
      </w:tr>
      <w:tr w:rsidR="005358A3" w:rsidRPr="00FA251A" w14:paraId="6316EB31" w14:textId="77777777" w:rsidTr="00BD78AB">
        <w:tc>
          <w:tcPr>
            <w:tcW w:w="2405" w:type="dxa"/>
            <w:vMerge w:val="restart"/>
          </w:tcPr>
          <w:p w14:paraId="2734629B" w14:textId="77777777" w:rsidR="005358A3" w:rsidRPr="00194A85" w:rsidRDefault="005358A3" w:rsidP="00BD78AB">
            <w:pPr>
              <w:pStyle w:val="metod"/>
              <w:ind w:firstLine="0"/>
              <w:rPr>
                <w:rFonts w:ascii="Arial" w:hAnsi="Arial" w:cs="Arial"/>
                <w:sz w:val="18"/>
                <w:szCs w:val="18"/>
                <w:lang w:val="en-US"/>
              </w:rPr>
            </w:pPr>
            <w:r w:rsidRPr="00194A85">
              <w:rPr>
                <w:rFonts w:ascii="Arial" w:hAnsi="Arial" w:cs="Arial"/>
                <w:sz w:val="18"/>
                <w:szCs w:val="18"/>
                <w:lang w:val="en-US"/>
              </w:rPr>
              <w:t>Students will be technology agile</w:t>
            </w:r>
          </w:p>
        </w:tc>
        <w:tc>
          <w:tcPr>
            <w:tcW w:w="7557" w:type="dxa"/>
          </w:tcPr>
          <w:p w14:paraId="1FB7A3E2" w14:textId="77777777" w:rsidR="005358A3" w:rsidRPr="00FA251A" w:rsidRDefault="005358A3" w:rsidP="00BD78AB">
            <w:pPr>
              <w:pStyle w:val="metod"/>
              <w:ind w:firstLine="0"/>
              <w:jc w:val="both"/>
              <w:rPr>
                <w:rFonts w:ascii="Arial" w:hAnsi="Arial" w:cs="Arial"/>
                <w:sz w:val="18"/>
                <w:szCs w:val="18"/>
                <w:lang w:val="en-US"/>
              </w:rPr>
            </w:pPr>
            <w:r>
              <w:rPr>
                <w:rFonts w:ascii="Arial" w:hAnsi="Arial" w:cs="Arial"/>
                <w:sz w:val="18"/>
                <w:szCs w:val="18"/>
                <w:lang w:val="en-US"/>
              </w:rPr>
              <w:t>E</w:t>
            </w:r>
            <w:r w:rsidRPr="00194A85">
              <w:rPr>
                <w:rFonts w:ascii="Arial" w:hAnsi="Arial" w:cs="Arial"/>
                <w:sz w:val="18"/>
                <w:szCs w:val="18"/>
                <w:lang w:val="en-US"/>
              </w:rPr>
              <w:t xml:space="preserve">LO3.1. Students will demonstrate proficiency in common business software packages </w:t>
            </w:r>
          </w:p>
        </w:tc>
      </w:tr>
      <w:tr w:rsidR="005358A3" w14:paraId="4807842B" w14:textId="77777777" w:rsidTr="00BD78AB">
        <w:tc>
          <w:tcPr>
            <w:tcW w:w="2405" w:type="dxa"/>
            <w:vMerge/>
          </w:tcPr>
          <w:p w14:paraId="0149ABB1" w14:textId="77777777" w:rsidR="005358A3" w:rsidRPr="00194A85" w:rsidRDefault="005358A3" w:rsidP="00BD78AB">
            <w:pPr>
              <w:pStyle w:val="metod"/>
              <w:ind w:firstLine="0"/>
              <w:rPr>
                <w:rFonts w:ascii="Arial" w:hAnsi="Arial" w:cs="Arial"/>
                <w:sz w:val="18"/>
                <w:szCs w:val="18"/>
                <w:lang w:val="en-US"/>
              </w:rPr>
            </w:pPr>
          </w:p>
        </w:tc>
        <w:tc>
          <w:tcPr>
            <w:tcW w:w="7557" w:type="dxa"/>
          </w:tcPr>
          <w:p w14:paraId="024C6691" w14:textId="77777777" w:rsidR="005358A3" w:rsidRPr="00194A85" w:rsidRDefault="005358A3" w:rsidP="00BD78AB">
            <w:pPr>
              <w:pStyle w:val="metod"/>
              <w:ind w:firstLine="0"/>
              <w:jc w:val="both"/>
              <w:rPr>
                <w:rFonts w:ascii="Arial" w:hAnsi="Arial" w:cs="Arial"/>
                <w:sz w:val="18"/>
                <w:szCs w:val="18"/>
                <w:lang w:val="en-US"/>
              </w:rPr>
            </w:pPr>
            <w:r>
              <w:rPr>
                <w:rFonts w:ascii="Arial" w:hAnsi="Arial" w:cs="Arial"/>
                <w:sz w:val="18"/>
                <w:szCs w:val="18"/>
                <w:lang w:val="en-US"/>
              </w:rPr>
              <w:t>E</w:t>
            </w:r>
            <w:r w:rsidRPr="00194A85">
              <w:rPr>
                <w:rFonts w:ascii="Arial" w:hAnsi="Arial" w:cs="Arial"/>
                <w:sz w:val="18"/>
                <w:szCs w:val="18"/>
                <w:lang w:val="en-US"/>
              </w:rPr>
              <w:t xml:space="preserve">LO3.2. Students will be able to make decisions using appropriate IT tools </w:t>
            </w:r>
          </w:p>
        </w:tc>
      </w:tr>
      <w:tr w:rsidR="005358A3" w14:paraId="3C231BEA" w14:textId="77777777" w:rsidTr="00BD78AB">
        <w:tc>
          <w:tcPr>
            <w:tcW w:w="2405" w:type="dxa"/>
            <w:vMerge w:val="restart"/>
          </w:tcPr>
          <w:p w14:paraId="63665380" w14:textId="77777777" w:rsidR="005358A3" w:rsidRPr="00194A85" w:rsidRDefault="005358A3" w:rsidP="00BD78AB">
            <w:pPr>
              <w:pStyle w:val="metod"/>
              <w:ind w:firstLine="0"/>
              <w:rPr>
                <w:rFonts w:ascii="Arial" w:hAnsi="Arial" w:cs="Arial"/>
                <w:sz w:val="18"/>
                <w:szCs w:val="18"/>
                <w:lang w:val="en-US"/>
              </w:rPr>
            </w:pPr>
            <w:r w:rsidRPr="00194A85">
              <w:rPr>
                <w:rFonts w:ascii="Arial" w:hAnsi="Arial" w:cs="Arial"/>
                <w:sz w:val="18"/>
                <w:szCs w:val="18"/>
                <w:lang w:val="en-US"/>
              </w:rPr>
              <w:t>Students will be effective communicators</w:t>
            </w:r>
          </w:p>
        </w:tc>
        <w:tc>
          <w:tcPr>
            <w:tcW w:w="7557" w:type="dxa"/>
          </w:tcPr>
          <w:p w14:paraId="679E39FA" w14:textId="77777777" w:rsidR="005358A3" w:rsidRPr="00194A85" w:rsidRDefault="005358A3" w:rsidP="00BD78AB">
            <w:pPr>
              <w:pStyle w:val="metod"/>
              <w:ind w:firstLine="0"/>
              <w:jc w:val="both"/>
              <w:rPr>
                <w:rFonts w:ascii="Arial" w:hAnsi="Arial" w:cs="Arial"/>
                <w:sz w:val="18"/>
                <w:szCs w:val="18"/>
                <w:lang w:val="en-US"/>
              </w:rPr>
            </w:pPr>
            <w:r>
              <w:rPr>
                <w:rFonts w:ascii="Arial" w:hAnsi="Arial" w:cs="Arial"/>
                <w:sz w:val="18"/>
                <w:szCs w:val="18"/>
                <w:lang w:val="en-US"/>
              </w:rPr>
              <w:t>E</w:t>
            </w:r>
            <w:r w:rsidRPr="00194A85">
              <w:rPr>
                <w:rFonts w:ascii="Arial" w:hAnsi="Arial" w:cs="Arial"/>
                <w:sz w:val="18"/>
                <w:szCs w:val="18"/>
                <w:lang w:val="en-US"/>
              </w:rPr>
              <w:t xml:space="preserve">LO4.1.Students will be able to communicate reasonably in different settings according to target audience tasks and situations </w:t>
            </w:r>
          </w:p>
        </w:tc>
      </w:tr>
      <w:tr w:rsidR="005358A3" w14:paraId="491C6C1F" w14:textId="77777777" w:rsidTr="00BD78AB">
        <w:tc>
          <w:tcPr>
            <w:tcW w:w="2405" w:type="dxa"/>
            <w:vMerge/>
          </w:tcPr>
          <w:p w14:paraId="29F2AFA9" w14:textId="77777777" w:rsidR="005358A3" w:rsidRDefault="005358A3" w:rsidP="00BD78AB">
            <w:pPr>
              <w:pStyle w:val="metod"/>
              <w:ind w:firstLine="0"/>
              <w:jc w:val="both"/>
              <w:rPr>
                <w:rFonts w:ascii="Arial" w:hAnsi="Arial" w:cs="Arial"/>
                <w:b/>
                <w:sz w:val="18"/>
                <w:szCs w:val="18"/>
                <w:lang w:val="en-US"/>
              </w:rPr>
            </w:pPr>
          </w:p>
        </w:tc>
        <w:tc>
          <w:tcPr>
            <w:tcW w:w="7557" w:type="dxa"/>
          </w:tcPr>
          <w:p w14:paraId="5E499D17" w14:textId="77777777" w:rsidR="005358A3" w:rsidRPr="00194A85" w:rsidRDefault="005358A3" w:rsidP="00BD78AB">
            <w:pPr>
              <w:pStyle w:val="metod"/>
              <w:ind w:firstLine="0"/>
              <w:jc w:val="both"/>
              <w:rPr>
                <w:rFonts w:ascii="Arial" w:hAnsi="Arial" w:cs="Arial"/>
                <w:sz w:val="18"/>
                <w:szCs w:val="18"/>
                <w:lang w:val="en-US"/>
              </w:rPr>
            </w:pPr>
            <w:r>
              <w:rPr>
                <w:rFonts w:ascii="Arial" w:hAnsi="Arial" w:cs="Arial"/>
                <w:sz w:val="18"/>
                <w:szCs w:val="18"/>
                <w:lang w:val="en-US"/>
              </w:rPr>
              <w:t>E</w:t>
            </w:r>
            <w:r w:rsidRPr="00194A85">
              <w:rPr>
                <w:rFonts w:ascii="Arial" w:hAnsi="Arial" w:cs="Arial"/>
                <w:sz w:val="18"/>
                <w:szCs w:val="18"/>
                <w:lang w:val="en-US"/>
              </w:rPr>
              <w:t xml:space="preserve">LO4.2.Students will be able to convey their ideas effectively through an oral presentation </w:t>
            </w:r>
          </w:p>
        </w:tc>
      </w:tr>
      <w:tr w:rsidR="005358A3" w14:paraId="67B7D39F" w14:textId="77777777" w:rsidTr="00BD78AB">
        <w:tc>
          <w:tcPr>
            <w:tcW w:w="2405" w:type="dxa"/>
            <w:vMerge/>
          </w:tcPr>
          <w:p w14:paraId="626CC943" w14:textId="77777777" w:rsidR="005358A3" w:rsidRDefault="005358A3" w:rsidP="00BD78AB">
            <w:pPr>
              <w:pStyle w:val="metod"/>
              <w:ind w:firstLine="0"/>
              <w:jc w:val="both"/>
              <w:rPr>
                <w:rFonts w:ascii="Arial" w:hAnsi="Arial" w:cs="Arial"/>
                <w:b/>
                <w:sz w:val="18"/>
                <w:szCs w:val="18"/>
                <w:lang w:val="en-US"/>
              </w:rPr>
            </w:pPr>
          </w:p>
        </w:tc>
        <w:tc>
          <w:tcPr>
            <w:tcW w:w="7557" w:type="dxa"/>
          </w:tcPr>
          <w:p w14:paraId="0271EDAE" w14:textId="77777777" w:rsidR="005358A3" w:rsidRPr="00194A85" w:rsidRDefault="005358A3" w:rsidP="00BD78AB">
            <w:pPr>
              <w:pStyle w:val="metod"/>
              <w:ind w:firstLine="0"/>
              <w:jc w:val="both"/>
              <w:rPr>
                <w:rFonts w:ascii="Arial" w:hAnsi="Arial" w:cs="Arial"/>
                <w:sz w:val="18"/>
                <w:szCs w:val="18"/>
                <w:lang w:val="en-US"/>
              </w:rPr>
            </w:pPr>
            <w:r>
              <w:rPr>
                <w:rFonts w:ascii="Arial" w:hAnsi="Arial" w:cs="Arial"/>
                <w:sz w:val="18"/>
                <w:szCs w:val="18"/>
                <w:lang w:val="en-US"/>
              </w:rPr>
              <w:t>E</w:t>
            </w:r>
            <w:r w:rsidRPr="00194A85">
              <w:rPr>
                <w:rFonts w:ascii="Arial" w:hAnsi="Arial" w:cs="Arial"/>
                <w:sz w:val="18"/>
                <w:szCs w:val="18"/>
                <w:lang w:val="en-US"/>
              </w:rPr>
              <w:t xml:space="preserve">LO4.3. Students will be able to convey their ideas effectively in a written paper </w:t>
            </w:r>
          </w:p>
        </w:tc>
      </w:tr>
    </w:tbl>
    <w:p w14:paraId="4A6D00D1" w14:textId="77777777" w:rsidR="005358A3" w:rsidRPr="00310187" w:rsidRDefault="005358A3" w:rsidP="00310187">
      <w:pPr>
        <w:spacing w:after="0" w:line="240" w:lineRule="auto"/>
        <w:jc w:val="both"/>
        <w:rPr>
          <w:rFonts w:ascii="Arial" w:hAnsi="Arial" w:cs="Arial"/>
          <w:sz w:val="18"/>
          <w:szCs w:val="18"/>
        </w:rPr>
      </w:pPr>
    </w:p>
    <w:p w14:paraId="4AB49BF4" w14:textId="77777777" w:rsidR="001B338B" w:rsidRPr="0073580A" w:rsidRDefault="001B338B" w:rsidP="00D700DA">
      <w:pPr>
        <w:spacing w:after="0" w:line="240" w:lineRule="auto"/>
        <w:jc w:val="both"/>
        <w:rPr>
          <w:rFonts w:ascii="Arial" w:hAnsi="Arial" w:cs="Arial"/>
          <w:b/>
          <w:sz w:val="18"/>
          <w:szCs w:val="18"/>
        </w:rPr>
      </w:pPr>
    </w:p>
    <w:p w14:paraId="7A3F4418" w14:textId="29C2A15C" w:rsidR="00901197" w:rsidRPr="0073580A" w:rsidRDefault="007C6666" w:rsidP="009C1B45">
      <w:pPr>
        <w:spacing w:after="0" w:line="240" w:lineRule="auto"/>
        <w:rPr>
          <w:rFonts w:ascii="Arial" w:hAnsi="Arial" w:cs="Arial"/>
          <w:b/>
          <w:sz w:val="18"/>
          <w:szCs w:val="18"/>
        </w:rPr>
      </w:pPr>
      <w:r w:rsidRPr="0073580A">
        <w:rPr>
          <w:rFonts w:ascii="Arial" w:hAnsi="Arial" w:cs="Arial"/>
          <w:b/>
          <w:sz w:val="18"/>
          <w:szCs w:val="18"/>
        </w:rPr>
        <w:t xml:space="preserve">MAPPING OF </w:t>
      </w:r>
      <w:r w:rsidR="00901197" w:rsidRPr="0073580A">
        <w:rPr>
          <w:rFonts w:ascii="Arial" w:hAnsi="Arial" w:cs="Arial"/>
          <w:b/>
          <w:sz w:val="18"/>
          <w:szCs w:val="18"/>
        </w:rPr>
        <w:t>COURSE LEVEL LEARNING OUTCOMES (OBJECTIVES)</w:t>
      </w:r>
      <w:r w:rsidRPr="0073580A">
        <w:rPr>
          <w:rFonts w:ascii="Arial" w:hAnsi="Arial" w:cs="Arial"/>
          <w:b/>
          <w:sz w:val="18"/>
          <w:szCs w:val="18"/>
        </w:rPr>
        <w:t xml:space="preserve"> WITH </w:t>
      </w:r>
      <w:r w:rsidR="0073580A" w:rsidRPr="0073580A">
        <w:rPr>
          <w:rFonts w:ascii="Arial" w:hAnsi="Arial" w:cs="Arial"/>
          <w:b/>
          <w:sz w:val="18"/>
          <w:szCs w:val="18"/>
        </w:rPr>
        <w:t>DEGREE</w:t>
      </w:r>
      <w:r w:rsidR="001B338B">
        <w:rPr>
          <w:rFonts w:ascii="Arial" w:hAnsi="Arial" w:cs="Arial"/>
          <w:b/>
          <w:sz w:val="18"/>
          <w:szCs w:val="18"/>
        </w:rPr>
        <w:t xml:space="preserve"> LEVEL LEARNING </w:t>
      </w:r>
      <w:r w:rsidR="0073580A">
        <w:rPr>
          <w:rFonts w:ascii="Arial" w:hAnsi="Arial" w:cs="Arial"/>
          <w:b/>
          <w:sz w:val="18"/>
          <w:szCs w:val="18"/>
        </w:rPr>
        <w:t>OBJECTIVE</w:t>
      </w:r>
      <w:r w:rsidR="009E4DE9">
        <w:rPr>
          <w:rFonts w:ascii="Arial" w:hAnsi="Arial" w:cs="Arial"/>
          <w:b/>
          <w:sz w:val="18"/>
          <w:szCs w:val="18"/>
        </w:rPr>
        <w:t>S</w:t>
      </w:r>
      <w:r w:rsidR="00A41EFE">
        <w:rPr>
          <w:rFonts w:ascii="Arial" w:hAnsi="Arial" w:cs="Arial"/>
          <w:b/>
          <w:sz w:val="18"/>
          <w:szCs w:val="18"/>
        </w:rPr>
        <w:t>, ASSESMENT AND TEACHING METHODS</w:t>
      </w:r>
    </w:p>
    <w:p w14:paraId="755635A4" w14:textId="77777777" w:rsidR="002C6981" w:rsidRPr="0073580A" w:rsidRDefault="002C6981" w:rsidP="009C1B45">
      <w:pPr>
        <w:spacing w:after="0" w:line="240" w:lineRule="auto"/>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0"/>
        <w:gridCol w:w="1301"/>
        <w:gridCol w:w="2000"/>
        <w:gridCol w:w="1321"/>
      </w:tblGrid>
      <w:tr w:rsidR="004A239B" w:rsidRPr="0073580A" w14:paraId="54B8549F" w14:textId="77777777" w:rsidTr="002D1591">
        <w:trPr>
          <w:trHeight w:val="661"/>
        </w:trPr>
        <w:tc>
          <w:tcPr>
            <w:tcW w:w="2680" w:type="pct"/>
            <w:shd w:val="clear" w:color="auto" w:fill="auto"/>
          </w:tcPr>
          <w:p w14:paraId="0754BFCE" w14:textId="274B2BB6" w:rsidR="004A239B" w:rsidRPr="002D05D8" w:rsidRDefault="004A239B" w:rsidP="00A41EFE">
            <w:pPr>
              <w:pStyle w:val="Head"/>
              <w:spacing w:before="120" w:after="0"/>
              <w:jc w:val="left"/>
              <w:rPr>
                <w:rFonts w:ascii="Arial" w:hAnsi="Arial" w:cs="Arial"/>
                <w:sz w:val="18"/>
                <w:szCs w:val="18"/>
              </w:rPr>
            </w:pPr>
            <w:r w:rsidRPr="002D05D8">
              <w:rPr>
                <w:rFonts w:ascii="Arial" w:hAnsi="Arial" w:cs="Arial"/>
                <w:sz w:val="18"/>
                <w:szCs w:val="18"/>
              </w:rPr>
              <w:t xml:space="preserve">Course level learning outcomes (objectives) </w:t>
            </w:r>
          </w:p>
        </w:tc>
        <w:tc>
          <w:tcPr>
            <w:tcW w:w="653" w:type="pct"/>
            <w:shd w:val="clear" w:color="auto" w:fill="auto"/>
          </w:tcPr>
          <w:p w14:paraId="594EF29D" w14:textId="735E4761" w:rsidR="004A239B" w:rsidRPr="002D05D8" w:rsidRDefault="0073580A" w:rsidP="00A41EFE">
            <w:pPr>
              <w:pStyle w:val="Head"/>
              <w:spacing w:before="120" w:after="0"/>
              <w:jc w:val="left"/>
              <w:rPr>
                <w:rFonts w:ascii="Arial" w:hAnsi="Arial" w:cs="Arial"/>
                <w:sz w:val="18"/>
                <w:szCs w:val="18"/>
              </w:rPr>
            </w:pPr>
            <w:r w:rsidRPr="002D05D8">
              <w:rPr>
                <w:rFonts w:ascii="Arial" w:hAnsi="Arial" w:cs="Arial"/>
                <w:sz w:val="18"/>
                <w:szCs w:val="18"/>
              </w:rPr>
              <w:t>Degree</w:t>
            </w:r>
            <w:r w:rsidR="004A239B" w:rsidRPr="002D05D8">
              <w:rPr>
                <w:rFonts w:ascii="Arial" w:hAnsi="Arial" w:cs="Arial"/>
                <w:sz w:val="18"/>
                <w:szCs w:val="18"/>
              </w:rPr>
              <w:t xml:space="preserve"> level learning </w:t>
            </w:r>
            <w:r w:rsidR="001B338B" w:rsidRPr="002D05D8">
              <w:rPr>
                <w:rFonts w:ascii="Arial" w:hAnsi="Arial" w:cs="Arial"/>
                <w:sz w:val="18"/>
                <w:szCs w:val="18"/>
              </w:rPr>
              <w:t>objectives</w:t>
            </w:r>
            <w:r w:rsidR="004A239B" w:rsidRPr="002D05D8">
              <w:rPr>
                <w:rFonts w:ascii="Arial" w:hAnsi="Arial" w:cs="Arial"/>
                <w:sz w:val="18"/>
                <w:szCs w:val="18"/>
              </w:rPr>
              <w:t xml:space="preserve"> (Number of LO) </w:t>
            </w:r>
          </w:p>
        </w:tc>
        <w:tc>
          <w:tcPr>
            <w:tcW w:w="1004" w:type="pct"/>
          </w:tcPr>
          <w:p w14:paraId="50BBF6F4" w14:textId="0ED09B4F" w:rsidR="004A239B" w:rsidRPr="0073580A" w:rsidRDefault="004A239B" w:rsidP="00A41EFE">
            <w:pPr>
              <w:pStyle w:val="Head"/>
              <w:spacing w:before="120" w:after="0"/>
              <w:rPr>
                <w:rFonts w:ascii="Arial" w:hAnsi="Arial" w:cs="Arial"/>
                <w:sz w:val="18"/>
                <w:szCs w:val="18"/>
              </w:rPr>
            </w:pPr>
            <w:r w:rsidRPr="0073580A">
              <w:rPr>
                <w:rFonts w:ascii="Arial" w:hAnsi="Arial" w:cs="Arial"/>
                <w:sz w:val="18"/>
                <w:szCs w:val="18"/>
              </w:rPr>
              <w:t>Assessment methods</w:t>
            </w:r>
          </w:p>
        </w:tc>
        <w:tc>
          <w:tcPr>
            <w:tcW w:w="663" w:type="pct"/>
            <w:shd w:val="clear" w:color="auto" w:fill="auto"/>
          </w:tcPr>
          <w:p w14:paraId="44BE5464" w14:textId="0B8EF872" w:rsidR="004A239B" w:rsidRPr="0073580A" w:rsidRDefault="004A239B" w:rsidP="00A41EFE">
            <w:pPr>
              <w:pStyle w:val="Head"/>
              <w:spacing w:before="120" w:after="0"/>
              <w:rPr>
                <w:rFonts w:ascii="Arial" w:hAnsi="Arial" w:cs="Arial"/>
                <w:sz w:val="18"/>
                <w:szCs w:val="18"/>
              </w:rPr>
            </w:pPr>
            <w:r w:rsidRPr="0073580A">
              <w:rPr>
                <w:rFonts w:ascii="Arial" w:hAnsi="Arial" w:cs="Arial"/>
                <w:sz w:val="18"/>
                <w:szCs w:val="18"/>
              </w:rPr>
              <w:t>Teaching methods</w:t>
            </w:r>
          </w:p>
        </w:tc>
      </w:tr>
      <w:tr w:rsidR="00A4165D" w:rsidRPr="0073580A" w14:paraId="6F7EF77F" w14:textId="77777777" w:rsidTr="002D1591">
        <w:trPr>
          <w:trHeight w:val="414"/>
        </w:trPr>
        <w:tc>
          <w:tcPr>
            <w:tcW w:w="2680" w:type="pct"/>
            <w:shd w:val="clear" w:color="auto" w:fill="auto"/>
          </w:tcPr>
          <w:p w14:paraId="3E933EDD" w14:textId="05711E02" w:rsidR="00A4165D" w:rsidRPr="00FD0CF4" w:rsidRDefault="00A4165D" w:rsidP="005358A3">
            <w:pPr>
              <w:widowControl w:val="0"/>
              <w:spacing w:before="120" w:after="0"/>
              <w:rPr>
                <w:rFonts w:ascii="Arial" w:hAnsi="Arial" w:cs="Arial"/>
                <w:sz w:val="18"/>
                <w:szCs w:val="18"/>
                <w:lang w:val="en-GB"/>
              </w:rPr>
            </w:pPr>
            <w:r w:rsidRPr="00FD0CF4">
              <w:rPr>
                <w:rFonts w:ascii="Arial" w:hAnsi="Arial" w:cs="Arial"/>
                <w:sz w:val="18"/>
                <w:szCs w:val="18"/>
                <w:lang w:val="en-GB"/>
              </w:rPr>
              <w:t xml:space="preserve">CLO1. Students will understand </w:t>
            </w:r>
            <w:r w:rsidR="005358A3">
              <w:rPr>
                <w:rFonts w:ascii="Arial" w:hAnsi="Arial" w:cs="Arial"/>
                <w:sz w:val="18"/>
                <w:szCs w:val="18"/>
                <w:lang w:val="en-GB"/>
              </w:rPr>
              <w:t>advanced game theory concepts and the applicability of the method.</w:t>
            </w:r>
          </w:p>
        </w:tc>
        <w:tc>
          <w:tcPr>
            <w:tcW w:w="653" w:type="pct"/>
            <w:shd w:val="clear" w:color="auto" w:fill="auto"/>
          </w:tcPr>
          <w:p w14:paraId="31DF7BBA" w14:textId="1F452FF5" w:rsidR="00A4165D" w:rsidRPr="0073580A" w:rsidRDefault="00CE7162" w:rsidP="00A4165D">
            <w:pPr>
              <w:widowControl w:val="0"/>
              <w:spacing w:before="120" w:after="0"/>
              <w:rPr>
                <w:rFonts w:ascii="Arial" w:hAnsi="Arial" w:cs="Arial"/>
                <w:sz w:val="18"/>
                <w:szCs w:val="18"/>
              </w:rPr>
            </w:pPr>
            <w:r>
              <w:rPr>
                <w:rFonts w:ascii="Arial" w:hAnsi="Arial" w:cs="Arial"/>
                <w:sz w:val="18"/>
                <w:szCs w:val="18"/>
              </w:rPr>
              <w:t>E</w:t>
            </w:r>
            <w:r w:rsidR="005358A3">
              <w:rPr>
                <w:rFonts w:ascii="Arial" w:hAnsi="Arial" w:cs="Arial"/>
                <w:sz w:val="18"/>
                <w:szCs w:val="18"/>
              </w:rPr>
              <w:t>LO1.1</w:t>
            </w:r>
            <w:r w:rsidRPr="00194A85">
              <w:rPr>
                <w:rFonts w:ascii="Arial" w:hAnsi="Arial" w:cs="Arial"/>
                <w:sz w:val="18"/>
                <w:szCs w:val="18"/>
              </w:rPr>
              <w:t>.</w:t>
            </w:r>
          </w:p>
        </w:tc>
        <w:tc>
          <w:tcPr>
            <w:tcW w:w="1004" w:type="pct"/>
          </w:tcPr>
          <w:p w14:paraId="06D547C5" w14:textId="27248045" w:rsidR="00A4165D" w:rsidRPr="0073580A" w:rsidRDefault="006D13FA" w:rsidP="002D1591">
            <w:pPr>
              <w:widowControl w:val="0"/>
              <w:spacing w:before="120" w:after="0"/>
              <w:rPr>
                <w:rFonts w:ascii="Arial" w:hAnsi="Arial" w:cs="Arial"/>
                <w:sz w:val="18"/>
                <w:szCs w:val="18"/>
              </w:rPr>
            </w:pPr>
            <w:r>
              <w:rPr>
                <w:rFonts w:ascii="Arial" w:hAnsi="Arial" w:cs="Arial"/>
                <w:sz w:val="18"/>
                <w:szCs w:val="18"/>
              </w:rPr>
              <w:t xml:space="preserve">Research project, </w:t>
            </w:r>
            <w:r w:rsidR="002D1591">
              <w:rPr>
                <w:rFonts w:ascii="Arial" w:hAnsi="Arial" w:cs="Arial"/>
                <w:sz w:val="18"/>
                <w:szCs w:val="18"/>
              </w:rPr>
              <w:t>p</w:t>
            </w:r>
            <w:r w:rsidR="002D1591" w:rsidRPr="002D1591">
              <w:rPr>
                <w:rFonts w:ascii="Arial" w:hAnsi="Arial" w:cs="Arial"/>
                <w:sz w:val="18"/>
                <w:szCs w:val="18"/>
              </w:rPr>
              <w:t>rogress presentation during seminar workshops</w:t>
            </w:r>
            <w:r w:rsidR="002D1591">
              <w:rPr>
                <w:rFonts w:ascii="Arial" w:hAnsi="Arial" w:cs="Arial"/>
                <w:sz w:val="18"/>
                <w:szCs w:val="18"/>
              </w:rPr>
              <w:t>, p</w:t>
            </w:r>
            <w:r w:rsidR="002D1591" w:rsidRPr="002D1591">
              <w:rPr>
                <w:rFonts w:ascii="Arial" w:hAnsi="Arial" w:cs="Arial"/>
                <w:sz w:val="18"/>
                <w:szCs w:val="18"/>
              </w:rPr>
              <w:t xml:space="preserve">roject </w:t>
            </w:r>
            <w:r w:rsidR="002D1591">
              <w:rPr>
                <w:rFonts w:ascii="Arial" w:hAnsi="Arial" w:cs="Arial"/>
                <w:sz w:val="18"/>
                <w:szCs w:val="18"/>
              </w:rPr>
              <w:t>presentation, f</w:t>
            </w:r>
            <w:r w:rsidR="002D1591" w:rsidRPr="002D1591">
              <w:rPr>
                <w:rFonts w:ascii="Arial" w:hAnsi="Arial" w:cs="Arial"/>
                <w:sz w:val="18"/>
                <w:szCs w:val="18"/>
              </w:rPr>
              <w:t>inal exam</w:t>
            </w:r>
          </w:p>
        </w:tc>
        <w:tc>
          <w:tcPr>
            <w:tcW w:w="663" w:type="pct"/>
            <w:shd w:val="clear" w:color="auto" w:fill="auto"/>
          </w:tcPr>
          <w:p w14:paraId="659A676F" w14:textId="7E90E1BC" w:rsidR="00A4165D" w:rsidRPr="0073580A" w:rsidRDefault="006D13FA" w:rsidP="00A4165D">
            <w:pPr>
              <w:widowControl w:val="0"/>
              <w:spacing w:before="120" w:after="0"/>
              <w:rPr>
                <w:rFonts w:ascii="Arial" w:hAnsi="Arial" w:cs="Arial"/>
                <w:sz w:val="18"/>
                <w:szCs w:val="18"/>
              </w:rPr>
            </w:pPr>
            <w:r>
              <w:rPr>
                <w:rFonts w:ascii="Arial" w:hAnsi="Arial" w:cs="Arial"/>
                <w:sz w:val="18"/>
                <w:szCs w:val="18"/>
              </w:rPr>
              <w:t>Lectures, seminars</w:t>
            </w:r>
          </w:p>
        </w:tc>
      </w:tr>
      <w:tr w:rsidR="006D13FA" w:rsidRPr="0073580A" w14:paraId="452B344C" w14:textId="77777777" w:rsidTr="002D1591">
        <w:trPr>
          <w:trHeight w:val="414"/>
        </w:trPr>
        <w:tc>
          <w:tcPr>
            <w:tcW w:w="2680" w:type="pct"/>
            <w:shd w:val="clear" w:color="auto" w:fill="auto"/>
          </w:tcPr>
          <w:p w14:paraId="74E9ABBC" w14:textId="276AD72A" w:rsidR="006D13FA" w:rsidRPr="00FD0CF4" w:rsidRDefault="006D13FA" w:rsidP="006D13FA">
            <w:pPr>
              <w:widowControl w:val="0"/>
              <w:spacing w:before="120" w:after="0"/>
              <w:rPr>
                <w:rFonts w:ascii="Arial" w:hAnsi="Arial" w:cs="Arial"/>
                <w:sz w:val="18"/>
                <w:szCs w:val="18"/>
                <w:lang w:val="en-GB"/>
              </w:rPr>
            </w:pPr>
            <w:r w:rsidRPr="00FD0CF4">
              <w:rPr>
                <w:rFonts w:ascii="Arial" w:hAnsi="Arial" w:cs="Arial"/>
                <w:sz w:val="18"/>
                <w:szCs w:val="18"/>
                <w:lang w:val="en-GB"/>
              </w:rPr>
              <w:t>CLO2. Students will learn to identify arguments about causality</w:t>
            </w:r>
            <w:r>
              <w:rPr>
                <w:rFonts w:ascii="Arial" w:hAnsi="Arial" w:cs="Arial"/>
                <w:sz w:val="18"/>
                <w:szCs w:val="18"/>
                <w:lang w:val="en-GB"/>
              </w:rPr>
              <w:t xml:space="preserve"> and use game theory models to provide theoretical reasoning </w:t>
            </w:r>
            <w:r>
              <w:rPr>
                <w:rFonts w:ascii="Arial" w:hAnsi="Arial" w:cs="Arial"/>
                <w:sz w:val="18"/>
                <w:szCs w:val="18"/>
                <w:lang w:val="en-GB"/>
              </w:rPr>
              <w:lastRenderedPageBreak/>
              <w:t>for causal relationships</w:t>
            </w:r>
            <w:r w:rsidRPr="00FD0CF4">
              <w:rPr>
                <w:rFonts w:ascii="Arial" w:hAnsi="Arial" w:cs="Arial"/>
                <w:sz w:val="18"/>
                <w:szCs w:val="18"/>
                <w:lang w:val="en-GB"/>
              </w:rPr>
              <w:t>.</w:t>
            </w:r>
          </w:p>
        </w:tc>
        <w:tc>
          <w:tcPr>
            <w:tcW w:w="653" w:type="pct"/>
            <w:shd w:val="clear" w:color="auto" w:fill="auto"/>
          </w:tcPr>
          <w:p w14:paraId="436E3B04" w14:textId="44BCE193" w:rsidR="006D13FA" w:rsidRPr="0073580A" w:rsidRDefault="006D13FA" w:rsidP="006D13FA">
            <w:pPr>
              <w:widowControl w:val="0"/>
              <w:spacing w:before="120" w:after="0"/>
              <w:rPr>
                <w:rFonts w:ascii="Arial" w:hAnsi="Arial" w:cs="Arial"/>
                <w:sz w:val="18"/>
                <w:szCs w:val="18"/>
              </w:rPr>
            </w:pPr>
            <w:r>
              <w:rPr>
                <w:rFonts w:ascii="Arial" w:hAnsi="Arial" w:cs="Arial"/>
                <w:sz w:val="18"/>
                <w:szCs w:val="18"/>
              </w:rPr>
              <w:lastRenderedPageBreak/>
              <w:t>E</w:t>
            </w:r>
            <w:r w:rsidRPr="00194A85">
              <w:rPr>
                <w:rFonts w:ascii="Arial" w:hAnsi="Arial" w:cs="Arial"/>
                <w:sz w:val="18"/>
                <w:szCs w:val="18"/>
              </w:rPr>
              <w:t>LO1.2.</w:t>
            </w:r>
          </w:p>
        </w:tc>
        <w:tc>
          <w:tcPr>
            <w:tcW w:w="1004" w:type="pct"/>
          </w:tcPr>
          <w:p w14:paraId="0942311A" w14:textId="2F06E892" w:rsidR="006D13FA" w:rsidRPr="0073580A" w:rsidRDefault="00EF5C4C" w:rsidP="006D13FA">
            <w:pPr>
              <w:widowControl w:val="0"/>
              <w:spacing w:before="120" w:after="0"/>
              <w:rPr>
                <w:rFonts w:ascii="Arial" w:hAnsi="Arial" w:cs="Arial"/>
                <w:sz w:val="18"/>
                <w:szCs w:val="18"/>
              </w:rPr>
            </w:pPr>
            <w:r>
              <w:rPr>
                <w:rFonts w:ascii="Arial" w:hAnsi="Arial" w:cs="Arial"/>
                <w:sz w:val="18"/>
                <w:szCs w:val="18"/>
              </w:rPr>
              <w:t>Research project, p</w:t>
            </w:r>
            <w:r w:rsidRPr="002D1591">
              <w:rPr>
                <w:rFonts w:ascii="Arial" w:hAnsi="Arial" w:cs="Arial"/>
                <w:sz w:val="18"/>
                <w:szCs w:val="18"/>
              </w:rPr>
              <w:t xml:space="preserve">rogress presentation </w:t>
            </w:r>
            <w:r w:rsidRPr="002D1591">
              <w:rPr>
                <w:rFonts w:ascii="Arial" w:hAnsi="Arial" w:cs="Arial"/>
                <w:sz w:val="18"/>
                <w:szCs w:val="18"/>
              </w:rPr>
              <w:lastRenderedPageBreak/>
              <w:t>during seminar workshops</w:t>
            </w:r>
            <w:r>
              <w:rPr>
                <w:rFonts w:ascii="Arial" w:hAnsi="Arial" w:cs="Arial"/>
                <w:sz w:val="18"/>
                <w:szCs w:val="18"/>
              </w:rPr>
              <w:t>, p</w:t>
            </w:r>
            <w:r w:rsidRPr="002D1591">
              <w:rPr>
                <w:rFonts w:ascii="Arial" w:hAnsi="Arial" w:cs="Arial"/>
                <w:sz w:val="18"/>
                <w:szCs w:val="18"/>
              </w:rPr>
              <w:t xml:space="preserve">roject </w:t>
            </w:r>
            <w:r>
              <w:rPr>
                <w:rFonts w:ascii="Arial" w:hAnsi="Arial" w:cs="Arial"/>
                <w:sz w:val="18"/>
                <w:szCs w:val="18"/>
              </w:rPr>
              <w:t>presentation, f</w:t>
            </w:r>
            <w:r w:rsidRPr="002D1591">
              <w:rPr>
                <w:rFonts w:ascii="Arial" w:hAnsi="Arial" w:cs="Arial"/>
                <w:sz w:val="18"/>
                <w:szCs w:val="18"/>
              </w:rPr>
              <w:t>inal exam</w:t>
            </w:r>
          </w:p>
        </w:tc>
        <w:tc>
          <w:tcPr>
            <w:tcW w:w="663" w:type="pct"/>
            <w:shd w:val="clear" w:color="auto" w:fill="auto"/>
          </w:tcPr>
          <w:p w14:paraId="76DADBB2" w14:textId="72C9D1BC" w:rsidR="006D13FA" w:rsidRPr="0073580A" w:rsidRDefault="006D13FA" w:rsidP="006D13FA">
            <w:pPr>
              <w:widowControl w:val="0"/>
              <w:spacing w:before="120" w:after="0"/>
              <w:rPr>
                <w:rFonts w:ascii="Arial" w:hAnsi="Arial" w:cs="Arial"/>
                <w:sz w:val="18"/>
                <w:szCs w:val="18"/>
              </w:rPr>
            </w:pPr>
            <w:r w:rsidRPr="007A3017">
              <w:rPr>
                <w:rFonts w:ascii="Arial" w:hAnsi="Arial" w:cs="Arial"/>
                <w:sz w:val="18"/>
                <w:szCs w:val="18"/>
              </w:rPr>
              <w:lastRenderedPageBreak/>
              <w:t>Lectures, seminars</w:t>
            </w:r>
          </w:p>
        </w:tc>
      </w:tr>
      <w:tr w:rsidR="006D13FA" w:rsidRPr="0073580A" w14:paraId="219A2914" w14:textId="77777777" w:rsidTr="002D1591">
        <w:trPr>
          <w:trHeight w:val="414"/>
        </w:trPr>
        <w:tc>
          <w:tcPr>
            <w:tcW w:w="2680" w:type="pct"/>
            <w:shd w:val="clear" w:color="auto" w:fill="auto"/>
          </w:tcPr>
          <w:p w14:paraId="25823289" w14:textId="05A084ED" w:rsidR="006D13FA" w:rsidRPr="00FD0CF4" w:rsidRDefault="006D13FA" w:rsidP="006D13FA">
            <w:pPr>
              <w:widowControl w:val="0"/>
              <w:spacing w:before="120" w:after="0"/>
              <w:rPr>
                <w:rFonts w:ascii="Arial" w:hAnsi="Arial" w:cs="Arial"/>
                <w:sz w:val="18"/>
                <w:szCs w:val="18"/>
                <w:lang w:val="en-GB"/>
              </w:rPr>
            </w:pPr>
            <w:r w:rsidRPr="00FD0CF4">
              <w:rPr>
                <w:rFonts w:ascii="Arial" w:hAnsi="Arial" w:cs="Arial"/>
                <w:sz w:val="18"/>
                <w:szCs w:val="18"/>
                <w:lang w:val="en-GB"/>
              </w:rPr>
              <w:t xml:space="preserve">CLO3. Students will </w:t>
            </w:r>
            <w:r>
              <w:rPr>
                <w:rFonts w:ascii="Arial" w:hAnsi="Arial" w:cs="Arial"/>
                <w:sz w:val="18"/>
                <w:szCs w:val="18"/>
                <w:lang w:val="en-GB"/>
              </w:rPr>
              <w:t>learn to identify assumptions behind game theory model development</w:t>
            </w:r>
            <w:r w:rsidRPr="00FD0CF4">
              <w:rPr>
                <w:rFonts w:ascii="Arial" w:hAnsi="Arial" w:cs="Arial"/>
                <w:sz w:val="18"/>
                <w:szCs w:val="18"/>
                <w:lang w:val="en-GB"/>
              </w:rPr>
              <w:t>.</w:t>
            </w:r>
          </w:p>
        </w:tc>
        <w:tc>
          <w:tcPr>
            <w:tcW w:w="653" w:type="pct"/>
            <w:shd w:val="clear" w:color="auto" w:fill="auto"/>
          </w:tcPr>
          <w:p w14:paraId="0ED96CF7" w14:textId="6108F4D7" w:rsidR="006D13FA" w:rsidRPr="0073580A" w:rsidRDefault="006D13FA" w:rsidP="006D13FA">
            <w:pPr>
              <w:widowControl w:val="0"/>
              <w:spacing w:before="120" w:after="0"/>
              <w:rPr>
                <w:rFonts w:ascii="Arial" w:hAnsi="Arial" w:cs="Arial"/>
                <w:sz w:val="18"/>
                <w:szCs w:val="18"/>
              </w:rPr>
            </w:pPr>
            <w:r>
              <w:rPr>
                <w:rFonts w:ascii="Arial" w:hAnsi="Arial" w:cs="Arial"/>
                <w:sz w:val="18"/>
                <w:szCs w:val="18"/>
              </w:rPr>
              <w:t>E</w:t>
            </w:r>
            <w:r w:rsidRPr="00194A85">
              <w:rPr>
                <w:rFonts w:ascii="Arial" w:hAnsi="Arial" w:cs="Arial"/>
                <w:sz w:val="18"/>
                <w:szCs w:val="18"/>
              </w:rPr>
              <w:t>LO1.2.</w:t>
            </w:r>
          </w:p>
        </w:tc>
        <w:tc>
          <w:tcPr>
            <w:tcW w:w="1004" w:type="pct"/>
          </w:tcPr>
          <w:p w14:paraId="1BCCBF4D" w14:textId="3714FC0F" w:rsidR="006D13FA" w:rsidRPr="0073580A" w:rsidRDefault="00EF5C4C" w:rsidP="006D13FA">
            <w:pPr>
              <w:widowControl w:val="0"/>
              <w:spacing w:before="120" w:after="0"/>
              <w:rPr>
                <w:rFonts w:ascii="Arial" w:hAnsi="Arial" w:cs="Arial"/>
                <w:sz w:val="18"/>
                <w:szCs w:val="18"/>
              </w:rPr>
            </w:pPr>
            <w:r>
              <w:rPr>
                <w:rFonts w:ascii="Arial" w:hAnsi="Arial" w:cs="Arial"/>
                <w:sz w:val="18"/>
                <w:szCs w:val="18"/>
              </w:rPr>
              <w:t>Research project, p</w:t>
            </w:r>
            <w:r w:rsidRPr="002D1591">
              <w:rPr>
                <w:rFonts w:ascii="Arial" w:hAnsi="Arial" w:cs="Arial"/>
                <w:sz w:val="18"/>
                <w:szCs w:val="18"/>
              </w:rPr>
              <w:t>rogress presentation during seminar workshops</w:t>
            </w:r>
            <w:r>
              <w:rPr>
                <w:rFonts w:ascii="Arial" w:hAnsi="Arial" w:cs="Arial"/>
                <w:sz w:val="18"/>
                <w:szCs w:val="18"/>
              </w:rPr>
              <w:t>, p</w:t>
            </w:r>
            <w:r w:rsidRPr="002D1591">
              <w:rPr>
                <w:rFonts w:ascii="Arial" w:hAnsi="Arial" w:cs="Arial"/>
                <w:sz w:val="18"/>
                <w:szCs w:val="18"/>
              </w:rPr>
              <w:t xml:space="preserve">roject </w:t>
            </w:r>
            <w:r>
              <w:rPr>
                <w:rFonts w:ascii="Arial" w:hAnsi="Arial" w:cs="Arial"/>
                <w:sz w:val="18"/>
                <w:szCs w:val="18"/>
              </w:rPr>
              <w:t>presentation, f</w:t>
            </w:r>
            <w:r w:rsidRPr="002D1591">
              <w:rPr>
                <w:rFonts w:ascii="Arial" w:hAnsi="Arial" w:cs="Arial"/>
                <w:sz w:val="18"/>
                <w:szCs w:val="18"/>
              </w:rPr>
              <w:t>inal exam</w:t>
            </w:r>
          </w:p>
        </w:tc>
        <w:tc>
          <w:tcPr>
            <w:tcW w:w="663" w:type="pct"/>
            <w:shd w:val="clear" w:color="auto" w:fill="auto"/>
          </w:tcPr>
          <w:p w14:paraId="4636063D" w14:textId="438007F7" w:rsidR="006D13FA" w:rsidRPr="0073580A" w:rsidRDefault="006D13FA" w:rsidP="006D13FA">
            <w:pPr>
              <w:widowControl w:val="0"/>
              <w:spacing w:before="120" w:after="0"/>
              <w:rPr>
                <w:rFonts w:ascii="Arial" w:hAnsi="Arial" w:cs="Arial"/>
                <w:sz w:val="18"/>
                <w:szCs w:val="18"/>
              </w:rPr>
            </w:pPr>
            <w:r w:rsidRPr="007A3017">
              <w:rPr>
                <w:rFonts w:ascii="Arial" w:hAnsi="Arial" w:cs="Arial"/>
                <w:sz w:val="18"/>
                <w:szCs w:val="18"/>
              </w:rPr>
              <w:t>Lectures, seminars</w:t>
            </w:r>
          </w:p>
        </w:tc>
      </w:tr>
      <w:tr w:rsidR="006D13FA" w:rsidRPr="0073580A" w14:paraId="14656B4F" w14:textId="77777777" w:rsidTr="002D1591">
        <w:trPr>
          <w:trHeight w:val="414"/>
        </w:trPr>
        <w:tc>
          <w:tcPr>
            <w:tcW w:w="2680" w:type="pct"/>
            <w:shd w:val="clear" w:color="auto" w:fill="auto"/>
          </w:tcPr>
          <w:p w14:paraId="3226B2B7" w14:textId="6AED6648" w:rsidR="006D13FA" w:rsidRPr="00FD0CF4" w:rsidRDefault="006D13FA" w:rsidP="006D13FA">
            <w:pPr>
              <w:widowControl w:val="0"/>
              <w:spacing w:before="120" w:after="0"/>
              <w:rPr>
                <w:rFonts w:ascii="Arial" w:hAnsi="Arial" w:cs="Arial"/>
                <w:sz w:val="18"/>
                <w:szCs w:val="18"/>
                <w:lang w:val="en-GB"/>
              </w:rPr>
            </w:pPr>
            <w:r w:rsidRPr="00FD0CF4">
              <w:rPr>
                <w:rFonts w:ascii="Arial" w:hAnsi="Arial" w:cs="Arial"/>
                <w:sz w:val="18"/>
                <w:szCs w:val="18"/>
                <w:lang w:val="en-GB"/>
              </w:rPr>
              <w:t xml:space="preserve">CLO4. </w:t>
            </w:r>
            <w:r>
              <w:rPr>
                <w:rFonts w:ascii="Arial" w:hAnsi="Arial" w:cs="Arial"/>
                <w:sz w:val="18"/>
                <w:szCs w:val="18"/>
                <w:lang w:val="en-GB"/>
              </w:rPr>
              <w:t>Students will engage in model development, which may require considerations of the trade-off behind ethics and payoff maximization</w:t>
            </w:r>
          </w:p>
        </w:tc>
        <w:tc>
          <w:tcPr>
            <w:tcW w:w="653" w:type="pct"/>
            <w:shd w:val="clear" w:color="auto" w:fill="auto"/>
          </w:tcPr>
          <w:p w14:paraId="5C1F38A1" w14:textId="01FA087B" w:rsidR="006D13FA" w:rsidRDefault="006D13FA" w:rsidP="006D13FA">
            <w:pPr>
              <w:pStyle w:val="metod"/>
              <w:ind w:firstLine="0"/>
              <w:rPr>
                <w:rFonts w:ascii="Arial" w:hAnsi="Arial" w:cs="Arial"/>
                <w:b/>
                <w:sz w:val="18"/>
                <w:szCs w:val="18"/>
                <w:lang w:val="en-US"/>
              </w:rPr>
            </w:pPr>
            <w:r>
              <w:rPr>
                <w:rFonts w:ascii="Arial" w:hAnsi="Arial" w:cs="Arial"/>
                <w:sz w:val="18"/>
                <w:szCs w:val="18"/>
                <w:lang w:val="en-US"/>
              </w:rPr>
              <w:t>E</w:t>
            </w:r>
            <w:r w:rsidRPr="00FA251A">
              <w:rPr>
                <w:rFonts w:ascii="Arial" w:hAnsi="Arial" w:cs="Arial"/>
                <w:sz w:val="18"/>
                <w:szCs w:val="18"/>
                <w:lang w:val="en-US"/>
              </w:rPr>
              <w:t>LO</w:t>
            </w:r>
            <w:r>
              <w:rPr>
                <w:rFonts w:ascii="Arial" w:hAnsi="Arial" w:cs="Arial"/>
                <w:sz w:val="18"/>
                <w:szCs w:val="18"/>
                <w:lang w:val="en-US"/>
              </w:rPr>
              <w:t>2.1.</w:t>
            </w:r>
          </w:p>
          <w:p w14:paraId="11A2F724" w14:textId="40A04D48" w:rsidR="006D13FA" w:rsidRPr="0073580A" w:rsidRDefault="006D13FA" w:rsidP="006D13FA">
            <w:pPr>
              <w:widowControl w:val="0"/>
              <w:spacing w:before="120" w:after="0"/>
              <w:rPr>
                <w:rFonts w:ascii="Arial" w:hAnsi="Arial" w:cs="Arial"/>
                <w:sz w:val="18"/>
                <w:szCs w:val="18"/>
              </w:rPr>
            </w:pPr>
          </w:p>
        </w:tc>
        <w:tc>
          <w:tcPr>
            <w:tcW w:w="1004" w:type="pct"/>
          </w:tcPr>
          <w:p w14:paraId="0C8DCD1F" w14:textId="1617A0E3" w:rsidR="006D13FA" w:rsidRPr="0073580A" w:rsidRDefault="00EF5C4C" w:rsidP="006D13FA">
            <w:pPr>
              <w:widowControl w:val="0"/>
              <w:spacing w:before="120" w:after="0"/>
              <w:rPr>
                <w:rFonts w:ascii="Arial" w:hAnsi="Arial" w:cs="Arial"/>
                <w:sz w:val="18"/>
                <w:szCs w:val="18"/>
              </w:rPr>
            </w:pPr>
            <w:r>
              <w:rPr>
                <w:rFonts w:ascii="Arial" w:hAnsi="Arial" w:cs="Arial"/>
                <w:sz w:val="18"/>
                <w:szCs w:val="18"/>
              </w:rPr>
              <w:t>Research project, p</w:t>
            </w:r>
            <w:r w:rsidRPr="002D1591">
              <w:rPr>
                <w:rFonts w:ascii="Arial" w:hAnsi="Arial" w:cs="Arial"/>
                <w:sz w:val="18"/>
                <w:szCs w:val="18"/>
              </w:rPr>
              <w:t>rogress presentation during seminar workshops</w:t>
            </w:r>
            <w:r>
              <w:rPr>
                <w:rFonts w:ascii="Arial" w:hAnsi="Arial" w:cs="Arial"/>
                <w:sz w:val="18"/>
                <w:szCs w:val="18"/>
              </w:rPr>
              <w:t>, p</w:t>
            </w:r>
            <w:r w:rsidRPr="002D1591">
              <w:rPr>
                <w:rFonts w:ascii="Arial" w:hAnsi="Arial" w:cs="Arial"/>
                <w:sz w:val="18"/>
                <w:szCs w:val="18"/>
              </w:rPr>
              <w:t xml:space="preserve">roject </w:t>
            </w:r>
            <w:r>
              <w:rPr>
                <w:rFonts w:ascii="Arial" w:hAnsi="Arial" w:cs="Arial"/>
                <w:sz w:val="18"/>
                <w:szCs w:val="18"/>
              </w:rPr>
              <w:t>presentation</w:t>
            </w:r>
          </w:p>
        </w:tc>
        <w:tc>
          <w:tcPr>
            <w:tcW w:w="663" w:type="pct"/>
            <w:shd w:val="clear" w:color="auto" w:fill="auto"/>
          </w:tcPr>
          <w:p w14:paraId="33EFDFB1" w14:textId="21BE7383" w:rsidR="006D13FA" w:rsidRPr="0073580A" w:rsidRDefault="006D13FA" w:rsidP="006D13FA">
            <w:pPr>
              <w:widowControl w:val="0"/>
              <w:spacing w:before="120" w:after="0"/>
              <w:rPr>
                <w:rFonts w:ascii="Arial" w:hAnsi="Arial" w:cs="Arial"/>
                <w:sz w:val="18"/>
                <w:szCs w:val="18"/>
              </w:rPr>
            </w:pPr>
            <w:r w:rsidRPr="007A3017">
              <w:rPr>
                <w:rFonts w:ascii="Arial" w:hAnsi="Arial" w:cs="Arial"/>
                <w:sz w:val="18"/>
                <w:szCs w:val="18"/>
              </w:rPr>
              <w:t>Lectures, seminars</w:t>
            </w:r>
          </w:p>
        </w:tc>
      </w:tr>
      <w:tr w:rsidR="006D13FA" w:rsidRPr="0073580A" w14:paraId="3AF96E4F" w14:textId="77777777" w:rsidTr="002D1591">
        <w:trPr>
          <w:trHeight w:val="414"/>
        </w:trPr>
        <w:tc>
          <w:tcPr>
            <w:tcW w:w="2680" w:type="pct"/>
            <w:shd w:val="clear" w:color="auto" w:fill="auto"/>
          </w:tcPr>
          <w:p w14:paraId="11D27FA8" w14:textId="58E16A3F" w:rsidR="006D13FA" w:rsidRPr="00FD0CF4" w:rsidRDefault="006D13FA" w:rsidP="006D13FA">
            <w:pPr>
              <w:widowControl w:val="0"/>
              <w:spacing w:before="120" w:after="0"/>
              <w:rPr>
                <w:rFonts w:ascii="Arial" w:hAnsi="Arial" w:cs="Arial"/>
                <w:sz w:val="18"/>
                <w:szCs w:val="18"/>
                <w:lang w:val="en-GB"/>
              </w:rPr>
            </w:pPr>
            <w:r w:rsidRPr="00FD0CF4">
              <w:rPr>
                <w:rFonts w:ascii="Arial" w:hAnsi="Arial" w:cs="Arial"/>
                <w:sz w:val="18"/>
                <w:szCs w:val="18"/>
                <w:lang w:val="en-GB"/>
              </w:rPr>
              <w:t xml:space="preserve">CLO5. </w:t>
            </w:r>
            <w:r>
              <w:rPr>
                <w:rFonts w:ascii="Arial" w:hAnsi="Arial" w:cs="Arial"/>
                <w:sz w:val="18"/>
                <w:szCs w:val="18"/>
                <w:lang w:val="en-GB"/>
              </w:rPr>
              <w:t>Students will repeatedly present and discuss the progress of their model development activities during the course seminars</w:t>
            </w:r>
          </w:p>
        </w:tc>
        <w:tc>
          <w:tcPr>
            <w:tcW w:w="653" w:type="pct"/>
            <w:shd w:val="clear" w:color="auto" w:fill="auto"/>
          </w:tcPr>
          <w:p w14:paraId="53780E39" w14:textId="64532CA4" w:rsidR="006D13FA" w:rsidRPr="0073580A" w:rsidRDefault="006D13FA" w:rsidP="006D13FA">
            <w:pPr>
              <w:widowControl w:val="0"/>
              <w:spacing w:before="120" w:after="0"/>
              <w:rPr>
                <w:rFonts w:ascii="Arial" w:hAnsi="Arial" w:cs="Arial"/>
                <w:sz w:val="18"/>
                <w:szCs w:val="18"/>
              </w:rPr>
            </w:pPr>
            <w:r>
              <w:rPr>
                <w:rFonts w:ascii="Arial" w:hAnsi="Arial" w:cs="Arial"/>
                <w:sz w:val="18"/>
                <w:szCs w:val="18"/>
              </w:rPr>
              <w:t>ELO4.2</w:t>
            </w:r>
          </w:p>
        </w:tc>
        <w:tc>
          <w:tcPr>
            <w:tcW w:w="1004" w:type="pct"/>
          </w:tcPr>
          <w:p w14:paraId="02F8888B" w14:textId="6EBCA6C5" w:rsidR="006D13FA" w:rsidRPr="0073580A" w:rsidRDefault="00EF5C4C" w:rsidP="006D13FA">
            <w:pPr>
              <w:widowControl w:val="0"/>
              <w:spacing w:before="120" w:after="0"/>
              <w:rPr>
                <w:rFonts w:ascii="Arial" w:hAnsi="Arial" w:cs="Arial"/>
                <w:sz w:val="18"/>
                <w:szCs w:val="18"/>
              </w:rPr>
            </w:pPr>
            <w:r>
              <w:rPr>
                <w:rFonts w:ascii="Arial" w:hAnsi="Arial" w:cs="Arial"/>
                <w:sz w:val="18"/>
                <w:szCs w:val="18"/>
              </w:rPr>
              <w:t>Research project, p</w:t>
            </w:r>
            <w:r w:rsidRPr="002D1591">
              <w:rPr>
                <w:rFonts w:ascii="Arial" w:hAnsi="Arial" w:cs="Arial"/>
                <w:sz w:val="18"/>
                <w:szCs w:val="18"/>
              </w:rPr>
              <w:t>rogress presentation during seminar workshops</w:t>
            </w:r>
            <w:r w:rsidR="00151AA8">
              <w:rPr>
                <w:rFonts w:ascii="Arial" w:hAnsi="Arial" w:cs="Arial"/>
                <w:sz w:val="18"/>
                <w:szCs w:val="18"/>
              </w:rPr>
              <w:t>, project presentation</w:t>
            </w:r>
          </w:p>
        </w:tc>
        <w:tc>
          <w:tcPr>
            <w:tcW w:w="663" w:type="pct"/>
            <w:shd w:val="clear" w:color="auto" w:fill="auto"/>
          </w:tcPr>
          <w:p w14:paraId="3FC67168" w14:textId="226227D5" w:rsidR="006D13FA" w:rsidRPr="0073580A" w:rsidRDefault="006D13FA" w:rsidP="006D13FA">
            <w:pPr>
              <w:widowControl w:val="0"/>
              <w:spacing w:before="120" w:after="0"/>
              <w:rPr>
                <w:rFonts w:ascii="Arial" w:hAnsi="Arial" w:cs="Arial"/>
                <w:sz w:val="18"/>
                <w:szCs w:val="18"/>
              </w:rPr>
            </w:pPr>
            <w:r w:rsidRPr="007A3017">
              <w:rPr>
                <w:rFonts w:ascii="Arial" w:hAnsi="Arial" w:cs="Arial"/>
                <w:sz w:val="18"/>
                <w:szCs w:val="18"/>
              </w:rPr>
              <w:t>Lectures, seminars</w:t>
            </w:r>
          </w:p>
        </w:tc>
      </w:tr>
      <w:tr w:rsidR="006D13FA" w:rsidRPr="0073580A" w14:paraId="4DB20E50" w14:textId="77777777" w:rsidTr="002D1591">
        <w:trPr>
          <w:trHeight w:val="414"/>
        </w:trPr>
        <w:tc>
          <w:tcPr>
            <w:tcW w:w="2680" w:type="pct"/>
            <w:shd w:val="clear" w:color="auto" w:fill="auto"/>
          </w:tcPr>
          <w:p w14:paraId="654F276C" w14:textId="47CB30F5" w:rsidR="006D13FA" w:rsidRPr="00FD0CF4" w:rsidRDefault="006D13FA" w:rsidP="006D13FA">
            <w:pPr>
              <w:widowControl w:val="0"/>
              <w:spacing w:before="120" w:after="0"/>
              <w:rPr>
                <w:rFonts w:ascii="Arial" w:hAnsi="Arial" w:cs="Arial"/>
                <w:sz w:val="18"/>
                <w:szCs w:val="18"/>
                <w:lang w:val="en-GB"/>
              </w:rPr>
            </w:pPr>
            <w:r>
              <w:rPr>
                <w:rFonts w:ascii="Arial" w:hAnsi="Arial" w:cs="Arial"/>
                <w:sz w:val="18"/>
                <w:szCs w:val="18"/>
                <w:lang w:val="en-GB"/>
              </w:rPr>
              <w:t>CLO6. Students will develop a written paper presenting their game theory model and its implications</w:t>
            </w:r>
          </w:p>
        </w:tc>
        <w:tc>
          <w:tcPr>
            <w:tcW w:w="653" w:type="pct"/>
            <w:shd w:val="clear" w:color="auto" w:fill="auto"/>
          </w:tcPr>
          <w:p w14:paraId="28A84828" w14:textId="7369D3E3" w:rsidR="006D13FA" w:rsidRDefault="006D13FA" w:rsidP="006D13FA">
            <w:pPr>
              <w:widowControl w:val="0"/>
              <w:spacing w:before="120" w:after="0"/>
              <w:rPr>
                <w:rFonts w:ascii="Arial" w:hAnsi="Arial" w:cs="Arial"/>
                <w:sz w:val="18"/>
                <w:szCs w:val="18"/>
              </w:rPr>
            </w:pPr>
            <w:r>
              <w:rPr>
                <w:rFonts w:ascii="Arial" w:hAnsi="Arial" w:cs="Arial"/>
                <w:sz w:val="18"/>
                <w:szCs w:val="18"/>
              </w:rPr>
              <w:t>ELO4.3</w:t>
            </w:r>
          </w:p>
        </w:tc>
        <w:tc>
          <w:tcPr>
            <w:tcW w:w="1004" w:type="pct"/>
          </w:tcPr>
          <w:p w14:paraId="5AE4EBEA" w14:textId="5656B74C" w:rsidR="006D13FA" w:rsidRPr="00F30331" w:rsidRDefault="00151AA8" w:rsidP="006D13FA">
            <w:pPr>
              <w:widowControl w:val="0"/>
              <w:spacing w:before="120" w:after="0"/>
              <w:rPr>
                <w:rFonts w:ascii="Arial" w:hAnsi="Arial" w:cs="Arial"/>
                <w:sz w:val="18"/>
                <w:szCs w:val="18"/>
              </w:rPr>
            </w:pPr>
            <w:r>
              <w:rPr>
                <w:rFonts w:ascii="Arial" w:hAnsi="Arial" w:cs="Arial"/>
                <w:sz w:val="18"/>
                <w:szCs w:val="18"/>
              </w:rPr>
              <w:t>Research project, p</w:t>
            </w:r>
            <w:r w:rsidRPr="002D1591">
              <w:rPr>
                <w:rFonts w:ascii="Arial" w:hAnsi="Arial" w:cs="Arial"/>
                <w:sz w:val="18"/>
                <w:szCs w:val="18"/>
              </w:rPr>
              <w:t>rogress presentation during seminar workshops</w:t>
            </w:r>
          </w:p>
        </w:tc>
        <w:tc>
          <w:tcPr>
            <w:tcW w:w="663" w:type="pct"/>
            <w:shd w:val="clear" w:color="auto" w:fill="auto"/>
          </w:tcPr>
          <w:p w14:paraId="1B3B517E" w14:textId="2A9ED58C" w:rsidR="006D13FA" w:rsidRPr="00D718C9" w:rsidRDefault="006D13FA" w:rsidP="006D13FA">
            <w:pPr>
              <w:widowControl w:val="0"/>
              <w:spacing w:before="120" w:after="0"/>
              <w:rPr>
                <w:rFonts w:ascii="Arial" w:hAnsi="Arial" w:cs="Arial"/>
                <w:sz w:val="18"/>
                <w:szCs w:val="18"/>
              </w:rPr>
            </w:pPr>
            <w:r w:rsidRPr="007A3017">
              <w:rPr>
                <w:rFonts w:ascii="Arial" w:hAnsi="Arial" w:cs="Arial"/>
                <w:sz w:val="18"/>
                <w:szCs w:val="18"/>
              </w:rPr>
              <w:t>Lectures, seminars</w:t>
            </w:r>
          </w:p>
        </w:tc>
      </w:tr>
    </w:tbl>
    <w:p w14:paraId="019EA798" w14:textId="77777777" w:rsidR="00B259CF" w:rsidRPr="0073580A" w:rsidRDefault="00B259CF" w:rsidP="001667AE">
      <w:pPr>
        <w:spacing w:after="0" w:line="240" w:lineRule="auto"/>
        <w:jc w:val="both"/>
        <w:rPr>
          <w:rFonts w:ascii="Arial" w:hAnsi="Arial" w:cs="Arial"/>
          <w:sz w:val="18"/>
          <w:szCs w:val="18"/>
        </w:rPr>
      </w:pPr>
    </w:p>
    <w:p w14:paraId="3EF9BBD9" w14:textId="3E168950" w:rsidR="001902BE" w:rsidRPr="0073580A" w:rsidRDefault="00B259CF" w:rsidP="001667AE">
      <w:pPr>
        <w:spacing w:after="0" w:line="240" w:lineRule="auto"/>
        <w:jc w:val="both"/>
        <w:rPr>
          <w:rFonts w:ascii="Arial" w:hAnsi="Arial" w:cs="Arial"/>
          <w:b/>
          <w:sz w:val="18"/>
          <w:szCs w:val="18"/>
        </w:rPr>
      </w:pPr>
      <w:r w:rsidRPr="0073580A">
        <w:rPr>
          <w:rFonts w:ascii="Arial" w:hAnsi="Arial" w:cs="Arial"/>
          <w:b/>
          <w:sz w:val="18"/>
          <w:szCs w:val="18"/>
        </w:rPr>
        <w:t>ACADEMIC HONESTY AND INTEGRITY</w:t>
      </w:r>
    </w:p>
    <w:p w14:paraId="0C06592E" w14:textId="07F1BD37" w:rsidR="009D4C19" w:rsidRDefault="009D4C19" w:rsidP="00E43407">
      <w:pPr>
        <w:spacing w:after="0" w:line="240" w:lineRule="auto"/>
        <w:jc w:val="both"/>
        <w:rPr>
          <w:rFonts w:ascii="Arial" w:hAnsi="Arial" w:cs="Arial"/>
          <w:sz w:val="18"/>
          <w:szCs w:val="18"/>
        </w:rPr>
      </w:pPr>
    </w:p>
    <w:p w14:paraId="7DE78A67" w14:textId="05BF3994" w:rsidR="00114104" w:rsidRDefault="00310187" w:rsidP="00E43407">
      <w:pPr>
        <w:spacing w:after="0" w:line="240" w:lineRule="auto"/>
        <w:jc w:val="both"/>
        <w:rPr>
          <w:rFonts w:ascii="Arial" w:hAnsi="Arial" w:cs="Arial"/>
          <w:sz w:val="18"/>
          <w:szCs w:val="18"/>
        </w:rPr>
      </w:pPr>
      <w:r w:rsidRPr="00310187">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14108BE7" w14:textId="77777777" w:rsidR="00310187" w:rsidRPr="0073580A" w:rsidRDefault="00310187" w:rsidP="00E43407">
      <w:pPr>
        <w:spacing w:after="0" w:line="240" w:lineRule="auto"/>
        <w:jc w:val="both"/>
        <w:rPr>
          <w:rFonts w:ascii="Arial" w:hAnsi="Arial" w:cs="Arial"/>
          <w:sz w:val="18"/>
          <w:szCs w:val="18"/>
        </w:rPr>
      </w:pPr>
    </w:p>
    <w:p w14:paraId="482FC882" w14:textId="7C73D539" w:rsidR="00B259CF" w:rsidRPr="0073580A" w:rsidRDefault="00B259CF" w:rsidP="00E43407">
      <w:pPr>
        <w:spacing w:after="0" w:line="240" w:lineRule="auto"/>
        <w:jc w:val="both"/>
        <w:rPr>
          <w:rFonts w:ascii="Arial" w:hAnsi="Arial" w:cs="Arial"/>
          <w:b/>
          <w:sz w:val="18"/>
          <w:szCs w:val="18"/>
        </w:rPr>
      </w:pPr>
      <w:r w:rsidRPr="0073580A">
        <w:rPr>
          <w:rFonts w:ascii="Arial" w:hAnsi="Arial" w:cs="Arial"/>
          <w:b/>
          <w:sz w:val="18"/>
          <w:szCs w:val="18"/>
        </w:rPr>
        <w:t>COURSE OUTLINE</w:t>
      </w:r>
    </w:p>
    <w:p w14:paraId="60A7D1B1" w14:textId="77777777" w:rsidR="00B259CF" w:rsidRPr="0073580A"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1275"/>
        <w:gridCol w:w="3447"/>
      </w:tblGrid>
      <w:tr w:rsidR="00B259CF" w:rsidRPr="0073580A" w14:paraId="5BB3D477" w14:textId="77777777" w:rsidTr="00057EAB">
        <w:trPr>
          <w:trHeight w:val="514"/>
        </w:trPr>
        <w:tc>
          <w:tcPr>
            <w:tcW w:w="2630" w:type="pct"/>
            <w:shd w:val="clear" w:color="auto" w:fill="auto"/>
            <w:tcMar>
              <w:top w:w="14" w:type="dxa"/>
              <w:left w:w="115" w:type="dxa"/>
              <w:bottom w:w="14" w:type="dxa"/>
              <w:right w:w="115" w:type="dxa"/>
            </w:tcMar>
            <w:vAlign w:val="center"/>
          </w:tcPr>
          <w:p w14:paraId="5F6DB363" w14:textId="0A5BA6B8" w:rsidR="00B259CF" w:rsidRPr="0073580A" w:rsidRDefault="00A41EFE" w:rsidP="00E43407">
            <w:pPr>
              <w:spacing w:after="0"/>
              <w:rPr>
                <w:rFonts w:ascii="Arial" w:hAnsi="Arial" w:cs="Arial"/>
                <w:b/>
                <w:bCs/>
                <w:sz w:val="18"/>
                <w:szCs w:val="18"/>
              </w:rPr>
            </w:pPr>
            <w:r>
              <w:rPr>
                <w:rFonts w:ascii="Arial" w:hAnsi="Arial" w:cs="Arial"/>
                <w:b/>
                <w:bCs/>
                <w:sz w:val="18"/>
                <w:szCs w:val="18"/>
              </w:rPr>
              <w:t>Topic</w:t>
            </w:r>
          </w:p>
        </w:tc>
        <w:tc>
          <w:tcPr>
            <w:tcW w:w="640" w:type="pct"/>
            <w:shd w:val="clear" w:color="auto" w:fill="auto"/>
            <w:tcMar>
              <w:top w:w="14" w:type="dxa"/>
              <w:left w:w="115" w:type="dxa"/>
              <w:bottom w:w="14" w:type="dxa"/>
              <w:right w:w="115" w:type="dxa"/>
            </w:tcMar>
            <w:vAlign w:val="center"/>
          </w:tcPr>
          <w:p w14:paraId="0E87C33F" w14:textId="3719C977" w:rsidR="00B259CF" w:rsidRPr="0073580A" w:rsidRDefault="00A41EFE" w:rsidP="00E43407">
            <w:pPr>
              <w:spacing w:after="0"/>
              <w:jc w:val="center"/>
              <w:rPr>
                <w:rFonts w:ascii="Arial" w:hAnsi="Arial" w:cs="Arial"/>
                <w:b/>
                <w:sz w:val="18"/>
                <w:szCs w:val="18"/>
              </w:rPr>
            </w:pPr>
            <w:r>
              <w:rPr>
                <w:rFonts w:ascii="Arial" w:hAnsi="Arial" w:cs="Arial"/>
                <w:b/>
                <w:sz w:val="18"/>
                <w:szCs w:val="18"/>
              </w:rPr>
              <w:t>In-class hours</w:t>
            </w:r>
          </w:p>
        </w:tc>
        <w:tc>
          <w:tcPr>
            <w:tcW w:w="1730" w:type="pct"/>
            <w:shd w:val="clear" w:color="auto" w:fill="auto"/>
            <w:tcMar>
              <w:top w:w="14" w:type="dxa"/>
              <w:left w:w="115" w:type="dxa"/>
              <w:bottom w:w="14" w:type="dxa"/>
              <w:right w:w="115" w:type="dxa"/>
            </w:tcMar>
            <w:vAlign w:val="center"/>
          </w:tcPr>
          <w:p w14:paraId="0959F90B" w14:textId="6C2627F0" w:rsidR="00B259CF" w:rsidRPr="0073580A" w:rsidRDefault="00B259CF" w:rsidP="00A41EFE">
            <w:pPr>
              <w:spacing w:after="0"/>
              <w:rPr>
                <w:rFonts w:ascii="Arial" w:hAnsi="Arial" w:cs="Arial"/>
                <w:b/>
                <w:sz w:val="18"/>
                <w:szCs w:val="18"/>
              </w:rPr>
            </w:pPr>
            <w:r w:rsidRPr="0073580A">
              <w:rPr>
                <w:rFonts w:ascii="Arial" w:hAnsi="Arial" w:cs="Arial"/>
                <w:b/>
                <w:sz w:val="18"/>
                <w:szCs w:val="18"/>
              </w:rPr>
              <w:t>R</w:t>
            </w:r>
            <w:r w:rsidR="00A41EFE">
              <w:rPr>
                <w:rFonts w:ascii="Arial" w:hAnsi="Arial" w:cs="Arial"/>
                <w:b/>
                <w:sz w:val="18"/>
                <w:szCs w:val="18"/>
              </w:rPr>
              <w:t>eadings</w:t>
            </w:r>
          </w:p>
        </w:tc>
      </w:tr>
      <w:tr w:rsidR="00B259CF" w:rsidRPr="0073580A" w14:paraId="18F3A468" w14:textId="77777777" w:rsidTr="00057EAB">
        <w:trPr>
          <w:trHeight w:val="314"/>
        </w:trPr>
        <w:tc>
          <w:tcPr>
            <w:tcW w:w="2630" w:type="pct"/>
            <w:tcMar>
              <w:top w:w="72" w:type="dxa"/>
              <w:left w:w="115" w:type="dxa"/>
              <w:bottom w:w="72" w:type="dxa"/>
              <w:right w:w="115" w:type="dxa"/>
            </w:tcMar>
            <w:vAlign w:val="center"/>
          </w:tcPr>
          <w:p w14:paraId="637BB588" w14:textId="77777777" w:rsidR="00B259CF" w:rsidRPr="00310187" w:rsidRDefault="00310187" w:rsidP="00E43407">
            <w:pPr>
              <w:spacing w:after="0"/>
              <w:rPr>
                <w:rFonts w:ascii="Arial" w:hAnsi="Arial" w:cs="Arial"/>
                <w:b/>
                <w:bCs/>
                <w:sz w:val="18"/>
                <w:szCs w:val="18"/>
              </w:rPr>
            </w:pPr>
            <w:r w:rsidRPr="00310187">
              <w:rPr>
                <w:rFonts w:ascii="Arial" w:hAnsi="Arial" w:cs="Arial"/>
                <w:b/>
                <w:bCs/>
                <w:sz w:val="18"/>
                <w:szCs w:val="18"/>
              </w:rPr>
              <w:t>Introduction</w:t>
            </w:r>
          </w:p>
          <w:p w14:paraId="1EADAD49" w14:textId="77777777" w:rsidR="00496B23" w:rsidRDefault="00427AA3" w:rsidP="00E43407">
            <w:pPr>
              <w:spacing w:after="0"/>
              <w:rPr>
                <w:rFonts w:ascii="Arial" w:hAnsi="Arial" w:cs="Arial"/>
                <w:sz w:val="18"/>
                <w:szCs w:val="18"/>
              </w:rPr>
            </w:pPr>
            <w:r>
              <w:rPr>
                <w:rFonts w:ascii="Arial" w:hAnsi="Arial" w:cs="Arial"/>
                <w:sz w:val="18"/>
                <w:szCs w:val="18"/>
              </w:rPr>
              <w:t>Introduction to the course. A brief reminder on game theory (extensive and strategic form games).</w:t>
            </w:r>
          </w:p>
          <w:p w14:paraId="5FC0964A" w14:textId="6DB80D08" w:rsidR="00354438" w:rsidRPr="0073580A" w:rsidRDefault="00496B23" w:rsidP="00E43407">
            <w:pPr>
              <w:spacing w:after="0"/>
              <w:rPr>
                <w:rFonts w:ascii="Arial" w:hAnsi="Arial" w:cs="Arial"/>
                <w:sz w:val="18"/>
                <w:szCs w:val="18"/>
              </w:rPr>
            </w:pPr>
            <w:r>
              <w:rPr>
                <w:rFonts w:ascii="Arial" w:hAnsi="Arial" w:cs="Arial"/>
                <w:sz w:val="18"/>
                <w:szCs w:val="18"/>
              </w:rPr>
              <w:t>Workshop on a</w:t>
            </w:r>
            <w:r w:rsidR="00F77256">
              <w:rPr>
                <w:rFonts w:ascii="Arial" w:hAnsi="Arial" w:cs="Arial"/>
                <w:sz w:val="18"/>
                <w:szCs w:val="18"/>
              </w:rPr>
              <w:t xml:space="preserve">pplying game theory to an actual </w:t>
            </w:r>
            <w:r w:rsidR="006C601D">
              <w:rPr>
                <w:rFonts w:ascii="Arial" w:hAnsi="Arial" w:cs="Arial"/>
                <w:sz w:val="18"/>
                <w:szCs w:val="18"/>
              </w:rPr>
              <w:t>subject – what do we need to know</w:t>
            </w:r>
            <w:r w:rsidR="00E673DC">
              <w:rPr>
                <w:rFonts w:ascii="Arial" w:hAnsi="Arial" w:cs="Arial"/>
                <w:sz w:val="18"/>
                <w:szCs w:val="18"/>
              </w:rPr>
              <w:t xml:space="preserve"> to have a realistic model</w:t>
            </w:r>
            <w:r w:rsidR="006C601D">
              <w:rPr>
                <w:rFonts w:ascii="Arial" w:hAnsi="Arial" w:cs="Arial"/>
                <w:sz w:val="18"/>
                <w:szCs w:val="18"/>
              </w:rPr>
              <w:t>?</w:t>
            </w:r>
          </w:p>
        </w:tc>
        <w:tc>
          <w:tcPr>
            <w:tcW w:w="640" w:type="pct"/>
            <w:tcMar>
              <w:top w:w="72" w:type="dxa"/>
              <w:left w:w="115" w:type="dxa"/>
              <w:bottom w:w="72" w:type="dxa"/>
              <w:right w:w="115" w:type="dxa"/>
            </w:tcMar>
            <w:vAlign w:val="center"/>
          </w:tcPr>
          <w:p w14:paraId="4C428945" w14:textId="3398C6FE" w:rsidR="00B259CF" w:rsidRPr="0073580A" w:rsidRDefault="002271CA" w:rsidP="00E43407">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2F98EE1D" w14:textId="2CCDED27" w:rsidR="00B259CF" w:rsidRPr="0073580A" w:rsidRDefault="008C1192" w:rsidP="00E43407">
            <w:pPr>
              <w:spacing w:after="0"/>
              <w:rPr>
                <w:rFonts w:ascii="Arial" w:hAnsi="Arial" w:cs="Arial"/>
                <w:bCs/>
                <w:sz w:val="18"/>
                <w:szCs w:val="18"/>
              </w:rPr>
            </w:pPr>
            <w:r>
              <w:rPr>
                <w:rFonts w:ascii="Arial" w:hAnsi="Arial" w:cs="Arial"/>
                <w:bCs/>
                <w:sz w:val="18"/>
                <w:szCs w:val="18"/>
              </w:rPr>
              <w:t>Bonnano (2015)</w:t>
            </w:r>
          </w:p>
        </w:tc>
      </w:tr>
      <w:tr w:rsidR="00B259CF" w:rsidRPr="0073580A" w14:paraId="01471B54" w14:textId="77777777" w:rsidTr="00057EAB">
        <w:trPr>
          <w:trHeight w:val="312"/>
        </w:trPr>
        <w:tc>
          <w:tcPr>
            <w:tcW w:w="2630" w:type="pct"/>
            <w:tcMar>
              <w:top w:w="72" w:type="dxa"/>
              <w:left w:w="115" w:type="dxa"/>
              <w:bottom w:w="72" w:type="dxa"/>
              <w:right w:w="115" w:type="dxa"/>
            </w:tcMar>
            <w:vAlign w:val="center"/>
          </w:tcPr>
          <w:p w14:paraId="7493EE03" w14:textId="6115B50D" w:rsidR="00FA7F57" w:rsidRPr="00FA7F57" w:rsidRDefault="00DD12FE" w:rsidP="00814210">
            <w:pPr>
              <w:tabs>
                <w:tab w:val="left" w:pos="190"/>
              </w:tabs>
              <w:spacing w:after="0"/>
              <w:rPr>
                <w:rFonts w:ascii="Arial" w:hAnsi="Arial" w:cs="Arial"/>
                <w:b/>
                <w:sz w:val="18"/>
                <w:szCs w:val="18"/>
              </w:rPr>
            </w:pPr>
            <w:r>
              <w:rPr>
                <w:rFonts w:ascii="Arial" w:hAnsi="Arial" w:cs="Arial"/>
                <w:b/>
                <w:sz w:val="18"/>
                <w:szCs w:val="18"/>
              </w:rPr>
              <w:t>Applications of game theory</w:t>
            </w:r>
          </w:p>
          <w:p w14:paraId="732C0D42" w14:textId="75789555" w:rsidR="009B1EBA" w:rsidRDefault="00DD12FE" w:rsidP="00814210">
            <w:pPr>
              <w:tabs>
                <w:tab w:val="left" w:pos="190"/>
              </w:tabs>
              <w:spacing w:after="0"/>
              <w:rPr>
                <w:rFonts w:ascii="Arial" w:hAnsi="Arial" w:cs="Arial"/>
                <w:bCs/>
                <w:sz w:val="18"/>
                <w:szCs w:val="18"/>
              </w:rPr>
            </w:pPr>
            <w:r>
              <w:rPr>
                <w:rFonts w:ascii="Arial" w:hAnsi="Arial" w:cs="Arial"/>
                <w:bCs/>
                <w:sz w:val="18"/>
                <w:szCs w:val="18"/>
              </w:rPr>
              <w:t>History of game theory and its applications from the Cold War confrontation to evolutionary economic theory.</w:t>
            </w:r>
            <w:r w:rsidR="00C85F47">
              <w:rPr>
                <w:rFonts w:ascii="Arial" w:hAnsi="Arial" w:cs="Arial"/>
                <w:bCs/>
                <w:sz w:val="18"/>
                <w:szCs w:val="18"/>
              </w:rPr>
              <w:t xml:space="preserve"> Criticism of game theory.</w:t>
            </w:r>
          </w:p>
          <w:p w14:paraId="7B7EB40A" w14:textId="24F0E2E5" w:rsidR="003E6FB7" w:rsidRPr="0073580A" w:rsidRDefault="003E6FB7" w:rsidP="00814210">
            <w:pPr>
              <w:tabs>
                <w:tab w:val="left" w:pos="190"/>
              </w:tabs>
              <w:spacing w:after="0"/>
              <w:rPr>
                <w:rFonts w:ascii="Arial" w:hAnsi="Arial" w:cs="Arial"/>
                <w:bCs/>
                <w:sz w:val="18"/>
                <w:szCs w:val="18"/>
              </w:rPr>
            </w:pPr>
            <w:r>
              <w:rPr>
                <w:rFonts w:ascii="Arial" w:hAnsi="Arial" w:cs="Arial"/>
                <w:bCs/>
                <w:sz w:val="18"/>
                <w:szCs w:val="18"/>
              </w:rPr>
              <w:t>Workshop on identifying areas for game theoretic analysis.</w:t>
            </w:r>
          </w:p>
        </w:tc>
        <w:tc>
          <w:tcPr>
            <w:tcW w:w="640" w:type="pct"/>
            <w:tcMar>
              <w:top w:w="72" w:type="dxa"/>
              <w:left w:w="115" w:type="dxa"/>
              <w:bottom w:w="72" w:type="dxa"/>
              <w:right w:w="115" w:type="dxa"/>
            </w:tcMar>
            <w:vAlign w:val="center"/>
          </w:tcPr>
          <w:p w14:paraId="64B2CE97" w14:textId="408EFD8F" w:rsidR="00B259CF" w:rsidRPr="0073580A" w:rsidRDefault="000D2DB9" w:rsidP="00E43407">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3AAC5BB6" w14:textId="0071BE10" w:rsidR="00B259CF" w:rsidRPr="0073580A" w:rsidRDefault="00D5380B" w:rsidP="00814210">
            <w:pPr>
              <w:spacing w:after="0"/>
              <w:rPr>
                <w:rFonts w:ascii="Arial" w:hAnsi="Arial" w:cs="Arial"/>
                <w:bCs/>
                <w:sz w:val="18"/>
                <w:szCs w:val="18"/>
              </w:rPr>
            </w:pPr>
            <w:r>
              <w:rPr>
                <w:rFonts w:ascii="Arial" w:hAnsi="Arial" w:cs="Arial"/>
                <w:bCs/>
                <w:sz w:val="18"/>
                <w:szCs w:val="18"/>
              </w:rPr>
              <w:t>Naveed et al. (2022)</w:t>
            </w:r>
          </w:p>
        </w:tc>
      </w:tr>
      <w:tr w:rsidR="001E5D99" w:rsidRPr="0073580A" w14:paraId="47861612" w14:textId="77777777" w:rsidTr="00057EAB">
        <w:trPr>
          <w:trHeight w:val="312"/>
        </w:trPr>
        <w:tc>
          <w:tcPr>
            <w:tcW w:w="2630" w:type="pct"/>
            <w:tcMar>
              <w:top w:w="72" w:type="dxa"/>
              <w:left w:w="115" w:type="dxa"/>
              <w:bottom w:w="72" w:type="dxa"/>
              <w:right w:w="115" w:type="dxa"/>
            </w:tcMar>
            <w:vAlign w:val="center"/>
          </w:tcPr>
          <w:p w14:paraId="60A29020" w14:textId="726D02A9" w:rsidR="001E5D99" w:rsidRPr="00814210" w:rsidRDefault="00C33E02" w:rsidP="001E5D99">
            <w:pPr>
              <w:tabs>
                <w:tab w:val="left" w:pos="190"/>
              </w:tabs>
              <w:spacing w:after="0"/>
              <w:rPr>
                <w:rFonts w:ascii="Arial" w:hAnsi="Arial" w:cs="Arial"/>
                <w:b/>
                <w:sz w:val="18"/>
                <w:szCs w:val="18"/>
              </w:rPr>
            </w:pPr>
            <w:r>
              <w:rPr>
                <w:rFonts w:ascii="Arial" w:hAnsi="Arial" w:cs="Arial"/>
                <w:b/>
                <w:sz w:val="18"/>
                <w:szCs w:val="18"/>
              </w:rPr>
              <w:t>Static</w:t>
            </w:r>
            <w:r w:rsidR="00407635">
              <w:rPr>
                <w:rFonts w:ascii="Arial" w:hAnsi="Arial" w:cs="Arial"/>
                <w:b/>
                <w:sz w:val="18"/>
                <w:szCs w:val="18"/>
              </w:rPr>
              <w:t xml:space="preserve"> and dynamic</w:t>
            </w:r>
            <w:r>
              <w:rPr>
                <w:rFonts w:ascii="Arial" w:hAnsi="Arial" w:cs="Arial"/>
                <w:b/>
                <w:sz w:val="18"/>
                <w:szCs w:val="18"/>
              </w:rPr>
              <w:t xml:space="preserve"> games</w:t>
            </w:r>
          </w:p>
          <w:p w14:paraId="74915327" w14:textId="56B7E090" w:rsidR="003E6FB7" w:rsidRPr="009F637D" w:rsidRDefault="00EC2F04" w:rsidP="001E5D99">
            <w:pPr>
              <w:tabs>
                <w:tab w:val="left" w:pos="190"/>
              </w:tabs>
              <w:spacing w:after="0"/>
              <w:rPr>
                <w:rFonts w:ascii="Arial" w:hAnsi="Arial" w:cs="Arial"/>
                <w:bCs/>
                <w:sz w:val="18"/>
                <w:szCs w:val="18"/>
                <w:lang w:val="lt-LT"/>
              </w:rPr>
            </w:pPr>
            <w:r>
              <w:rPr>
                <w:rFonts w:ascii="Arial" w:hAnsi="Arial" w:cs="Arial"/>
                <w:bCs/>
                <w:sz w:val="18"/>
                <w:szCs w:val="18"/>
              </w:rPr>
              <w:t>Formal descriptions of static games. Applications of static games.</w:t>
            </w:r>
            <w:r w:rsidR="00030C3C">
              <w:rPr>
                <w:rFonts w:ascii="Arial" w:hAnsi="Arial" w:cs="Arial"/>
                <w:bCs/>
                <w:sz w:val="18"/>
                <w:szCs w:val="18"/>
              </w:rPr>
              <w:t xml:space="preserve"> Finding Nash equilibria for Cournot and Bertrand oligopoly models</w:t>
            </w:r>
            <w:r w:rsidR="004F7DF0">
              <w:rPr>
                <w:rFonts w:ascii="Arial" w:hAnsi="Arial" w:cs="Arial"/>
                <w:bCs/>
                <w:sz w:val="18"/>
                <w:szCs w:val="18"/>
              </w:rPr>
              <w:t>. Stackelberg games</w:t>
            </w:r>
            <w:r w:rsidR="00F425ED">
              <w:rPr>
                <w:rFonts w:ascii="Arial" w:hAnsi="Arial" w:cs="Arial"/>
                <w:bCs/>
                <w:sz w:val="18"/>
                <w:szCs w:val="18"/>
              </w:rPr>
              <w:t>.</w:t>
            </w:r>
            <w:r w:rsidR="00407635">
              <w:rPr>
                <w:rFonts w:ascii="Arial" w:hAnsi="Arial" w:cs="Arial"/>
                <w:bCs/>
                <w:sz w:val="18"/>
                <w:szCs w:val="18"/>
              </w:rPr>
              <w:t xml:space="preserve"> Dynamic games with asymmetric information.</w:t>
            </w:r>
          </w:p>
        </w:tc>
        <w:tc>
          <w:tcPr>
            <w:tcW w:w="640" w:type="pct"/>
            <w:tcMar>
              <w:top w:w="72" w:type="dxa"/>
              <w:left w:w="115" w:type="dxa"/>
              <w:bottom w:w="72" w:type="dxa"/>
              <w:right w:w="115" w:type="dxa"/>
            </w:tcMar>
            <w:vAlign w:val="center"/>
          </w:tcPr>
          <w:p w14:paraId="062FE633" w14:textId="22C14D40" w:rsidR="001E5D99" w:rsidRDefault="001E5D99" w:rsidP="001E5D99">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769EDCB5" w14:textId="67386DD8" w:rsidR="00AD2594" w:rsidRPr="00814210" w:rsidRDefault="00831AFC" w:rsidP="001E5D99">
            <w:pPr>
              <w:spacing w:after="0"/>
              <w:rPr>
                <w:rFonts w:ascii="Arial" w:hAnsi="Arial" w:cs="Arial"/>
                <w:bCs/>
                <w:sz w:val="18"/>
                <w:szCs w:val="18"/>
              </w:rPr>
            </w:pPr>
            <w:r>
              <w:rPr>
                <w:rFonts w:ascii="Arial" w:hAnsi="Arial" w:cs="Arial"/>
                <w:bCs/>
                <w:sz w:val="18"/>
                <w:szCs w:val="18"/>
              </w:rPr>
              <w:t>Bonnano (2015)</w:t>
            </w:r>
          </w:p>
        </w:tc>
      </w:tr>
      <w:tr w:rsidR="001E5D99" w:rsidRPr="0073580A" w14:paraId="4F18E7E2" w14:textId="77777777" w:rsidTr="00057EAB">
        <w:trPr>
          <w:trHeight w:val="312"/>
        </w:trPr>
        <w:tc>
          <w:tcPr>
            <w:tcW w:w="2630" w:type="pct"/>
            <w:tcMar>
              <w:top w:w="72" w:type="dxa"/>
              <w:left w:w="115" w:type="dxa"/>
              <w:bottom w:w="72" w:type="dxa"/>
              <w:right w:w="115" w:type="dxa"/>
            </w:tcMar>
            <w:vAlign w:val="center"/>
          </w:tcPr>
          <w:p w14:paraId="4DF8A289" w14:textId="77777777" w:rsidR="001E5D99" w:rsidRPr="0085294F" w:rsidRDefault="0085294F" w:rsidP="001E5D99">
            <w:pPr>
              <w:spacing w:after="0"/>
              <w:rPr>
                <w:rFonts w:ascii="Arial" w:hAnsi="Arial" w:cs="Arial"/>
                <w:b/>
                <w:sz w:val="18"/>
                <w:szCs w:val="18"/>
              </w:rPr>
            </w:pPr>
            <w:r w:rsidRPr="0085294F">
              <w:rPr>
                <w:rFonts w:ascii="Arial" w:hAnsi="Arial" w:cs="Arial"/>
                <w:b/>
                <w:sz w:val="18"/>
                <w:szCs w:val="18"/>
              </w:rPr>
              <w:lastRenderedPageBreak/>
              <w:t>Mixed strategy games</w:t>
            </w:r>
          </w:p>
          <w:p w14:paraId="01BC2C34" w14:textId="77777777" w:rsidR="0085294F" w:rsidRDefault="00F91F6C" w:rsidP="001E5D99">
            <w:pPr>
              <w:spacing w:after="0"/>
              <w:rPr>
                <w:rFonts w:ascii="Arial" w:hAnsi="Arial" w:cs="Arial"/>
                <w:bCs/>
                <w:sz w:val="18"/>
                <w:szCs w:val="18"/>
              </w:rPr>
            </w:pPr>
            <w:r>
              <w:rPr>
                <w:rFonts w:ascii="Arial" w:hAnsi="Arial" w:cs="Arial"/>
                <w:bCs/>
                <w:sz w:val="18"/>
                <w:szCs w:val="18"/>
              </w:rPr>
              <w:t>Mixed strategies. Finding Nash equilibria in mixed-strategy games</w:t>
            </w:r>
            <w:r w:rsidR="009F637D">
              <w:rPr>
                <w:rFonts w:ascii="Arial" w:hAnsi="Arial" w:cs="Arial"/>
                <w:bCs/>
                <w:sz w:val="18"/>
                <w:szCs w:val="18"/>
              </w:rPr>
              <w:t>.</w:t>
            </w:r>
            <w:r w:rsidR="007B40E5">
              <w:rPr>
                <w:rFonts w:ascii="Arial" w:hAnsi="Arial" w:cs="Arial"/>
                <w:bCs/>
                <w:sz w:val="18"/>
                <w:szCs w:val="18"/>
              </w:rPr>
              <w:t xml:space="preserve"> Sports examples.</w:t>
            </w:r>
            <w:r w:rsidR="009F637D">
              <w:rPr>
                <w:rFonts w:ascii="Arial" w:hAnsi="Arial" w:cs="Arial"/>
                <w:bCs/>
                <w:sz w:val="18"/>
                <w:szCs w:val="18"/>
              </w:rPr>
              <w:t xml:space="preserve"> Analysis of an applied model of an economic issue.</w:t>
            </w:r>
          </w:p>
          <w:p w14:paraId="5A1DECE2" w14:textId="67A08A35" w:rsidR="005C0C73" w:rsidRPr="0073580A" w:rsidRDefault="005C0C73" w:rsidP="001E5D99">
            <w:pPr>
              <w:spacing w:after="0"/>
              <w:rPr>
                <w:rFonts w:ascii="Arial" w:hAnsi="Arial" w:cs="Arial"/>
                <w:bCs/>
                <w:sz w:val="18"/>
                <w:szCs w:val="18"/>
              </w:rPr>
            </w:pPr>
            <w:r>
              <w:rPr>
                <w:rFonts w:ascii="Arial" w:hAnsi="Arial" w:cs="Arial"/>
                <w:bCs/>
                <w:sz w:val="18"/>
                <w:szCs w:val="18"/>
              </w:rPr>
              <w:t>Workshop on project progress</w:t>
            </w:r>
          </w:p>
        </w:tc>
        <w:tc>
          <w:tcPr>
            <w:tcW w:w="640" w:type="pct"/>
            <w:tcMar>
              <w:top w:w="72" w:type="dxa"/>
              <w:left w:w="115" w:type="dxa"/>
              <w:bottom w:w="72" w:type="dxa"/>
              <w:right w:w="115" w:type="dxa"/>
            </w:tcMar>
            <w:vAlign w:val="center"/>
          </w:tcPr>
          <w:p w14:paraId="59930926" w14:textId="672D6770" w:rsidR="001E5D99" w:rsidRPr="0073580A" w:rsidRDefault="00360636" w:rsidP="001E5D99">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78D2EE9D" w14:textId="6815119C" w:rsidR="001E5D99" w:rsidRPr="0073580A" w:rsidRDefault="00AD25CC" w:rsidP="001E5D99">
            <w:pPr>
              <w:spacing w:after="0"/>
              <w:rPr>
                <w:rFonts w:ascii="Arial" w:hAnsi="Arial" w:cs="Arial"/>
                <w:bCs/>
                <w:sz w:val="18"/>
                <w:szCs w:val="18"/>
              </w:rPr>
            </w:pPr>
            <w:r>
              <w:rPr>
                <w:rFonts w:ascii="Arial" w:hAnsi="Arial" w:cs="Arial"/>
                <w:bCs/>
                <w:sz w:val="18"/>
                <w:szCs w:val="18"/>
              </w:rPr>
              <w:t>Mohammadi Limaei (</w:t>
            </w:r>
            <w:r w:rsidR="00FC5AF0">
              <w:rPr>
                <w:rFonts w:ascii="Arial" w:hAnsi="Arial" w:cs="Arial"/>
                <w:bCs/>
                <w:sz w:val="18"/>
                <w:szCs w:val="18"/>
              </w:rPr>
              <w:t>2010)</w:t>
            </w:r>
          </w:p>
        </w:tc>
      </w:tr>
      <w:tr w:rsidR="0085294F" w:rsidRPr="0073580A" w14:paraId="24B31E93" w14:textId="77777777" w:rsidTr="00057EAB">
        <w:trPr>
          <w:trHeight w:val="312"/>
        </w:trPr>
        <w:tc>
          <w:tcPr>
            <w:tcW w:w="2630" w:type="pct"/>
            <w:tcMar>
              <w:top w:w="72" w:type="dxa"/>
              <w:left w:w="115" w:type="dxa"/>
              <w:bottom w:w="72" w:type="dxa"/>
              <w:right w:w="115" w:type="dxa"/>
            </w:tcMar>
            <w:vAlign w:val="center"/>
          </w:tcPr>
          <w:p w14:paraId="2647D7CE" w14:textId="77777777" w:rsidR="0085294F" w:rsidRPr="00893DD8" w:rsidRDefault="0085294F" w:rsidP="0085294F">
            <w:pPr>
              <w:spacing w:after="0"/>
              <w:rPr>
                <w:rFonts w:ascii="Arial" w:hAnsi="Arial" w:cs="Arial"/>
                <w:b/>
                <w:sz w:val="18"/>
                <w:szCs w:val="18"/>
              </w:rPr>
            </w:pPr>
            <w:r>
              <w:rPr>
                <w:rFonts w:ascii="Arial" w:hAnsi="Arial" w:cs="Arial"/>
                <w:b/>
                <w:sz w:val="18"/>
                <w:szCs w:val="18"/>
              </w:rPr>
              <w:t>Negotiation and auction games</w:t>
            </w:r>
          </w:p>
          <w:p w14:paraId="289FB834" w14:textId="12D509BF" w:rsidR="0085294F" w:rsidRPr="008B47BD" w:rsidRDefault="0085294F" w:rsidP="0085294F">
            <w:pPr>
              <w:spacing w:after="0"/>
              <w:rPr>
                <w:rFonts w:ascii="Arial" w:hAnsi="Arial" w:cs="Arial"/>
                <w:bCs/>
                <w:sz w:val="18"/>
                <w:szCs w:val="18"/>
              </w:rPr>
            </w:pPr>
            <w:r>
              <w:rPr>
                <w:rFonts w:ascii="Arial" w:hAnsi="Arial" w:cs="Arial"/>
                <w:bCs/>
                <w:sz w:val="18"/>
                <w:szCs w:val="18"/>
              </w:rPr>
              <w:t xml:space="preserve">Bargaining and its game-theoretic modelling. Modelling bidder behaviour in auctions. </w:t>
            </w:r>
          </w:p>
        </w:tc>
        <w:tc>
          <w:tcPr>
            <w:tcW w:w="640" w:type="pct"/>
            <w:tcMar>
              <w:top w:w="72" w:type="dxa"/>
              <w:left w:w="115" w:type="dxa"/>
              <w:bottom w:w="72" w:type="dxa"/>
              <w:right w:w="115" w:type="dxa"/>
            </w:tcMar>
            <w:vAlign w:val="center"/>
          </w:tcPr>
          <w:p w14:paraId="126A6009" w14:textId="75706890" w:rsidR="0085294F" w:rsidRDefault="0085294F" w:rsidP="0085294F">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15F2F524" w14:textId="574C5B76" w:rsidR="0085294F" w:rsidRPr="0073580A" w:rsidRDefault="00AD2594" w:rsidP="0085294F">
            <w:pPr>
              <w:spacing w:after="0"/>
              <w:rPr>
                <w:rFonts w:ascii="Arial" w:hAnsi="Arial" w:cs="Arial"/>
                <w:bCs/>
                <w:sz w:val="18"/>
                <w:szCs w:val="18"/>
              </w:rPr>
            </w:pPr>
            <w:r>
              <w:rPr>
                <w:rFonts w:ascii="Arial" w:hAnsi="Arial" w:cs="Arial"/>
                <w:bCs/>
                <w:sz w:val="18"/>
                <w:szCs w:val="18"/>
              </w:rPr>
              <w:t>Fearon (1995)</w:t>
            </w:r>
          </w:p>
        </w:tc>
      </w:tr>
      <w:tr w:rsidR="0085294F" w:rsidRPr="0073580A" w14:paraId="6A68ECFE" w14:textId="77777777" w:rsidTr="00057EAB">
        <w:trPr>
          <w:trHeight w:val="312"/>
        </w:trPr>
        <w:tc>
          <w:tcPr>
            <w:tcW w:w="2630" w:type="pct"/>
            <w:tcMar>
              <w:top w:w="72" w:type="dxa"/>
              <w:left w:w="115" w:type="dxa"/>
              <w:bottom w:w="72" w:type="dxa"/>
              <w:right w:w="115" w:type="dxa"/>
            </w:tcMar>
            <w:vAlign w:val="center"/>
          </w:tcPr>
          <w:p w14:paraId="74686055" w14:textId="77777777" w:rsidR="0085294F" w:rsidRPr="00971D92" w:rsidRDefault="0085294F" w:rsidP="0085294F">
            <w:pPr>
              <w:spacing w:after="0"/>
              <w:rPr>
                <w:rFonts w:ascii="Arial" w:hAnsi="Arial" w:cs="Arial"/>
                <w:b/>
                <w:sz w:val="18"/>
                <w:szCs w:val="18"/>
              </w:rPr>
            </w:pPr>
            <w:r w:rsidRPr="00971D92">
              <w:rPr>
                <w:rFonts w:ascii="Arial" w:hAnsi="Arial" w:cs="Arial"/>
                <w:b/>
                <w:sz w:val="18"/>
                <w:szCs w:val="18"/>
              </w:rPr>
              <w:t>Bounded rationality and games</w:t>
            </w:r>
          </w:p>
          <w:p w14:paraId="05FCB3A7" w14:textId="77777777" w:rsidR="0085294F" w:rsidRDefault="00A75A82" w:rsidP="0085294F">
            <w:pPr>
              <w:spacing w:after="0"/>
              <w:rPr>
                <w:rFonts w:ascii="Arial" w:hAnsi="Arial" w:cs="Arial"/>
                <w:bCs/>
                <w:sz w:val="18"/>
                <w:szCs w:val="18"/>
              </w:rPr>
            </w:pPr>
            <w:r>
              <w:rPr>
                <w:rFonts w:ascii="Arial" w:hAnsi="Arial" w:cs="Arial"/>
                <w:bCs/>
                <w:sz w:val="18"/>
                <w:szCs w:val="18"/>
              </w:rPr>
              <w:t xml:space="preserve">Limits of the perfect rationality assumption. </w:t>
            </w:r>
            <w:r w:rsidR="0085294F">
              <w:rPr>
                <w:rFonts w:ascii="Arial" w:hAnsi="Arial" w:cs="Arial"/>
                <w:bCs/>
                <w:sz w:val="18"/>
                <w:szCs w:val="18"/>
              </w:rPr>
              <w:t>Modelling bounded rationality and behavioural biases.</w:t>
            </w:r>
          </w:p>
          <w:p w14:paraId="408E47AC" w14:textId="48C207B2" w:rsidR="005C0C73" w:rsidRPr="0073580A" w:rsidRDefault="005C0C73" w:rsidP="0085294F">
            <w:pPr>
              <w:spacing w:after="0"/>
              <w:rPr>
                <w:rFonts w:ascii="Arial" w:hAnsi="Arial" w:cs="Arial"/>
                <w:bCs/>
                <w:sz w:val="18"/>
                <w:szCs w:val="18"/>
              </w:rPr>
            </w:pPr>
            <w:r>
              <w:rPr>
                <w:rFonts w:ascii="Arial" w:hAnsi="Arial" w:cs="Arial"/>
                <w:bCs/>
                <w:sz w:val="18"/>
                <w:szCs w:val="18"/>
              </w:rPr>
              <w:t>Workshop on project progress</w:t>
            </w:r>
          </w:p>
        </w:tc>
        <w:tc>
          <w:tcPr>
            <w:tcW w:w="640" w:type="pct"/>
            <w:tcMar>
              <w:top w:w="72" w:type="dxa"/>
              <w:left w:w="115" w:type="dxa"/>
              <w:bottom w:w="72" w:type="dxa"/>
              <w:right w:w="115" w:type="dxa"/>
            </w:tcMar>
            <w:vAlign w:val="center"/>
          </w:tcPr>
          <w:p w14:paraId="654774BD" w14:textId="5A9B7CC1" w:rsidR="0085294F" w:rsidRPr="0073580A" w:rsidRDefault="0085294F" w:rsidP="0085294F">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015664E2" w14:textId="1795DBE8" w:rsidR="0085294F" w:rsidRPr="0073580A" w:rsidRDefault="00113094" w:rsidP="0085294F">
            <w:pPr>
              <w:spacing w:after="0"/>
              <w:rPr>
                <w:rFonts w:ascii="Arial" w:hAnsi="Arial" w:cs="Arial"/>
                <w:bCs/>
                <w:sz w:val="18"/>
                <w:szCs w:val="18"/>
              </w:rPr>
            </w:pPr>
            <w:r>
              <w:rPr>
                <w:rFonts w:ascii="Arial" w:hAnsi="Arial" w:cs="Arial"/>
                <w:bCs/>
                <w:sz w:val="18"/>
                <w:szCs w:val="18"/>
              </w:rPr>
              <w:t>Rubinstein (1991)</w:t>
            </w:r>
          </w:p>
        </w:tc>
      </w:tr>
      <w:tr w:rsidR="00953696" w:rsidRPr="0073580A" w14:paraId="3C6DD0FD" w14:textId="77777777" w:rsidTr="00057EAB">
        <w:trPr>
          <w:trHeight w:val="312"/>
        </w:trPr>
        <w:tc>
          <w:tcPr>
            <w:tcW w:w="2630" w:type="pct"/>
            <w:tcMar>
              <w:top w:w="72" w:type="dxa"/>
              <w:left w:w="115" w:type="dxa"/>
              <w:bottom w:w="72" w:type="dxa"/>
              <w:right w:w="115" w:type="dxa"/>
            </w:tcMar>
            <w:vAlign w:val="center"/>
          </w:tcPr>
          <w:p w14:paraId="6F41688D" w14:textId="3B56617C" w:rsidR="00953696" w:rsidRPr="005009F9" w:rsidRDefault="00E062C0" w:rsidP="00953696">
            <w:pPr>
              <w:spacing w:after="0"/>
              <w:rPr>
                <w:rFonts w:ascii="Arial" w:hAnsi="Arial" w:cs="Arial"/>
                <w:b/>
                <w:sz w:val="18"/>
                <w:szCs w:val="18"/>
              </w:rPr>
            </w:pPr>
            <w:r>
              <w:rPr>
                <w:rFonts w:ascii="Arial" w:hAnsi="Arial" w:cs="Arial"/>
                <w:b/>
                <w:sz w:val="18"/>
                <w:szCs w:val="18"/>
              </w:rPr>
              <w:t>Mechanisms and agency, s</w:t>
            </w:r>
            <w:r w:rsidR="00953696">
              <w:rPr>
                <w:rFonts w:ascii="Arial" w:hAnsi="Arial" w:cs="Arial"/>
                <w:b/>
                <w:sz w:val="18"/>
                <w:szCs w:val="18"/>
              </w:rPr>
              <w:t xml:space="preserve">ignaling and </w:t>
            </w:r>
            <w:r w:rsidR="00953696" w:rsidRPr="005009F9">
              <w:rPr>
                <w:rFonts w:ascii="Arial" w:hAnsi="Arial" w:cs="Arial"/>
                <w:b/>
                <w:sz w:val="18"/>
                <w:szCs w:val="18"/>
              </w:rPr>
              <w:t>Bayesian games</w:t>
            </w:r>
          </w:p>
          <w:p w14:paraId="68873B25" w14:textId="3B54CFCD" w:rsidR="00953696" w:rsidRPr="00760951" w:rsidRDefault="00953696" w:rsidP="00953696">
            <w:pPr>
              <w:spacing w:after="0"/>
              <w:rPr>
                <w:rFonts w:ascii="Arial" w:hAnsi="Arial" w:cs="Arial"/>
                <w:b/>
                <w:sz w:val="18"/>
                <w:szCs w:val="18"/>
              </w:rPr>
            </w:pPr>
            <w:r>
              <w:rPr>
                <w:rFonts w:ascii="Arial" w:hAnsi="Arial" w:cs="Arial"/>
                <w:bCs/>
                <w:sz w:val="18"/>
                <w:szCs w:val="18"/>
              </w:rPr>
              <w:t>Information in games. Signaling games. Bayesian Nash equilibrium.</w:t>
            </w:r>
          </w:p>
        </w:tc>
        <w:tc>
          <w:tcPr>
            <w:tcW w:w="640" w:type="pct"/>
            <w:tcMar>
              <w:top w:w="72" w:type="dxa"/>
              <w:left w:w="115" w:type="dxa"/>
              <w:bottom w:w="72" w:type="dxa"/>
              <w:right w:w="115" w:type="dxa"/>
            </w:tcMar>
            <w:vAlign w:val="center"/>
          </w:tcPr>
          <w:p w14:paraId="26F4FAF2" w14:textId="1319B5B9" w:rsidR="00953696" w:rsidRDefault="00953696" w:rsidP="00953696">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1F4BDD19" w14:textId="3B8FBAB9" w:rsidR="00953696" w:rsidRPr="00760951" w:rsidRDefault="00C0541C" w:rsidP="00C0541C">
            <w:pPr>
              <w:spacing w:after="0"/>
              <w:rPr>
                <w:rFonts w:ascii="Arial" w:hAnsi="Arial" w:cs="Arial"/>
                <w:bCs/>
                <w:sz w:val="18"/>
                <w:szCs w:val="18"/>
              </w:rPr>
            </w:pPr>
            <w:r>
              <w:rPr>
                <w:rFonts w:ascii="Arial" w:hAnsi="Arial" w:cs="Arial"/>
                <w:bCs/>
                <w:sz w:val="18"/>
                <w:szCs w:val="18"/>
              </w:rPr>
              <w:t>Shapiro &amp; Siegel (2007)</w:t>
            </w:r>
          </w:p>
        </w:tc>
      </w:tr>
      <w:tr w:rsidR="00953696" w:rsidRPr="0073580A" w14:paraId="0FA4BA73" w14:textId="77777777" w:rsidTr="00057EAB">
        <w:trPr>
          <w:trHeight w:val="312"/>
        </w:trPr>
        <w:tc>
          <w:tcPr>
            <w:tcW w:w="2630" w:type="pct"/>
            <w:tcMar>
              <w:top w:w="72" w:type="dxa"/>
              <w:left w:w="115" w:type="dxa"/>
              <w:bottom w:w="72" w:type="dxa"/>
              <w:right w:w="115" w:type="dxa"/>
            </w:tcMar>
            <w:vAlign w:val="center"/>
          </w:tcPr>
          <w:p w14:paraId="5C5D3746" w14:textId="77777777" w:rsidR="00953696" w:rsidRPr="00722EC9" w:rsidRDefault="00953696" w:rsidP="00953696">
            <w:pPr>
              <w:spacing w:after="0"/>
              <w:rPr>
                <w:rFonts w:ascii="Arial" w:hAnsi="Arial" w:cs="Arial"/>
                <w:b/>
                <w:sz w:val="18"/>
                <w:szCs w:val="18"/>
              </w:rPr>
            </w:pPr>
            <w:r w:rsidRPr="00722EC9">
              <w:rPr>
                <w:rFonts w:ascii="Arial" w:hAnsi="Arial" w:cs="Arial"/>
                <w:b/>
                <w:sz w:val="18"/>
                <w:szCs w:val="18"/>
              </w:rPr>
              <w:t>Cooperative game theory</w:t>
            </w:r>
          </w:p>
          <w:p w14:paraId="265610B8" w14:textId="25CC7E37" w:rsidR="00953696" w:rsidRPr="00893DD8" w:rsidRDefault="00953696" w:rsidP="00953696">
            <w:pPr>
              <w:spacing w:after="0"/>
              <w:rPr>
                <w:rFonts w:ascii="Arial" w:hAnsi="Arial" w:cs="Arial"/>
                <w:bCs/>
                <w:sz w:val="18"/>
                <w:szCs w:val="18"/>
              </w:rPr>
            </w:pPr>
            <w:r>
              <w:rPr>
                <w:rFonts w:ascii="Arial" w:hAnsi="Arial" w:cs="Arial"/>
                <w:bCs/>
                <w:sz w:val="18"/>
                <w:szCs w:val="18"/>
              </w:rPr>
              <w:t>Differences between cooperative and non-cooperative game theory. Majority games. Power indices.</w:t>
            </w:r>
            <w:r w:rsidR="009E5641">
              <w:rPr>
                <w:rFonts w:ascii="Arial" w:hAnsi="Arial" w:cs="Arial"/>
                <w:bCs/>
                <w:sz w:val="18"/>
                <w:szCs w:val="18"/>
              </w:rPr>
              <w:t xml:space="preserve"> Applicability of cooperative game theory.</w:t>
            </w:r>
          </w:p>
        </w:tc>
        <w:tc>
          <w:tcPr>
            <w:tcW w:w="640" w:type="pct"/>
            <w:tcMar>
              <w:top w:w="72" w:type="dxa"/>
              <w:left w:w="115" w:type="dxa"/>
              <w:bottom w:w="72" w:type="dxa"/>
              <w:right w:w="115" w:type="dxa"/>
            </w:tcMar>
            <w:vAlign w:val="center"/>
          </w:tcPr>
          <w:p w14:paraId="091EDB55" w14:textId="497D9048" w:rsidR="00953696" w:rsidRPr="0073580A" w:rsidRDefault="00953696" w:rsidP="00953696">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13778699" w14:textId="3E0C4D96" w:rsidR="007922EC" w:rsidRDefault="007922EC" w:rsidP="00953696">
            <w:pPr>
              <w:spacing w:after="0"/>
              <w:rPr>
                <w:rFonts w:ascii="Arial" w:hAnsi="Arial" w:cs="Arial"/>
                <w:bCs/>
                <w:sz w:val="18"/>
                <w:szCs w:val="18"/>
              </w:rPr>
            </w:pPr>
            <w:r>
              <w:rPr>
                <w:rFonts w:ascii="Arial" w:hAnsi="Arial" w:cs="Arial"/>
                <w:bCs/>
                <w:sz w:val="18"/>
                <w:szCs w:val="18"/>
              </w:rPr>
              <w:t>Leimaire (1991)</w:t>
            </w:r>
          </w:p>
          <w:p w14:paraId="7FD0FDC7" w14:textId="6D669538" w:rsidR="00953696" w:rsidRPr="0073580A" w:rsidRDefault="00AD04CF" w:rsidP="00953696">
            <w:pPr>
              <w:spacing w:after="0"/>
              <w:rPr>
                <w:rFonts w:ascii="Arial" w:hAnsi="Arial" w:cs="Arial"/>
                <w:bCs/>
                <w:sz w:val="18"/>
                <w:szCs w:val="18"/>
              </w:rPr>
            </w:pPr>
            <w:r w:rsidRPr="00AD04CF">
              <w:rPr>
                <w:rFonts w:ascii="Arial" w:hAnsi="Arial" w:cs="Arial"/>
                <w:bCs/>
                <w:sz w:val="18"/>
                <w:szCs w:val="18"/>
              </w:rPr>
              <w:t>Skovsgaarda</w:t>
            </w:r>
            <w:r>
              <w:rPr>
                <w:rFonts w:ascii="Arial" w:hAnsi="Arial" w:cs="Arial"/>
                <w:bCs/>
                <w:sz w:val="18"/>
                <w:szCs w:val="18"/>
              </w:rPr>
              <w:t xml:space="preserve"> &amp; </w:t>
            </w:r>
            <w:r w:rsidR="00103EE1">
              <w:rPr>
                <w:rFonts w:ascii="Arial" w:hAnsi="Arial" w:cs="Arial"/>
                <w:bCs/>
                <w:sz w:val="18"/>
                <w:szCs w:val="18"/>
              </w:rPr>
              <w:t>Jensen (2018)</w:t>
            </w:r>
          </w:p>
        </w:tc>
      </w:tr>
      <w:tr w:rsidR="00953696" w:rsidRPr="0073580A" w14:paraId="6F0BEAEC" w14:textId="77777777" w:rsidTr="00057EAB">
        <w:trPr>
          <w:trHeight w:val="312"/>
        </w:trPr>
        <w:tc>
          <w:tcPr>
            <w:tcW w:w="2630" w:type="pct"/>
            <w:tcMar>
              <w:top w:w="72" w:type="dxa"/>
              <w:left w:w="115" w:type="dxa"/>
              <w:bottom w:w="72" w:type="dxa"/>
              <w:right w:w="115" w:type="dxa"/>
            </w:tcMar>
            <w:vAlign w:val="center"/>
          </w:tcPr>
          <w:p w14:paraId="4451EA50" w14:textId="6037F93F" w:rsidR="00953696" w:rsidRPr="001C1677" w:rsidRDefault="00110325" w:rsidP="00953696">
            <w:pPr>
              <w:spacing w:after="0"/>
              <w:rPr>
                <w:rFonts w:ascii="Arial" w:hAnsi="Arial" w:cs="Arial"/>
                <w:b/>
                <w:sz w:val="18"/>
                <w:szCs w:val="18"/>
              </w:rPr>
            </w:pPr>
            <w:r>
              <w:rPr>
                <w:rFonts w:ascii="Arial" w:hAnsi="Arial" w:cs="Arial"/>
                <w:b/>
                <w:sz w:val="18"/>
                <w:szCs w:val="18"/>
              </w:rPr>
              <w:t xml:space="preserve">Modelling institutional </w:t>
            </w:r>
            <w:r w:rsidR="005321E1">
              <w:rPr>
                <w:rFonts w:ascii="Arial" w:hAnsi="Arial" w:cs="Arial"/>
                <w:b/>
                <w:sz w:val="18"/>
                <w:szCs w:val="18"/>
              </w:rPr>
              <w:t>factors</w:t>
            </w:r>
          </w:p>
          <w:p w14:paraId="6FAB8A7B" w14:textId="77777777" w:rsidR="001C1677" w:rsidRPr="0010190A" w:rsidRDefault="005321E1" w:rsidP="00953696">
            <w:pPr>
              <w:spacing w:after="0"/>
              <w:rPr>
                <w:rFonts w:ascii="Arial" w:hAnsi="Arial" w:cs="Arial"/>
                <w:bCs/>
                <w:sz w:val="18"/>
                <w:szCs w:val="18"/>
                <w:lang w:val="lt-LT"/>
              </w:rPr>
            </w:pPr>
            <w:r>
              <w:rPr>
                <w:rFonts w:ascii="Arial" w:hAnsi="Arial" w:cs="Arial"/>
                <w:bCs/>
                <w:sz w:val="18"/>
                <w:szCs w:val="18"/>
              </w:rPr>
              <w:t>Institutions and incentives. Long-term effects of institutional setup.</w:t>
            </w:r>
            <w:r w:rsidR="00951574">
              <w:rPr>
                <w:rFonts w:ascii="Arial" w:hAnsi="Arial" w:cs="Arial"/>
                <w:bCs/>
                <w:sz w:val="18"/>
                <w:szCs w:val="18"/>
              </w:rPr>
              <w:t xml:space="preserve"> Counterfactuals and game theory.</w:t>
            </w:r>
          </w:p>
          <w:p w14:paraId="14A72423" w14:textId="39A5BDBF" w:rsidR="005C0C73" w:rsidRPr="0073580A" w:rsidRDefault="005C0C73" w:rsidP="00953696">
            <w:pPr>
              <w:spacing w:after="0"/>
              <w:rPr>
                <w:rFonts w:ascii="Arial" w:hAnsi="Arial" w:cs="Arial"/>
                <w:bCs/>
                <w:sz w:val="18"/>
                <w:szCs w:val="18"/>
              </w:rPr>
            </w:pPr>
            <w:r>
              <w:rPr>
                <w:rFonts w:ascii="Arial" w:hAnsi="Arial" w:cs="Arial"/>
                <w:bCs/>
                <w:sz w:val="18"/>
                <w:szCs w:val="18"/>
              </w:rPr>
              <w:t>Workshop on project progress</w:t>
            </w:r>
          </w:p>
        </w:tc>
        <w:tc>
          <w:tcPr>
            <w:tcW w:w="640" w:type="pct"/>
            <w:tcMar>
              <w:top w:w="72" w:type="dxa"/>
              <w:left w:w="115" w:type="dxa"/>
              <w:bottom w:w="72" w:type="dxa"/>
              <w:right w:w="115" w:type="dxa"/>
            </w:tcMar>
            <w:vAlign w:val="center"/>
          </w:tcPr>
          <w:p w14:paraId="12E9FC43" w14:textId="79F56E85" w:rsidR="00953696" w:rsidRPr="0073580A" w:rsidRDefault="005C2D9F" w:rsidP="00953696">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357F4878" w14:textId="10A634BD" w:rsidR="00953696" w:rsidRPr="0073580A" w:rsidRDefault="007576FA" w:rsidP="00953696">
            <w:pPr>
              <w:spacing w:after="0"/>
              <w:rPr>
                <w:rFonts w:ascii="Arial" w:hAnsi="Arial" w:cs="Arial"/>
                <w:bCs/>
                <w:sz w:val="18"/>
                <w:szCs w:val="18"/>
              </w:rPr>
            </w:pPr>
            <w:r>
              <w:rPr>
                <w:rFonts w:ascii="Arial" w:hAnsi="Arial" w:cs="Arial"/>
                <w:bCs/>
                <w:sz w:val="18"/>
                <w:szCs w:val="18"/>
              </w:rPr>
              <w:t>Weingast (1997)</w:t>
            </w:r>
          </w:p>
        </w:tc>
      </w:tr>
      <w:tr w:rsidR="00953696" w:rsidRPr="0073580A" w14:paraId="262F694E" w14:textId="77777777" w:rsidTr="00057EAB">
        <w:trPr>
          <w:trHeight w:val="312"/>
        </w:trPr>
        <w:tc>
          <w:tcPr>
            <w:tcW w:w="2630" w:type="pct"/>
            <w:tcMar>
              <w:top w:w="72" w:type="dxa"/>
              <w:left w:w="115" w:type="dxa"/>
              <w:bottom w:w="72" w:type="dxa"/>
              <w:right w:w="115" w:type="dxa"/>
            </w:tcMar>
            <w:vAlign w:val="center"/>
          </w:tcPr>
          <w:p w14:paraId="2797247C" w14:textId="77777777" w:rsidR="00953696" w:rsidRPr="000A6F2C" w:rsidRDefault="000A6F2C" w:rsidP="00953696">
            <w:pPr>
              <w:spacing w:after="0"/>
              <w:rPr>
                <w:rFonts w:ascii="Arial" w:hAnsi="Arial" w:cs="Arial"/>
                <w:b/>
                <w:sz w:val="18"/>
                <w:szCs w:val="18"/>
              </w:rPr>
            </w:pPr>
            <w:r w:rsidRPr="000A6F2C">
              <w:rPr>
                <w:rFonts w:ascii="Arial" w:hAnsi="Arial" w:cs="Arial"/>
                <w:b/>
                <w:sz w:val="18"/>
                <w:szCs w:val="18"/>
              </w:rPr>
              <w:t>Evolutionary game theory in social sciences</w:t>
            </w:r>
          </w:p>
          <w:p w14:paraId="3B3A511C" w14:textId="2E4FB6AE" w:rsidR="000A6F2C" w:rsidRPr="008B47BD" w:rsidRDefault="00121589" w:rsidP="00953696">
            <w:pPr>
              <w:spacing w:after="0"/>
              <w:rPr>
                <w:rFonts w:ascii="Arial" w:hAnsi="Arial" w:cs="Arial"/>
                <w:bCs/>
                <w:sz w:val="18"/>
                <w:szCs w:val="18"/>
              </w:rPr>
            </w:pPr>
            <w:r>
              <w:rPr>
                <w:rFonts w:ascii="Arial" w:hAnsi="Arial" w:cs="Arial"/>
                <w:bCs/>
                <w:sz w:val="18"/>
                <w:szCs w:val="18"/>
              </w:rPr>
              <w:t xml:space="preserve">The basics of evolutionary game theory. </w:t>
            </w:r>
            <w:r w:rsidR="00875195">
              <w:rPr>
                <w:rFonts w:ascii="Arial" w:hAnsi="Arial" w:cs="Arial"/>
                <w:bCs/>
                <w:sz w:val="18"/>
                <w:szCs w:val="18"/>
              </w:rPr>
              <w:t>Hawk and dove game.</w:t>
            </w:r>
            <w:r w:rsidR="00934ABE">
              <w:rPr>
                <w:rFonts w:ascii="Arial" w:hAnsi="Arial" w:cs="Arial"/>
                <w:bCs/>
                <w:sz w:val="18"/>
                <w:szCs w:val="18"/>
              </w:rPr>
              <w:t xml:space="preserve"> Evolutionary game theory approach to global trade cooperation.</w:t>
            </w:r>
          </w:p>
        </w:tc>
        <w:tc>
          <w:tcPr>
            <w:tcW w:w="640" w:type="pct"/>
            <w:tcMar>
              <w:top w:w="72" w:type="dxa"/>
              <w:left w:w="115" w:type="dxa"/>
              <w:bottom w:w="72" w:type="dxa"/>
              <w:right w:w="115" w:type="dxa"/>
            </w:tcMar>
            <w:vAlign w:val="center"/>
          </w:tcPr>
          <w:p w14:paraId="728C7D11" w14:textId="53F31FE3" w:rsidR="00953696" w:rsidRPr="0073580A" w:rsidRDefault="00953696" w:rsidP="00953696">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12A6DB15" w14:textId="0250A143" w:rsidR="00953696" w:rsidRPr="0073580A" w:rsidRDefault="0010190A" w:rsidP="00953696">
            <w:pPr>
              <w:spacing w:after="0"/>
              <w:rPr>
                <w:rFonts w:ascii="Arial" w:hAnsi="Arial" w:cs="Arial"/>
                <w:bCs/>
                <w:sz w:val="18"/>
                <w:szCs w:val="18"/>
              </w:rPr>
            </w:pPr>
            <w:r>
              <w:rPr>
                <w:rFonts w:ascii="Arial" w:hAnsi="Arial" w:cs="Arial"/>
                <w:bCs/>
                <w:sz w:val="18"/>
                <w:szCs w:val="18"/>
              </w:rPr>
              <w:t>Krapohl, Ocelik &amp; Walentek (</w:t>
            </w:r>
            <w:r w:rsidR="00301430">
              <w:rPr>
                <w:rFonts w:ascii="Arial" w:hAnsi="Arial" w:cs="Arial"/>
                <w:bCs/>
                <w:sz w:val="18"/>
                <w:szCs w:val="18"/>
              </w:rPr>
              <w:t>2021)</w:t>
            </w:r>
          </w:p>
        </w:tc>
      </w:tr>
      <w:tr w:rsidR="00953696" w:rsidRPr="0073580A" w14:paraId="365D255B" w14:textId="77777777" w:rsidTr="00057EAB">
        <w:trPr>
          <w:trHeight w:val="312"/>
        </w:trPr>
        <w:tc>
          <w:tcPr>
            <w:tcW w:w="2630" w:type="pct"/>
            <w:tcMar>
              <w:top w:w="72" w:type="dxa"/>
              <w:left w:w="115" w:type="dxa"/>
              <w:bottom w:w="72" w:type="dxa"/>
              <w:right w:w="115" w:type="dxa"/>
            </w:tcMar>
            <w:vAlign w:val="center"/>
          </w:tcPr>
          <w:p w14:paraId="4E94E1D8" w14:textId="7910136E" w:rsidR="00953696" w:rsidRPr="00CF7D0D" w:rsidRDefault="00953696" w:rsidP="00953696">
            <w:pPr>
              <w:spacing w:after="0"/>
              <w:rPr>
                <w:rFonts w:ascii="Arial" w:hAnsi="Arial" w:cs="Arial"/>
                <w:b/>
                <w:bCs/>
                <w:sz w:val="18"/>
                <w:szCs w:val="18"/>
              </w:rPr>
            </w:pPr>
            <w:r w:rsidRPr="00CF7D0D">
              <w:rPr>
                <w:rFonts w:ascii="Arial" w:hAnsi="Arial" w:cs="Arial"/>
                <w:b/>
                <w:bCs/>
                <w:sz w:val="18"/>
                <w:szCs w:val="18"/>
              </w:rPr>
              <w:t>Student game theory model presentations</w:t>
            </w:r>
          </w:p>
          <w:p w14:paraId="6874D752" w14:textId="58E479BC" w:rsidR="00953696" w:rsidRPr="0073580A" w:rsidRDefault="00953696" w:rsidP="00953696">
            <w:pPr>
              <w:spacing w:after="0"/>
              <w:rPr>
                <w:rFonts w:ascii="Arial" w:hAnsi="Arial" w:cs="Arial"/>
                <w:sz w:val="18"/>
                <w:szCs w:val="18"/>
              </w:rPr>
            </w:pPr>
            <w:r>
              <w:rPr>
                <w:rFonts w:ascii="Arial" w:hAnsi="Arial" w:cs="Arial"/>
                <w:sz w:val="18"/>
                <w:szCs w:val="18"/>
              </w:rPr>
              <w:t>Presentations of game theory models that students developed in the class</w:t>
            </w:r>
          </w:p>
        </w:tc>
        <w:tc>
          <w:tcPr>
            <w:tcW w:w="640" w:type="pct"/>
            <w:tcMar>
              <w:top w:w="72" w:type="dxa"/>
              <w:left w:w="115" w:type="dxa"/>
              <w:bottom w:w="72" w:type="dxa"/>
              <w:right w:w="115" w:type="dxa"/>
            </w:tcMar>
            <w:vAlign w:val="center"/>
          </w:tcPr>
          <w:p w14:paraId="62D89FA5" w14:textId="5F20504D" w:rsidR="00953696" w:rsidRPr="0073580A" w:rsidRDefault="00953696" w:rsidP="00953696">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2B715881" w14:textId="3E3DCDC1" w:rsidR="00953696" w:rsidRPr="0073580A" w:rsidRDefault="007C674C" w:rsidP="007C674C">
            <w:pPr>
              <w:spacing w:after="0"/>
              <w:jc w:val="center"/>
              <w:rPr>
                <w:rFonts w:ascii="Arial" w:hAnsi="Arial" w:cs="Arial"/>
                <w:bCs/>
                <w:sz w:val="18"/>
                <w:szCs w:val="18"/>
              </w:rPr>
            </w:pPr>
            <w:r>
              <w:rPr>
                <w:rFonts w:ascii="Arial" w:hAnsi="Arial" w:cs="Arial"/>
                <w:bCs/>
                <w:sz w:val="18"/>
                <w:szCs w:val="18"/>
              </w:rPr>
              <w:t>–</w:t>
            </w:r>
          </w:p>
        </w:tc>
      </w:tr>
      <w:tr w:rsidR="00953696" w:rsidRPr="0073580A" w14:paraId="6AF960D3" w14:textId="77777777" w:rsidTr="00057EAB">
        <w:trPr>
          <w:trHeight w:val="312"/>
        </w:trPr>
        <w:tc>
          <w:tcPr>
            <w:tcW w:w="2630" w:type="pct"/>
            <w:tcMar>
              <w:top w:w="72" w:type="dxa"/>
              <w:left w:w="115" w:type="dxa"/>
              <w:bottom w:w="72" w:type="dxa"/>
              <w:right w:w="115" w:type="dxa"/>
            </w:tcMar>
            <w:vAlign w:val="center"/>
          </w:tcPr>
          <w:p w14:paraId="124179B1" w14:textId="77777777" w:rsidR="00953696" w:rsidRPr="006D3E41" w:rsidRDefault="00953696" w:rsidP="00953696">
            <w:pPr>
              <w:spacing w:after="0"/>
              <w:rPr>
                <w:rFonts w:ascii="Arial" w:hAnsi="Arial" w:cs="Arial"/>
                <w:b/>
                <w:bCs/>
                <w:sz w:val="18"/>
                <w:szCs w:val="18"/>
              </w:rPr>
            </w:pPr>
            <w:r w:rsidRPr="006D3E41">
              <w:rPr>
                <w:rFonts w:ascii="Arial" w:hAnsi="Arial" w:cs="Arial"/>
                <w:b/>
                <w:bCs/>
                <w:sz w:val="18"/>
                <w:szCs w:val="18"/>
              </w:rPr>
              <w:t>Final overview</w:t>
            </w:r>
          </w:p>
          <w:p w14:paraId="6DE3622B" w14:textId="09EAF141" w:rsidR="00953696" w:rsidRPr="0073580A" w:rsidRDefault="00953696" w:rsidP="00953696">
            <w:pPr>
              <w:spacing w:after="0"/>
              <w:rPr>
                <w:rFonts w:ascii="Arial" w:hAnsi="Arial" w:cs="Arial"/>
                <w:sz w:val="18"/>
                <w:szCs w:val="18"/>
              </w:rPr>
            </w:pPr>
            <w:r>
              <w:rPr>
                <w:rFonts w:ascii="Arial" w:hAnsi="Arial" w:cs="Arial"/>
                <w:sz w:val="18"/>
                <w:szCs w:val="18"/>
              </w:rPr>
              <w:t>Conclusion from the course</w:t>
            </w:r>
          </w:p>
        </w:tc>
        <w:tc>
          <w:tcPr>
            <w:tcW w:w="640" w:type="pct"/>
            <w:tcMar>
              <w:top w:w="72" w:type="dxa"/>
              <w:left w:w="115" w:type="dxa"/>
              <w:bottom w:w="72" w:type="dxa"/>
              <w:right w:w="115" w:type="dxa"/>
            </w:tcMar>
            <w:vAlign w:val="center"/>
          </w:tcPr>
          <w:p w14:paraId="16242F29" w14:textId="1535F5A0" w:rsidR="00953696" w:rsidRPr="0073580A" w:rsidRDefault="00953696" w:rsidP="00953696">
            <w:pPr>
              <w:spacing w:after="0"/>
              <w:jc w:val="center"/>
              <w:rPr>
                <w:rFonts w:ascii="Arial" w:hAnsi="Arial" w:cs="Arial"/>
                <w:bCs/>
                <w:sz w:val="18"/>
                <w:szCs w:val="18"/>
              </w:rPr>
            </w:pPr>
            <w:r>
              <w:rPr>
                <w:rFonts w:ascii="Arial" w:hAnsi="Arial" w:cs="Arial"/>
                <w:bCs/>
                <w:sz w:val="18"/>
                <w:szCs w:val="18"/>
              </w:rPr>
              <w:t>4</w:t>
            </w:r>
          </w:p>
        </w:tc>
        <w:tc>
          <w:tcPr>
            <w:tcW w:w="1730" w:type="pct"/>
            <w:tcMar>
              <w:top w:w="72" w:type="dxa"/>
              <w:left w:w="115" w:type="dxa"/>
              <w:bottom w:w="72" w:type="dxa"/>
              <w:right w:w="115" w:type="dxa"/>
            </w:tcMar>
            <w:vAlign w:val="center"/>
          </w:tcPr>
          <w:p w14:paraId="05320513" w14:textId="37F92A24" w:rsidR="00953696" w:rsidRPr="0073580A" w:rsidRDefault="00953696" w:rsidP="00953696">
            <w:pPr>
              <w:spacing w:after="0"/>
              <w:jc w:val="center"/>
              <w:rPr>
                <w:rFonts w:ascii="Arial" w:hAnsi="Arial" w:cs="Arial"/>
                <w:bCs/>
                <w:sz w:val="18"/>
                <w:szCs w:val="18"/>
              </w:rPr>
            </w:pPr>
            <w:r>
              <w:rPr>
                <w:rFonts w:ascii="Arial" w:hAnsi="Arial" w:cs="Arial"/>
                <w:bCs/>
                <w:sz w:val="18"/>
                <w:szCs w:val="18"/>
              </w:rPr>
              <w:t>–</w:t>
            </w:r>
          </w:p>
        </w:tc>
      </w:tr>
      <w:tr w:rsidR="00953696" w:rsidRPr="0073580A" w14:paraId="1C5A9327" w14:textId="77777777" w:rsidTr="00057EAB">
        <w:trPr>
          <w:trHeight w:val="312"/>
        </w:trPr>
        <w:tc>
          <w:tcPr>
            <w:tcW w:w="2630" w:type="pct"/>
            <w:tcMar>
              <w:top w:w="72" w:type="dxa"/>
              <w:left w:w="115" w:type="dxa"/>
              <w:bottom w:w="72" w:type="dxa"/>
              <w:right w:w="115" w:type="dxa"/>
            </w:tcMar>
            <w:vAlign w:val="center"/>
          </w:tcPr>
          <w:p w14:paraId="485EE392" w14:textId="2CE1B0D1" w:rsidR="00953696" w:rsidRPr="0073580A" w:rsidRDefault="00953696" w:rsidP="00953696">
            <w:pPr>
              <w:spacing w:after="0"/>
              <w:rPr>
                <w:rFonts w:ascii="Arial" w:hAnsi="Arial" w:cs="Arial"/>
                <w:sz w:val="18"/>
                <w:szCs w:val="18"/>
              </w:rPr>
            </w:pPr>
          </w:p>
        </w:tc>
        <w:tc>
          <w:tcPr>
            <w:tcW w:w="640" w:type="pct"/>
            <w:tcMar>
              <w:top w:w="72" w:type="dxa"/>
              <w:left w:w="115" w:type="dxa"/>
              <w:bottom w:w="72" w:type="dxa"/>
              <w:right w:w="115" w:type="dxa"/>
            </w:tcMar>
            <w:vAlign w:val="center"/>
          </w:tcPr>
          <w:p w14:paraId="5BD87266" w14:textId="39F69809" w:rsidR="00953696" w:rsidRPr="0073580A" w:rsidRDefault="00953696" w:rsidP="00953696">
            <w:pPr>
              <w:spacing w:after="0"/>
              <w:jc w:val="center"/>
              <w:rPr>
                <w:rFonts w:ascii="Arial" w:hAnsi="Arial" w:cs="Arial"/>
                <w:bCs/>
                <w:sz w:val="18"/>
                <w:szCs w:val="18"/>
              </w:rPr>
            </w:pPr>
            <w:r w:rsidRPr="0073580A">
              <w:rPr>
                <w:rFonts w:ascii="Arial" w:hAnsi="Arial" w:cs="Arial"/>
                <w:b/>
                <w:bCs/>
                <w:sz w:val="18"/>
                <w:szCs w:val="18"/>
              </w:rPr>
              <w:t xml:space="preserve">Total: 48 hours </w:t>
            </w:r>
          </w:p>
        </w:tc>
        <w:tc>
          <w:tcPr>
            <w:tcW w:w="1730" w:type="pct"/>
            <w:tcMar>
              <w:top w:w="72" w:type="dxa"/>
              <w:left w:w="115" w:type="dxa"/>
              <w:bottom w:w="72" w:type="dxa"/>
              <w:right w:w="115" w:type="dxa"/>
            </w:tcMar>
            <w:vAlign w:val="center"/>
          </w:tcPr>
          <w:p w14:paraId="19A9A639" w14:textId="77777777" w:rsidR="00953696" w:rsidRPr="0073580A" w:rsidRDefault="00953696" w:rsidP="00953696">
            <w:pPr>
              <w:spacing w:after="0"/>
              <w:rPr>
                <w:rFonts w:ascii="Arial" w:hAnsi="Arial" w:cs="Arial"/>
                <w:bCs/>
                <w:sz w:val="18"/>
                <w:szCs w:val="18"/>
              </w:rPr>
            </w:pPr>
          </w:p>
        </w:tc>
      </w:tr>
      <w:tr w:rsidR="00953696" w:rsidRPr="0073580A" w14:paraId="75F30FE0" w14:textId="77777777" w:rsidTr="00057EAB">
        <w:trPr>
          <w:trHeight w:val="312"/>
        </w:trPr>
        <w:tc>
          <w:tcPr>
            <w:tcW w:w="2630" w:type="pct"/>
            <w:tcMar>
              <w:top w:w="72" w:type="dxa"/>
              <w:left w:w="115" w:type="dxa"/>
              <w:bottom w:w="72" w:type="dxa"/>
              <w:right w:w="115" w:type="dxa"/>
            </w:tcMar>
            <w:vAlign w:val="center"/>
          </w:tcPr>
          <w:p w14:paraId="77AD9A3D" w14:textId="1A04CD24" w:rsidR="00953696" w:rsidRPr="0073580A" w:rsidRDefault="00953696" w:rsidP="00953696">
            <w:pPr>
              <w:spacing w:after="0"/>
              <w:rPr>
                <w:rFonts w:ascii="Arial" w:hAnsi="Arial" w:cs="Arial"/>
                <w:sz w:val="18"/>
                <w:szCs w:val="18"/>
              </w:rPr>
            </w:pPr>
            <w:r w:rsidRPr="0073580A">
              <w:rPr>
                <w:rFonts w:ascii="Arial" w:hAnsi="Arial" w:cs="Arial"/>
                <w:sz w:val="18"/>
                <w:szCs w:val="18"/>
              </w:rPr>
              <w:t>CONSULTATIONS</w:t>
            </w:r>
          </w:p>
        </w:tc>
        <w:tc>
          <w:tcPr>
            <w:tcW w:w="640" w:type="pct"/>
            <w:tcMar>
              <w:top w:w="72" w:type="dxa"/>
              <w:left w:w="115" w:type="dxa"/>
              <w:bottom w:w="72" w:type="dxa"/>
              <w:right w:w="115" w:type="dxa"/>
            </w:tcMar>
            <w:vAlign w:val="center"/>
          </w:tcPr>
          <w:p w14:paraId="5A0303C7" w14:textId="28B3810C" w:rsidR="00953696" w:rsidRPr="0073580A" w:rsidRDefault="00953696" w:rsidP="00953696">
            <w:pPr>
              <w:spacing w:after="0"/>
              <w:jc w:val="center"/>
              <w:rPr>
                <w:rFonts w:ascii="Arial" w:hAnsi="Arial" w:cs="Arial"/>
                <w:bCs/>
                <w:sz w:val="18"/>
                <w:szCs w:val="18"/>
              </w:rPr>
            </w:pPr>
            <w:r w:rsidRPr="0073580A">
              <w:rPr>
                <w:rFonts w:ascii="Arial" w:hAnsi="Arial" w:cs="Arial"/>
                <w:bCs/>
                <w:sz w:val="18"/>
                <w:szCs w:val="18"/>
              </w:rPr>
              <w:t>6</w:t>
            </w:r>
          </w:p>
        </w:tc>
        <w:tc>
          <w:tcPr>
            <w:tcW w:w="1730" w:type="pct"/>
            <w:tcMar>
              <w:top w:w="72" w:type="dxa"/>
              <w:left w:w="115" w:type="dxa"/>
              <w:bottom w:w="72" w:type="dxa"/>
              <w:right w:w="115" w:type="dxa"/>
            </w:tcMar>
            <w:vAlign w:val="center"/>
          </w:tcPr>
          <w:p w14:paraId="40B4DF9B" w14:textId="77777777" w:rsidR="00953696" w:rsidRPr="0073580A" w:rsidRDefault="00953696" w:rsidP="00953696">
            <w:pPr>
              <w:spacing w:after="0"/>
              <w:rPr>
                <w:rFonts w:ascii="Arial" w:hAnsi="Arial" w:cs="Arial"/>
                <w:bCs/>
                <w:sz w:val="18"/>
                <w:szCs w:val="18"/>
              </w:rPr>
            </w:pPr>
          </w:p>
        </w:tc>
      </w:tr>
      <w:tr w:rsidR="00953696" w:rsidRPr="0073580A" w14:paraId="0185B734" w14:textId="77777777" w:rsidTr="00057EAB">
        <w:trPr>
          <w:trHeight w:val="312"/>
        </w:trPr>
        <w:tc>
          <w:tcPr>
            <w:tcW w:w="2630" w:type="pct"/>
            <w:tcMar>
              <w:top w:w="72" w:type="dxa"/>
              <w:left w:w="115" w:type="dxa"/>
              <w:bottom w:w="72" w:type="dxa"/>
              <w:right w:w="115" w:type="dxa"/>
            </w:tcMar>
            <w:vAlign w:val="center"/>
          </w:tcPr>
          <w:p w14:paraId="0410C89D" w14:textId="77777777" w:rsidR="00953696" w:rsidRPr="0073580A" w:rsidRDefault="00953696" w:rsidP="00953696">
            <w:pPr>
              <w:spacing w:after="0"/>
              <w:rPr>
                <w:rFonts w:ascii="Arial" w:hAnsi="Arial" w:cs="Arial"/>
                <w:color w:val="000000"/>
                <w:sz w:val="18"/>
                <w:szCs w:val="18"/>
              </w:rPr>
            </w:pPr>
            <w:r w:rsidRPr="0073580A">
              <w:rPr>
                <w:rFonts w:ascii="Arial" w:hAnsi="Arial" w:cs="Arial"/>
                <w:color w:val="000000"/>
                <w:sz w:val="18"/>
                <w:szCs w:val="18"/>
              </w:rPr>
              <w:t>FINAL EXAM</w:t>
            </w:r>
          </w:p>
        </w:tc>
        <w:tc>
          <w:tcPr>
            <w:tcW w:w="640" w:type="pct"/>
            <w:tcMar>
              <w:top w:w="72" w:type="dxa"/>
              <w:left w:w="115" w:type="dxa"/>
              <w:bottom w:w="72" w:type="dxa"/>
              <w:right w:w="115" w:type="dxa"/>
            </w:tcMar>
            <w:vAlign w:val="center"/>
          </w:tcPr>
          <w:p w14:paraId="2275E763" w14:textId="0330B467" w:rsidR="00953696" w:rsidRPr="0073580A" w:rsidRDefault="00953696" w:rsidP="00953696">
            <w:pPr>
              <w:spacing w:after="0"/>
              <w:jc w:val="center"/>
              <w:rPr>
                <w:rFonts w:ascii="Arial" w:hAnsi="Arial" w:cs="Arial"/>
                <w:bCs/>
                <w:sz w:val="18"/>
                <w:szCs w:val="18"/>
              </w:rPr>
            </w:pPr>
            <w:r w:rsidRPr="0073580A">
              <w:rPr>
                <w:rFonts w:ascii="Arial" w:hAnsi="Arial" w:cs="Arial"/>
                <w:bCs/>
                <w:sz w:val="18"/>
                <w:szCs w:val="18"/>
              </w:rPr>
              <w:t>2</w:t>
            </w:r>
          </w:p>
        </w:tc>
        <w:tc>
          <w:tcPr>
            <w:tcW w:w="1730" w:type="pct"/>
            <w:tcMar>
              <w:top w:w="72" w:type="dxa"/>
              <w:left w:w="115" w:type="dxa"/>
              <w:bottom w:w="72" w:type="dxa"/>
              <w:right w:w="115" w:type="dxa"/>
            </w:tcMar>
            <w:vAlign w:val="center"/>
          </w:tcPr>
          <w:p w14:paraId="203A8ED1" w14:textId="77777777" w:rsidR="00953696" w:rsidRPr="0073580A" w:rsidRDefault="00953696" w:rsidP="00953696">
            <w:pPr>
              <w:spacing w:after="0"/>
              <w:rPr>
                <w:rFonts w:ascii="Arial" w:hAnsi="Arial" w:cs="Arial"/>
                <w:bCs/>
                <w:sz w:val="18"/>
                <w:szCs w:val="18"/>
              </w:rPr>
            </w:pPr>
          </w:p>
        </w:tc>
      </w:tr>
    </w:tbl>
    <w:p w14:paraId="57E7EB1D" w14:textId="77777777" w:rsidR="001A3D16" w:rsidRPr="0073580A" w:rsidRDefault="001A3D16" w:rsidP="00DA66F4">
      <w:pPr>
        <w:spacing w:after="0" w:line="240" w:lineRule="auto"/>
        <w:rPr>
          <w:rFonts w:ascii="Arial" w:hAnsi="Arial" w:cs="Arial"/>
          <w:sz w:val="18"/>
          <w:szCs w:val="18"/>
        </w:rPr>
      </w:pPr>
    </w:p>
    <w:p w14:paraId="705B112E" w14:textId="0DCBDB96" w:rsidR="007B07E1" w:rsidRPr="0073580A" w:rsidRDefault="005E0D68" w:rsidP="00DA66F4">
      <w:pPr>
        <w:spacing w:after="0" w:line="240" w:lineRule="auto"/>
        <w:rPr>
          <w:rFonts w:ascii="Arial" w:hAnsi="Arial" w:cs="Arial"/>
          <w:b/>
          <w:sz w:val="18"/>
          <w:szCs w:val="18"/>
        </w:rPr>
      </w:pPr>
      <w:r w:rsidRPr="0073580A">
        <w:rPr>
          <w:rFonts w:ascii="Arial" w:hAnsi="Arial" w:cs="Arial"/>
          <w:b/>
          <w:sz w:val="18"/>
          <w:szCs w:val="18"/>
        </w:rPr>
        <w:t>FINAL GRADE COMPOSITION</w:t>
      </w:r>
    </w:p>
    <w:p w14:paraId="19BD3A11" w14:textId="3AE43093" w:rsidR="00D8515F" w:rsidRPr="0073580A"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73580A" w14:paraId="63EBD735" w14:textId="77777777" w:rsidTr="00057EAB">
        <w:trPr>
          <w:trHeight w:val="411"/>
        </w:trPr>
        <w:tc>
          <w:tcPr>
            <w:tcW w:w="3270" w:type="pct"/>
            <w:tcMar>
              <w:top w:w="29" w:type="dxa"/>
              <w:left w:w="115" w:type="dxa"/>
              <w:bottom w:w="29" w:type="dxa"/>
              <w:right w:w="115" w:type="dxa"/>
            </w:tcMar>
            <w:vAlign w:val="center"/>
          </w:tcPr>
          <w:p w14:paraId="051FE1DF" w14:textId="77777777" w:rsidR="00B259CF" w:rsidRPr="0073580A" w:rsidRDefault="00B259CF" w:rsidP="00A41EFE">
            <w:pPr>
              <w:spacing w:after="0"/>
              <w:rPr>
                <w:rFonts w:ascii="Arial" w:hAnsi="Arial" w:cs="Arial"/>
                <w:b/>
                <w:i/>
                <w:sz w:val="18"/>
                <w:szCs w:val="18"/>
              </w:rPr>
            </w:pPr>
            <w:r w:rsidRPr="00A41EFE">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73580A" w:rsidRDefault="00B259CF" w:rsidP="00B259CF">
            <w:pPr>
              <w:spacing w:before="120" w:after="0"/>
              <w:jc w:val="center"/>
              <w:rPr>
                <w:rFonts w:ascii="Arial" w:hAnsi="Arial" w:cs="Arial"/>
                <w:b/>
                <w:bCs/>
                <w:sz w:val="18"/>
                <w:szCs w:val="18"/>
              </w:rPr>
            </w:pPr>
            <w:r w:rsidRPr="0073580A">
              <w:rPr>
                <w:rFonts w:ascii="Arial" w:hAnsi="Arial" w:cs="Arial"/>
                <w:b/>
                <w:bCs/>
                <w:sz w:val="18"/>
                <w:szCs w:val="18"/>
              </w:rPr>
              <w:t>%</w:t>
            </w:r>
          </w:p>
        </w:tc>
      </w:tr>
      <w:tr w:rsidR="00B259CF" w:rsidRPr="0073580A" w14:paraId="47A52E5A" w14:textId="77777777" w:rsidTr="00057EAB">
        <w:trPr>
          <w:trHeight w:val="125"/>
        </w:trPr>
        <w:tc>
          <w:tcPr>
            <w:tcW w:w="3270" w:type="pct"/>
            <w:tcMar>
              <w:top w:w="29" w:type="dxa"/>
              <w:left w:w="115" w:type="dxa"/>
              <w:bottom w:w="29" w:type="dxa"/>
              <w:right w:w="115" w:type="dxa"/>
            </w:tcMar>
            <w:vAlign w:val="center"/>
          </w:tcPr>
          <w:p w14:paraId="2A311653" w14:textId="1797EB39" w:rsidR="00B259CF" w:rsidRPr="002F0465" w:rsidRDefault="004A239B" w:rsidP="005E0D68">
            <w:pPr>
              <w:spacing w:before="120" w:after="0"/>
              <w:rPr>
                <w:rFonts w:ascii="Arial" w:hAnsi="Arial" w:cs="Arial"/>
                <w:bCs/>
                <w:sz w:val="18"/>
                <w:szCs w:val="18"/>
              </w:rPr>
            </w:pPr>
            <w:r w:rsidRPr="002F0465">
              <w:rPr>
                <w:rFonts w:ascii="Arial" w:hAnsi="Arial" w:cs="Arial"/>
                <w:i/>
                <w:sz w:val="18"/>
                <w:szCs w:val="18"/>
              </w:rPr>
              <w:t>Group C</w:t>
            </w:r>
            <w:r w:rsidR="00B259CF" w:rsidRPr="002F0465">
              <w:rPr>
                <w:rFonts w:ascii="Arial" w:hAnsi="Arial" w:cs="Arial"/>
                <w:i/>
                <w:sz w:val="18"/>
                <w:szCs w:val="18"/>
              </w:rPr>
              <w:t xml:space="preserve">omponents </w:t>
            </w:r>
            <w:r w:rsidR="002F0465" w:rsidRPr="002F0465">
              <w:rPr>
                <w:rFonts w:ascii="Arial" w:hAnsi="Arial" w:cs="Arial"/>
                <w:i/>
                <w:sz w:val="18"/>
                <w:szCs w:val="18"/>
              </w:rPr>
              <w:t>30</w:t>
            </w:r>
            <w:r w:rsidR="00B259CF" w:rsidRPr="002F0465">
              <w:rPr>
                <w:rFonts w:ascii="Arial" w:hAnsi="Arial" w:cs="Arial"/>
                <w:i/>
                <w:sz w:val="18"/>
                <w:szCs w:val="18"/>
              </w:rPr>
              <w:t>%</w:t>
            </w:r>
          </w:p>
        </w:tc>
        <w:tc>
          <w:tcPr>
            <w:tcW w:w="1730" w:type="pct"/>
            <w:tcMar>
              <w:top w:w="29" w:type="dxa"/>
              <w:left w:w="115" w:type="dxa"/>
              <w:bottom w:w="29" w:type="dxa"/>
              <w:right w:w="115" w:type="dxa"/>
            </w:tcMar>
            <w:vAlign w:val="center"/>
          </w:tcPr>
          <w:p w14:paraId="77606239" w14:textId="1FD749AB" w:rsidR="00B259CF" w:rsidRPr="0073580A" w:rsidRDefault="00B259CF" w:rsidP="00B259CF">
            <w:pPr>
              <w:spacing w:before="120" w:after="0"/>
              <w:jc w:val="center"/>
              <w:rPr>
                <w:rFonts w:ascii="Arial" w:hAnsi="Arial" w:cs="Arial"/>
                <w:sz w:val="18"/>
                <w:szCs w:val="18"/>
              </w:rPr>
            </w:pPr>
          </w:p>
        </w:tc>
      </w:tr>
      <w:tr w:rsidR="00B259CF" w:rsidRPr="00A41EFE" w14:paraId="7A2D1F51" w14:textId="77777777" w:rsidTr="00057EAB">
        <w:trPr>
          <w:trHeight w:val="168"/>
        </w:trPr>
        <w:tc>
          <w:tcPr>
            <w:tcW w:w="3270" w:type="pct"/>
            <w:tcMar>
              <w:top w:w="29" w:type="dxa"/>
              <w:left w:w="115" w:type="dxa"/>
              <w:bottom w:w="29" w:type="dxa"/>
              <w:right w:w="115" w:type="dxa"/>
            </w:tcMar>
            <w:vAlign w:val="center"/>
          </w:tcPr>
          <w:p w14:paraId="1B9B8C5C" w14:textId="010FAC5F" w:rsidR="00B259CF" w:rsidRPr="002F0465" w:rsidRDefault="002F0465" w:rsidP="00A41EFE">
            <w:pPr>
              <w:spacing w:before="120" w:after="0"/>
              <w:rPr>
                <w:rFonts w:ascii="Arial" w:hAnsi="Arial" w:cs="Arial"/>
                <w:iCs/>
                <w:sz w:val="18"/>
                <w:szCs w:val="18"/>
              </w:rPr>
            </w:pPr>
            <w:r w:rsidRPr="002F0465">
              <w:rPr>
                <w:rFonts w:ascii="Arial" w:hAnsi="Arial" w:cs="Arial"/>
                <w:iCs/>
                <w:sz w:val="18"/>
                <w:szCs w:val="18"/>
              </w:rPr>
              <w:t xml:space="preserve">Research </w:t>
            </w:r>
            <w:r w:rsidR="005D600E">
              <w:rPr>
                <w:rFonts w:ascii="Arial" w:hAnsi="Arial" w:cs="Arial"/>
                <w:iCs/>
                <w:sz w:val="18"/>
                <w:szCs w:val="18"/>
              </w:rPr>
              <w:t>project</w:t>
            </w:r>
          </w:p>
        </w:tc>
        <w:tc>
          <w:tcPr>
            <w:tcW w:w="1730" w:type="pct"/>
            <w:tcMar>
              <w:top w:w="29" w:type="dxa"/>
              <w:left w:w="115" w:type="dxa"/>
              <w:bottom w:w="29" w:type="dxa"/>
              <w:right w:w="115" w:type="dxa"/>
            </w:tcMar>
            <w:vAlign w:val="center"/>
          </w:tcPr>
          <w:p w14:paraId="5982636D" w14:textId="3EBC177D" w:rsidR="00B259CF" w:rsidRPr="00A41EFE" w:rsidRDefault="00F06370" w:rsidP="002F0465">
            <w:pPr>
              <w:spacing w:before="120" w:after="0"/>
              <w:jc w:val="center"/>
              <w:rPr>
                <w:rFonts w:ascii="Arial" w:hAnsi="Arial" w:cs="Arial"/>
                <w:iCs/>
                <w:sz w:val="18"/>
                <w:szCs w:val="18"/>
              </w:rPr>
            </w:pPr>
            <w:r>
              <w:rPr>
                <w:rFonts w:ascii="Arial" w:hAnsi="Arial" w:cs="Arial"/>
                <w:iCs/>
                <w:sz w:val="18"/>
                <w:szCs w:val="18"/>
              </w:rPr>
              <w:t>35</w:t>
            </w:r>
            <w:r w:rsidR="002F0465">
              <w:rPr>
                <w:rFonts w:ascii="Arial" w:hAnsi="Arial" w:cs="Arial"/>
                <w:iCs/>
                <w:sz w:val="18"/>
                <w:szCs w:val="18"/>
              </w:rPr>
              <w:t>%</w:t>
            </w:r>
          </w:p>
        </w:tc>
      </w:tr>
      <w:tr w:rsidR="00B259CF" w:rsidRPr="0073580A" w14:paraId="0239382D" w14:textId="77777777" w:rsidTr="00057EAB">
        <w:trPr>
          <w:trHeight w:val="245"/>
        </w:trPr>
        <w:tc>
          <w:tcPr>
            <w:tcW w:w="3270" w:type="pct"/>
            <w:tcMar>
              <w:top w:w="29" w:type="dxa"/>
              <w:left w:w="115" w:type="dxa"/>
              <w:bottom w:w="29" w:type="dxa"/>
              <w:right w:w="115" w:type="dxa"/>
            </w:tcMar>
            <w:vAlign w:val="center"/>
          </w:tcPr>
          <w:p w14:paraId="775851C1" w14:textId="4CB3A3DA" w:rsidR="00B259CF" w:rsidRPr="002F0465" w:rsidRDefault="00B259CF" w:rsidP="00B259CF">
            <w:pPr>
              <w:spacing w:before="120" w:after="0"/>
              <w:rPr>
                <w:rFonts w:ascii="Arial" w:hAnsi="Arial" w:cs="Arial"/>
                <w:i/>
                <w:sz w:val="18"/>
                <w:szCs w:val="18"/>
              </w:rPr>
            </w:pPr>
            <w:r w:rsidRPr="002F0465">
              <w:rPr>
                <w:rFonts w:ascii="Arial" w:hAnsi="Arial" w:cs="Arial"/>
                <w:i/>
                <w:sz w:val="18"/>
                <w:szCs w:val="18"/>
              </w:rPr>
              <w:t xml:space="preserve">Individual Components </w:t>
            </w:r>
            <w:r w:rsidR="002F0465" w:rsidRPr="002F0465">
              <w:rPr>
                <w:rFonts w:ascii="Arial" w:hAnsi="Arial" w:cs="Arial"/>
                <w:i/>
                <w:sz w:val="18"/>
                <w:szCs w:val="18"/>
              </w:rPr>
              <w:t>70</w:t>
            </w:r>
            <w:r w:rsidRPr="002F0465">
              <w:rPr>
                <w:rFonts w:ascii="Arial" w:hAnsi="Arial" w:cs="Arial"/>
                <w:i/>
                <w:sz w:val="18"/>
                <w:szCs w:val="18"/>
              </w:rPr>
              <w:t>%</w:t>
            </w:r>
          </w:p>
        </w:tc>
        <w:tc>
          <w:tcPr>
            <w:tcW w:w="1730" w:type="pct"/>
            <w:tcMar>
              <w:top w:w="29" w:type="dxa"/>
              <w:left w:w="115" w:type="dxa"/>
              <w:bottom w:w="29" w:type="dxa"/>
              <w:right w:w="115" w:type="dxa"/>
            </w:tcMar>
            <w:vAlign w:val="center"/>
          </w:tcPr>
          <w:p w14:paraId="084CB7F0" w14:textId="105258E9" w:rsidR="00B259CF" w:rsidRPr="0073580A" w:rsidRDefault="00B259CF" w:rsidP="00B259CF">
            <w:pPr>
              <w:spacing w:before="120" w:after="0"/>
              <w:jc w:val="center"/>
              <w:rPr>
                <w:rFonts w:ascii="Arial" w:hAnsi="Arial" w:cs="Arial"/>
                <w:sz w:val="18"/>
                <w:szCs w:val="18"/>
              </w:rPr>
            </w:pPr>
          </w:p>
        </w:tc>
      </w:tr>
      <w:tr w:rsidR="00F06370" w:rsidRPr="0073580A" w14:paraId="74E59CEA" w14:textId="77777777" w:rsidTr="00057EAB">
        <w:trPr>
          <w:trHeight w:val="245"/>
        </w:trPr>
        <w:tc>
          <w:tcPr>
            <w:tcW w:w="3270" w:type="pct"/>
            <w:tcMar>
              <w:top w:w="29" w:type="dxa"/>
              <w:left w:w="115" w:type="dxa"/>
              <w:bottom w:w="29" w:type="dxa"/>
              <w:right w:w="115" w:type="dxa"/>
            </w:tcMar>
            <w:vAlign w:val="center"/>
          </w:tcPr>
          <w:p w14:paraId="1FB93EA5" w14:textId="6185E48B" w:rsidR="00F06370" w:rsidRDefault="00F06370" w:rsidP="00B259CF">
            <w:pPr>
              <w:spacing w:before="120" w:after="0"/>
              <w:rPr>
                <w:rFonts w:ascii="Arial" w:hAnsi="Arial" w:cs="Arial"/>
                <w:sz w:val="18"/>
                <w:szCs w:val="18"/>
              </w:rPr>
            </w:pPr>
            <w:r>
              <w:rPr>
                <w:rFonts w:ascii="Arial" w:hAnsi="Arial" w:cs="Arial"/>
                <w:sz w:val="18"/>
                <w:szCs w:val="18"/>
              </w:rPr>
              <w:lastRenderedPageBreak/>
              <w:t>Progress presentation during seminar workshops</w:t>
            </w:r>
          </w:p>
        </w:tc>
        <w:tc>
          <w:tcPr>
            <w:tcW w:w="1730" w:type="pct"/>
            <w:tcMar>
              <w:top w:w="29" w:type="dxa"/>
              <w:left w:w="115" w:type="dxa"/>
              <w:bottom w:w="29" w:type="dxa"/>
              <w:right w:w="115" w:type="dxa"/>
            </w:tcMar>
            <w:vAlign w:val="center"/>
          </w:tcPr>
          <w:p w14:paraId="20A4FF5F" w14:textId="2BF34F97" w:rsidR="00F06370" w:rsidRPr="00F06370" w:rsidRDefault="00F06370" w:rsidP="00B259CF">
            <w:pPr>
              <w:spacing w:before="120" w:after="0"/>
              <w:jc w:val="center"/>
              <w:rPr>
                <w:rFonts w:ascii="Arial" w:hAnsi="Arial" w:cs="Arial"/>
                <w:sz w:val="18"/>
                <w:szCs w:val="18"/>
                <w:lang w:val="lt-LT"/>
              </w:rPr>
            </w:pPr>
            <w:r>
              <w:rPr>
                <w:rFonts w:ascii="Arial" w:hAnsi="Arial" w:cs="Arial"/>
                <w:sz w:val="18"/>
                <w:szCs w:val="18"/>
              </w:rPr>
              <w:t>1</w:t>
            </w:r>
            <w:r w:rsidR="00AE0659">
              <w:rPr>
                <w:rFonts w:ascii="Arial" w:hAnsi="Arial" w:cs="Arial"/>
                <w:sz w:val="18"/>
                <w:szCs w:val="18"/>
              </w:rPr>
              <w:t>5</w:t>
            </w:r>
            <w:r>
              <w:rPr>
                <w:rFonts w:ascii="Arial" w:hAnsi="Arial" w:cs="Arial"/>
                <w:sz w:val="18"/>
                <w:szCs w:val="18"/>
              </w:rPr>
              <w:t>%</w:t>
            </w:r>
          </w:p>
        </w:tc>
      </w:tr>
      <w:tr w:rsidR="00B259CF" w:rsidRPr="0073580A" w14:paraId="5FE16AF2" w14:textId="77777777" w:rsidTr="00057EAB">
        <w:trPr>
          <w:trHeight w:val="245"/>
        </w:trPr>
        <w:tc>
          <w:tcPr>
            <w:tcW w:w="3270" w:type="pct"/>
            <w:tcMar>
              <w:top w:w="29" w:type="dxa"/>
              <w:left w:w="115" w:type="dxa"/>
              <w:bottom w:w="29" w:type="dxa"/>
              <w:right w:w="115" w:type="dxa"/>
            </w:tcMar>
            <w:vAlign w:val="center"/>
          </w:tcPr>
          <w:p w14:paraId="31AEABC8" w14:textId="435F7B87" w:rsidR="00B259CF" w:rsidRPr="0073580A" w:rsidRDefault="00B818BF" w:rsidP="00B259CF">
            <w:pPr>
              <w:spacing w:before="120" w:after="0"/>
              <w:rPr>
                <w:rFonts w:ascii="Arial" w:hAnsi="Arial" w:cs="Arial"/>
                <w:sz w:val="18"/>
                <w:szCs w:val="18"/>
              </w:rPr>
            </w:pPr>
            <w:r>
              <w:rPr>
                <w:rFonts w:ascii="Arial" w:hAnsi="Arial" w:cs="Arial"/>
                <w:sz w:val="18"/>
                <w:szCs w:val="18"/>
              </w:rPr>
              <w:t>Project presentation</w:t>
            </w:r>
          </w:p>
        </w:tc>
        <w:tc>
          <w:tcPr>
            <w:tcW w:w="1730" w:type="pct"/>
            <w:tcMar>
              <w:top w:w="29" w:type="dxa"/>
              <w:left w:w="115" w:type="dxa"/>
              <w:bottom w:w="29" w:type="dxa"/>
              <w:right w:w="115" w:type="dxa"/>
            </w:tcMar>
            <w:vAlign w:val="center"/>
          </w:tcPr>
          <w:p w14:paraId="1500EF1A" w14:textId="4D15F345" w:rsidR="00B259CF" w:rsidRPr="0073580A" w:rsidRDefault="00F06370" w:rsidP="00B259CF">
            <w:pPr>
              <w:spacing w:before="120" w:after="0"/>
              <w:jc w:val="center"/>
              <w:rPr>
                <w:rFonts w:ascii="Arial" w:hAnsi="Arial" w:cs="Arial"/>
                <w:sz w:val="18"/>
                <w:szCs w:val="18"/>
              </w:rPr>
            </w:pPr>
            <w:r>
              <w:rPr>
                <w:rFonts w:ascii="Arial" w:hAnsi="Arial" w:cs="Arial"/>
                <w:sz w:val="18"/>
                <w:szCs w:val="18"/>
              </w:rPr>
              <w:t>2</w:t>
            </w:r>
            <w:r w:rsidR="00AE0659">
              <w:rPr>
                <w:rFonts w:ascii="Arial" w:hAnsi="Arial" w:cs="Arial"/>
                <w:sz w:val="18"/>
                <w:szCs w:val="18"/>
              </w:rPr>
              <w:t>0</w:t>
            </w:r>
            <w:r w:rsidR="002F0465">
              <w:rPr>
                <w:rFonts w:ascii="Arial" w:hAnsi="Arial" w:cs="Arial"/>
                <w:sz w:val="18"/>
                <w:szCs w:val="18"/>
              </w:rPr>
              <w:t>%</w:t>
            </w:r>
          </w:p>
        </w:tc>
      </w:tr>
      <w:tr w:rsidR="00B259CF" w:rsidRPr="0073580A" w14:paraId="5A2ACF56" w14:textId="77777777" w:rsidTr="00057EAB">
        <w:trPr>
          <w:trHeight w:val="245"/>
        </w:trPr>
        <w:tc>
          <w:tcPr>
            <w:tcW w:w="3270" w:type="pct"/>
            <w:tcMar>
              <w:top w:w="29" w:type="dxa"/>
              <w:left w:w="115" w:type="dxa"/>
              <w:bottom w:w="29" w:type="dxa"/>
              <w:right w:w="115" w:type="dxa"/>
            </w:tcMar>
            <w:vAlign w:val="center"/>
          </w:tcPr>
          <w:p w14:paraId="253EC4BB" w14:textId="4812A01A" w:rsidR="00B259CF" w:rsidRPr="0073580A" w:rsidRDefault="002F0465" w:rsidP="00B259CF">
            <w:pPr>
              <w:spacing w:before="120" w:after="0"/>
              <w:rPr>
                <w:rFonts w:ascii="Arial" w:hAnsi="Arial" w:cs="Arial"/>
                <w:sz w:val="18"/>
                <w:szCs w:val="18"/>
              </w:rPr>
            </w:pPr>
            <w:r>
              <w:rPr>
                <w:rFonts w:ascii="Arial" w:hAnsi="Arial" w:cs="Arial"/>
                <w:sz w:val="18"/>
                <w:szCs w:val="18"/>
              </w:rPr>
              <w:t>Final exam</w:t>
            </w:r>
          </w:p>
        </w:tc>
        <w:tc>
          <w:tcPr>
            <w:tcW w:w="1730" w:type="pct"/>
            <w:tcMar>
              <w:top w:w="29" w:type="dxa"/>
              <w:left w:w="115" w:type="dxa"/>
              <w:bottom w:w="29" w:type="dxa"/>
              <w:right w:w="115" w:type="dxa"/>
            </w:tcMar>
            <w:vAlign w:val="center"/>
          </w:tcPr>
          <w:p w14:paraId="740E0D8D" w14:textId="084C189B" w:rsidR="00B259CF" w:rsidRPr="0073580A" w:rsidRDefault="008C1192" w:rsidP="00B259CF">
            <w:pPr>
              <w:spacing w:before="120" w:after="0"/>
              <w:jc w:val="center"/>
              <w:rPr>
                <w:rFonts w:ascii="Arial" w:hAnsi="Arial" w:cs="Arial"/>
                <w:sz w:val="18"/>
                <w:szCs w:val="18"/>
              </w:rPr>
            </w:pPr>
            <w:r>
              <w:rPr>
                <w:rFonts w:ascii="Arial" w:hAnsi="Arial" w:cs="Arial"/>
                <w:sz w:val="18"/>
                <w:szCs w:val="18"/>
              </w:rPr>
              <w:t>3</w:t>
            </w:r>
            <w:r w:rsidR="002F0465">
              <w:rPr>
                <w:rFonts w:ascii="Arial" w:hAnsi="Arial" w:cs="Arial"/>
                <w:sz w:val="18"/>
                <w:szCs w:val="18"/>
              </w:rPr>
              <w:t>0%</w:t>
            </w:r>
          </w:p>
        </w:tc>
      </w:tr>
      <w:tr w:rsidR="00B259CF" w:rsidRPr="0073580A" w14:paraId="0E20D8AF" w14:textId="77777777" w:rsidTr="00057EAB">
        <w:trPr>
          <w:trHeight w:val="245"/>
        </w:trPr>
        <w:tc>
          <w:tcPr>
            <w:tcW w:w="3270" w:type="pct"/>
            <w:tcMar>
              <w:top w:w="29" w:type="dxa"/>
              <w:left w:w="115" w:type="dxa"/>
              <w:bottom w:w="29" w:type="dxa"/>
              <w:right w:w="115" w:type="dxa"/>
            </w:tcMar>
            <w:vAlign w:val="center"/>
          </w:tcPr>
          <w:p w14:paraId="409435B6" w14:textId="77777777" w:rsidR="00B259CF" w:rsidRPr="0073580A" w:rsidRDefault="00B259CF" w:rsidP="00B259CF">
            <w:pPr>
              <w:spacing w:before="120" w:after="0"/>
              <w:rPr>
                <w:rFonts w:ascii="Arial" w:hAnsi="Arial" w:cs="Arial"/>
                <w:b/>
                <w:bCs/>
                <w:sz w:val="18"/>
                <w:szCs w:val="18"/>
              </w:rPr>
            </w:pPr>
            <w:r w:rsidRPr="0073580A">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B259CF" w:rsidRPr="0073580A" w:rsidRDefault="00B259CF" w:rsidP="00B259CF">
            <w:pPr>
              <w:spacing w:before="120" w:after="0"/>
              <w:jc w:val="center"/>
              <w:rPr>
                <w:rFonts w:ascii="Arial" w:hAnsi="Arial" w:cs="Arial"/>
                <w:b/>
                <w:bCs/>
                <w:sz w:val="18"/>
                <w:szCs w:val="18"/>
              </w:rPr>
            </w:pPr>
            <w:r w:rsidRPr="0073580A">
              <w:rPr>
                <w:rFonts w:ascii="Arial" w:hAnsi="Arial" w:cs="Arial"/>
                <w:b/>
                <w:bCs/>
                <w:sz w:val="18"/>
                <w:szCs w:val="18"/>
              </w:rPr>
              <w:t>100</w:t>
            </w:r>
          </w:p>
        </w:tc>
      </w:tr>
    </w:tbl>
    <w:p w14:paraId="1D256188" w14:textId="77777777" w:rsidR="00303181" w:rsidRPr="0073580A" w:rsidRDefault="00303181" w:rsidP="00DA66F4">
      <w:pPr>
        <w:spacing w:after="0" w:line="240" w:lineRule="auto"/>
        <w:rPr>
          <w:rFonts w:ascii="Arial" w:hAnsi="Arial" w:cs="Arial"/>
          <w:b/>
          <w:sz w:val="18"/>
          <w:szCs w:val="18"/>
        </w:rPr>
      </w:pPr>
    </w:p>
    <w:p w14:paraId="56410AB0" w14:textId="7AFA4FB5" w:rsidR="006928A9" w:rsidRPr="0073580A"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Pr>
          <w:rFonts w:ascii="Arial" w:hAnsi="Arial" w:cs="Arial"/>
          <w:b/>
          <w:sz w:val="18"/>
          <w:szCs w:val="18"/>
        </w:rPr>
        <w:t xml:space="preserve">DESCRIPTION AND </w:t>
      </w:r>
      <w:r w:rsidR="004A239B" w:rsidRPr="0073580A">
        <w:rPr>
          <w:rFonts w:ascii="Arial" w:hAnsi="Arial" w:cs="Arial"/>
          <w:b/>
          <w:sz w:val="18"/>
          <w:szCs w:val="18"/>
        </w:rPr>
        <w:t>GRADING CRITERIA OF EACH ASSIGNMENT</w:t>
      </w:r>
    </w:p>
    <w:p w14:paraId="2D31FD57" w14:textId="787EE064" w:rsidR="008F3C11" w:rsidRPr="0073580A" w:rsidRDefault="00B259CF" w:rsidP="008F3C11">
      <w:pPr>
        <w:autoSpaceDE w:val="0"/>
        <w:autoSpaceDN w:val="0"/>
        <w:adjustRightInd w:val="0"/>
        <w:spacing w:after="0" w:line="240" w:lineRule="auto"/>
        <w:jc w:val="both"/>
        <w:rPr>
          <w:rFonts w:ascii="Arial" w:hAnsi="Arial" w:cs="Arial"/>
          <w:i/>
          <w:sz w:val="18"/>
          <w:szCs w:val="18"/>
        </w:rPr>
      </w:pPr>
      <w:r w:rsidRPr="0073580A">
        <w:rPr>
          <w:rFonts w:ascii="Arial" w:hAnsi="Arial" w:cs="Arial"/>
          <w:i/>
          <w:sz w:val="18"/>
          <w:szCs w:val="18"/>
        </w:rPr>
        <w:t>(</w:t>
      </w:r>
      <w:r w:rsidR="00162656" w:rsidRPr="0073580A">
        <w:rPr>
          <w:rFonts w:ascii="Arial" w:hAnsi="Arial" w:cs="Arial"/>
          <w:i/>
          <w:sz w:val="18"/>
          <w:szCs w:val="18"/>
        </w:rPr>
        <w:t>Provide short descriptions</w:t>
      </w:r>
      <w:r w:rsidR="005E0D68" w:rsidRPr="0073580A">
        <w:rPr>
          <w:rFonts w:ascii="Arial" w:hAnsi="Arial" w:cs="Arial"/>
          <w:i/>
          <w:sz w:val="18"/>
          <w:szCs w:val="18"/>
        </w:rPr>
        <w:t xml:space="preserve"> and grading criteria</w:t>
      </w:r>
      <w:r w:rsidR="00162656" w:rsidRPr="0073580A">
        <w:rPr>
          <w:rFonts w:ascii="Arial" w:hAnsi="Arial" w:cs="Arial"/>
          <w:i/>
          <w:sz w:val="18"/>
          <w:szCs w:val="18"/>
        </w:rPr>
        <w:t xml:space="preserve"> of each assignment</w:t>
      </w:r>
      <w:r w:rsidRPr="0073580A">
        <w:rPr>
          <w:rFonts w:ascii="Arial" w:hAnsi="Arial" w:cs="Arial"/>
          <w:i/>
          <w:sz w:val="18"/>
          <w:szCs w:val="18"/>
        </w:rPr>
        <w:t>)</w:t>
      </w:r>
    </w:p>
    <w:p w14:paraId="53F3265F" w14:textId="77777777" w:rsidR="00A41EFE"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7ADC54D6" w14:textId="24FE193B" w:rsidR="004C02EB" w:rsidRPr="004C02EB" w:rsidRDefault="005D600E" w:rsidP="00C52200">
      <w:pPr>
        <w:pStyle w:val="ListParagraph"/>
        <w:numPr>
          <w:ilvl w:val="0"/>
          <w:numId w:val="32"/>
        </w:numPr>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Research project</w:t>
      </w:r>
      <w:r w:rsidR="00AE0659">
        <w:rPr>
          <w:rFonts w:ascii="Arial" w:hAnsi="Arial" w:cs="Arial"/>
          <w:b/>
          <w:bCs/>
          <w:sz w:val="18"/>
          <w:szCs w:val="18"/>
        </w:rPr>
        <w:t xml:space="preserve"> (35%)</w:t>
      </w:r>
      <w:r w:rsidR="004C02EB" w:rsidRPr="004C02EB">
        <w:rPr>
          <w:rFonts w:ascii="Arial" w:hAnsi="Arial" w:cs="Arial"/>
          <w:b/>
          <w:bCs/>
          <w:sz w:val="18"/>
          <w:szCs w:val="18"/>
        </w:rPr>
        <w:t xml:space="preserve">. </w:t>
      </w:r>
      <w:r>
        <w:rPr>
          <w:rFonts w:ascii="Arial" w:hAnsi="Arial" w:cs="Arial"/>
          <w:sz w:val="18"/>
          <w:szCs w:val="18"/>
        </w:rPr>
        <w:t>Students will have to use game theory to develop a model applicable to a specific case on political, economic, or business topic of their choice. Projects will be developed in small groups, encouraging cooperation and exchange of ideas.</w:t>
      </w:r>
      <w:r w:rsidR="001F1D78">
        <w:rPr>
          <w:rFonts w:ascii="Arial" w:hAnsi="Arial" w:cs="Arial"/>
          <w:sz w:val="18"/>
          <w:szCs w:val="18"/>
        </w:rPr>
        <w:t xml:space="preserve"> Research project will be graded on the basis of the </w:t>
      </w:r>
      <w:r w:rsidR="00D157E6">
        <w:rPr>
          <w:rFonts w:ascii="Arial" w:hAnsi="Arial" w:cs="Arial"/>
          <w:sz w:val="18"/>
          <w:szCs w:val="18"/>
        </w:rPr>
        <w:t xml:space="preserve">relevance of the model, its theoretical soundness, and </w:t>
      </w:r>
      <w:r w:rsidR="00A87228">
        <w:rPr>
          <w:rFonts w:ascii="Arial" w:hAnsi="Arial" w:cs="Arial"/>
          <w:sz w:val="18"/>
          <w:szCs w:val="18"/>
        </w:rPr>
        <w:t>applicability to the selected problem.</w:t>
      </w:r>
    </w:p>
    <w:p w14:paraId="1B383CCB" w14:textId="47E80752" w:rsidR="004C02EB" w:rsidRDefault="00B818BF" w:rsidP="004C02EB">
      <w:pPr>
        <w:pStyle w:val="ListParagraph"/>
        <w:numPr>
          <w:ilvl w:val="0"/>
          <w:numId w:val="32"/>
        </w:numPr>
        <w:autoSpaceDE w:val="0"/>
        <w:autoSpaceDN w:val="0"/>
        <w:adjustRightInd w:val="0"/>
        <w:spacing w:after="0" w:line="240" w:lineRule="auto"/>
        <w:jc w:val="both"/>
        <w:rPr>
          <w:rFonts w:ascii="Arial" w:hAnsi="Arial" w:cs="Arial"/>
          <w:sz w:val="18"/>
          <w:szCs w:val="18"/>
        </w:rPr>
      </w:pPr>
      <w:r>
        <w:rPr>
          <w:rFonts w:ascii="Arial" w:hAnsi="Arial" w:cs="Arial"/>
          <w:b/>
          <w:bCs/>
          <w:sz w:val="18"/>
          <w:szCs w:val="18"/>
        </w:rPr>
        <w:t>Progress presentation during seminar workshops</w:t>
      </w:r>
      <w:r w:rsidR="00AE0659">
        <w:rPr>
          <w:rFonts w:ascii="Arial" w:hAnsi="Arial" w:cs="Arial"/>
          <w:b/>
          <w:bCs/>
          <w:sz w:val="18"/>
          <w:szCs w:val="18"/>
        </w:rPr>
        <w:t xml:space="preserve"> (15%)</w:t>
      </w:r>
      <w:r w:rsidR="004C02EB" w:rsidRPr="004C02EB">
        <w:rPr>
          <w:rFonts w:ascii="Arial" w:hAnsi="Arial" w:cs="Arial"/>
          <w:b/>
          <w:bCs/>
          <w:sz w:val="18"/>
          <w:szCs w:val="18"/>
        </w:rPr>
        <w:t xml:space="preserve">. </w:t>
      </w:r>
      <w:r w:rsidR="001F1D78" w:rsidRPr="001F1D78">
        <w:rPr>
          <w:rFonts w:ascii="Arial" w:hAnsi="Arial" w:cs="Arial"/>
          <w:sz w:val="18"/>
          <w:szCs w:val="18"/>
        </w:rPr>
        <w:t xml:space="preserve">Several times </w:t>
      </w:r>
      <w:r w:rsidR="001F1D78">
        <w:rPr>
          <w:rFonts w:ascii="Arial" w:hAnsi="Arial" w:cs="Arial"/>
          <w:sz w:val="18"/>
          <w:szCs w:val="18"/>
        </w:rPr>
        <w:t>during the course, student groups will be asked to present their progress on project development.</w:t>
      </w:r>
      <w:r w:rsidR="00A87228">
        <w:rPr>
          <w:rFonts w:ascii="Arial" w:hAnsi="Arial" w:cs="Arial"/>
          <w:sz w:val="18"/>
          <w:szCs w:val="18"/>
        </w:rPr>
        <w:t xml:space="preserve"> Students’ involvement in these activities will be assessed.</w:t>
      </w:r>
    </w:p>
    <w:p w14:paraId="47DE2E68" w14:textId="2C940843" w:rsidR="00D948FE" w:rsidRDefault="00B818BF" w:rsidP="00D948FE">
      <w:pPr>
        <w:pStyle w:val="ListParagraph"/>
        <w:numPr>
          <w:ilvl w:val="0"/>
          <w:numId w:val="32"/>
        </w:numPr>
        <w:autoSpaceDE w:val="0"/>
        <w:autoSpaceDN w:val="0"/>
        <w:adjustRightInd w:val="0"/>
        <w:spacing w:after="0" w:line="240" w:lineRule="auto"/>
        <w:jc w:val="both"/>
        <w:rPr>
          <w:rFonts w:ascii="Arial" w:hAnsi="Arial" w:cs="Arial"/>
          <w:sz w:val="18"/>
          <w:szCs w:val="18"/>
        </w:rPr>
      </w:pPr>
      <w:r>
        <w:rPr>
          <w:rFonts w:ascii="Arial" w:hAnsi="Arial" w:cs="Arial"/>
          <w:b/>
          <w:bCs/>
          <w:sz w:val="18"/>
          <w:szCs w:val="18"/>
        </w:rPr>
        <w:t>Project presentation</w:t>
      </w:r>
      <w:r w:rsidR="00AE0659">
        <w:rPr>
          <w:rFonts w:ascii="Arial" w:hAnsi="Arial" w:cs="Arial"/>
          <w:b/>
          <w:bCs/>
          <w:sz w:val="18"/>
          <w:szCs w:val="18"/>
        </w:rPr>
        <w:t xml:space="preserve"> (20%)</w:t>
      </w:r>
      <w:r w:rsidR="004C02EB" w:rsidRPr="004C02EB">
        <w:rPr>
          <w:rFonts w:ascii="Arial" w:hAnsi="Arial" w:cs="Arial"/>
          <w:b/>
          <w:bCs/>
          <w:sz w:val="18"/>
          <w:szCs w:val="18"/>
        </w:rPr>
        <w:t>.</w:t>
      </w:r>
      <w:r w:rsidR="004C02EB">
        <w:rPr>
          <w:rFonts w:ascii="Arial" w:hAnsi="Arial" w:cs="Arial"/>
          <w:b/>
          <w:bCs/>
          <w:sz w:val="18"/>
          <w:szCs w:val="18"/>
        </w:rPr>
        <w:t xml:space="preserve"> </w:t>
      </w:r>
      <w:r w:rsidR="00E30B56">
        <w:rPr>
          <w:rFonts w:ascii="Arial" w:hAnsi="Arial" w:cs="Arial"/>
          <w:sz w:val="18"/>
          <w:szCs w:val="18"/>
        </w:rPr>
        <w:t>Project presentation will be held towards the end of the course and student groups will have to present their projects</w:t>
      </w:r>
      <w:r w:rsidR="001F5C2E">
        <w:rPr>
          <w:rFonts w:ascii="Arial" w:hAnsi="Arial" w:cs="Arial"/>
          <w:sz w:val="18"/>
          <w:szCs w:val="18"/>
        </w:rPr>
        <w:t>. This will also include Q&amp;A session and feedback from the audience. Students will be allowed to revise their research projects’ written outputs based on this feedback.</w:t>
      </w:r>
      <w:r w:rsidR="00B85FB0">
        <w:rPr>
          <w:rFonts w:ascii="Arial" w:hAnsi="Arial" w:cs="Arial"/>
          <w:sz w:val="18"/>
          <w:szCs w:val="18"/>
        </w:rPr>
        <w:t xml:space="preserve"> Presentations will be assessed based on content, clarity and responses to questions.</w:t>
      </w:r>
    </w:p>
    <w:p w14:paraId="05D7FEF6" w14:textId="6A9AB2E7" w:rsidR="00B818BF" w:rsidRPr="00B818BF" w:rsidRDefault="00B818BF" w:rsidP="00D948FE">
      <w:pPr>
        <w:pStyle w:val="ListParagraph"/>
        <w:numPr>
          <w:ilvl w:val="0"/>
          <w:numId w:val="32"/>
        </w:numPr>
        <w:autoSpaceDE w:val="0"/>
        <w:autoSpaceDN w:val="0"/>
        <w:adjustRightInd w:val="0"/>
        <w:spacing w:after="0" w:line="240" w:lineRule="auto"/>
        <w:jc w:val="both"/>
        <w:rPr>
          <w:rFonts w:ascii="Arial" w:hAnsi="Arial" w:cs="Arial"/>
          <w:sz w:val="18"/>
          <w:szCs w:val="18"/>
        </w:rPr>
      </w:pPr>
      <w:r w:rsidRPr="00B818BF">
        <w:rPr>
          <w:rFonts w:ascii="Arial" w:hAnsi="Arial" w:cs="Arial"/>
          <w:b/>
          <w:bCs/>
          <w:sz w:val="18"/>
          <w:szCs w:val="18"/>
        </w:rPr>
        <w:t>Final exam</w:t>
      </w:r>
      <w:r w:rsidR="00E30B56">
        <w:rPr>
          <w:rFonts w:ascii="Arial" w:hAnsi="Arial" w:cs="Arial"/>
          <w:b/>
          <w:bCs/>
          <w:sz w:val="18"/>
          <w:szCs w:val="18"/>
        </w:rPr>
        <w:t xml:space="preserve"> (30%)</w:t>
      </w:r>
      <w:r>
        <w:rPr>
          <w:rFonts w:ascii="Arial" w:hAnsi="Arial" w:cs="Arial"/>
          <w:sz w:val="18"/>
          <w:szCs w:val="18"/>
        </w:rPr>
        <w:t>.</w:t>
      </w:r>
      <w:r w:rsidR="00B85FB0">
        <w:rPr>
          <w:rFonts w:ascii="Arial" w:hAnsi="Arial" w:cs="Arial"/>
          <w:sz w:val="18"/>
          <w:szCs w:val="18"/>
        </w:rPr>
        <w:t xml:space="preserve"> The final exam will ask about game theory concepts. The questions wi</w:t>
      </w:r>
      <w:r w:rsidR="00CF1724">
        <w:rPr>
          <w:rFonts w:ascii="Arial" w:hAnsi="Arial" w:cs="Arial"/>
          <w:sz w:val="18"/>
          <w:szCs w:val="18"/>
        </w:rPr>
        <w:t>ll be multiple choice and open</w:t>
      </w:r>
      <w:r w:rsidR="001607E7">
        <w:rPr>
          <w:rFonts w:ascii="Arial" w:hAnsi="Arial" w:cs="Arial"/>
          <w:sz w:val="18"/>
          <w:szCs w:val="18"/>
        </w:rPr>
        <w:t>. Each question will be assigned a number of points that will be used to calculate the evaluation mark.</w:t>
      </w:r>
    </w:p>
    <w:p w14:paraId="5CE17DCA" w14:textId="4570ADAC" w:rsidR="00D948FE" w:rsidRPr="00D948FE" w:rsidRDefault="00D948FE" w:rsidP="00D948FE">
      <w:pPr>
        <w:pStyle w:val="ListParagraph"/>
        <w:numPr>
          <w:ilvl w:val="0"/>
          <w:numId w:val="32"/>
        </w:numPr>
        <w:autoSpaceDE w:val="0"/>
        <w:autoSpaceDN w:val="0"/>
        <w:adjustRightInd w:val="0"/>
        <w:spacing w:after="0" w:line="240" w:lineRule="auto"/>
        <w:jc w:val="both"/>
        <w:rPr>
          <w:rFonts w:ascii="Arial" w:hAnsi="Arial" w:cs="Arial"/>
          <w:sz w:val="18"/>
          <w:szCs w:val="18"/>
        </w:rPr>
      </w:pPr>
      <w:r>
        <w:rPr>
          <w:rFonts w:ascii="Arial" w:hAnsi="Arial" w:cs="Arial"/>
          <w:b/>
          <w:bCs/>
          <w:sz w:val="18"/>
          <w:szCs w:val="18"/>
        </w:rPr>
        <w:t>Retake exam</w:t>
      </w:r>
      <w:r w:rsidR="00E30B56">
        <w:rPr>
          <w:rFonts w:ascii="Arial" w:hAnsi="Arial" w:cs="Arial"/>
          <w:b/>
          <w:bCs/>
          <w:sz w:val="18"/>
          <w:szCs w:val="18"/>
        </w:rPr>
        <w:t xml:space="preserve"> (65%)</w:t>
      </w:r>
      <w:r>
        <w:rPr>
          <w:rFonts w:ascii="Arial" w:hAnsi="Arial" w:cs="Arial"/>
          <w:b/>
          <w:bCs/>
          <w:sz w:val="18"/>
          <w:szCs w:val="18"/>
        </w:rPr>
        <w:t>.</w:t>
      </w:r>
      <w:r w:rsidR="00F053EC">
        <w:rPr>
          <w:rFonts w:ascii="Arial" w:hAnsi="Arial" w:cs="Arial"/>
          <w:b/>
          <w:bCs/>
          <w:sz w:val="18"/>
          <w:szCs w:val="18"/>
        </w:rPr>
        <w:t xml:space="preserve"> </w:t>
      </w:r>
      <w:r w:rsidR="00F053EC" w:rsidRPr="00F053EC">
        <w:rPr>
          <w:rFonts w:ascii="Arial" w:hAnsi="Arial" w:cs="Arial"/>
          <w:sz w:val="18"/>
          <w:szCs w:val="18"/>
        </w:rPr>
        <w:t xml:space="preserve">Students who receive a failing final grade shall have the right to retake the examination, which will comprise 65% of the final grade and cover all topics of the course. </w:t>
      </w:r>
      <w:r w:rsidR="00F053EC">
        <w:rPr>
          <w:rFonts w:ascii="Arial" w:hAnsi="Arial" w:cs="Arial"/>
          <w:sz w:val="18"/>
          <w:szCs w:val="18"/>
        </w:rPr>
        <w:t xml:space="preserve">Progress presentation, project presentation, </w:t>
      </w:r>
      <w:r w:rsidR="00F053EC" w:rsidRPr="00F053EC">
        <w:rPr>
          <w:rFonts w:ascii="Arial" w:hAnsi="Arial" w:cs="Arial"/>
          <w:sz w:val="18"/>
          <w:szCs w:val="18"/>
        </w:rPr>
        <w:t>and final exam results will be annulled.</w:t>
      </w:r>
      <w:r w:rsidR="00B85FB0">
        <w:rPr>
          <w:rFonts w:ascii="Arial" w:hAnsi="Arial" w:cs="Arial"/>
          <w:sz w:val="18"/>
          <w:szCs w:val="18"/>
        </w:rPr>
        <w:t xml:space="preserve"> The task will provide a situation that students will have to describe in game-theoretic terms.</w:t>
      </w:r>
    </w:p>
    <w:p w14:paraId="72E5673E" w14:textId="77777777" w:rsidR="00D948FE" w:rsidRPr="0073580A" w:rsidRDefault="00D948FE" w:rsidP="004C02EB">
      <w:pPr>
        <w:pStyle w:val="ListParagraph"/>
        <w:autoSpaceDE w:val="0"/>
        <w:autoSpaceDN w:val="0"/>
        <w:adjustRightInd w:val="0"/>
        <w:spacing w:after="0" w:line="240" w:lineRule="auto"/>
        <w:ind w:left="0"/>
        <w:jc w:val="both"/>
        <w:rPr>
          <w:rFonts w:ascii="Arial" w:hAnsi="Arial" w:cs="Arial"/>
          <w:b/>
          <w:bCs/>
          <w:sz w:val="18"/>
          <w:szCs w:val="18"/>
        </w:rPr>
      </w:pPr>
    </w:p>
    <w:p w14:paraId="237E0430" w14:textId="47EFC646" w:rsidR="00E4758A" w:rsidRPr="0073580A" w:rsidRDefault="00E4758A" w:rsidP="00E4758A">
      <w:pPr>
        <w:pStyle w:val="metod"/>
        <w:ind w:firstLine="0"/>
        <w:jc w:val="both"/>
        <w:rPr>
          <w:rFonts w:ascii="Arial" w:hAnsi="Arial" w:cs="Arial"/>
          <w:b/>
          <w:sz w:val="18"/>
          <w:szCs w:val="18"/>
          <w:lang w:val="en-US"/>
        </w:rPr>
      </w:pPr>
      <w:r w:rsidRPr="0073580A">
        <w:rPr>
          <w:rFonts w:ascii="Arial" w:hAnsi="Arial" w:cs="Arial"/>
          <w:b/>
          <w:sz w:val="18"/>
          <w:szCs w:val="18"/>
          <w:lang w:val="en-US"/>
        </w:rPr>
        <w:t>R</w:t>
      </w:r>
      <w:r w:rsidR="00B259CF" w:rsidRPr="0073580A">
        <w:rPr>
          <w:rFonts w:ascii="Arial" w:hAnsi="Arial" w:cs="Arial"/>
          <w:b/>
          <w:sz w:val="18"/>
          <w:szCs w:val="18"/>
          <w:lang w:val="en-US"/>
        </w:rPr>
        <w:t>EQUIRED READINGS</w:t>
      </w:r>
    </w:p>
    <w:p w14:paraId="549638FB" w14:textId="7B862DE3" w:rsidR="00B259CF" w:rsidRDefault="00B259CF" w:rsidP="00E4758A">
      <w:pPr>
        <w:pStyle w:val="metod"/>
        <w:ind w:firstLine="0"/>
        <w:jc w:val="both"/>
        <w:rPr>
          <w:rFonts w:ascii="Arial" w:hAnsi="Arial" w:cs="Arial"/>
          <w:b/>
          <w:sz w:val="18"/>
          <w:szCs w:val="18"/>
          <w:lang w:val="en-US"/>
        </w:rPr>
      </w:pPr>
    </w:p>
    <w:p w14:paraId="1E876CEF" w14:textId="2DBC8D15" w:rsidR="008C1192" w:rsidRDefault="008C1192" w:rsidP="008C1192">
      <w:pPr>
        <w:pStyle w:val="metod"/>
        <w:ind w:firstLine="0"/>
        <w:jc w:val="both"/>
        <w:rPr>
          <w:rFonts w:ascii="Arial" w:hAnsi="Arial" w:cs="Arial"/>
          <w:sz w:val="18"/>
          <w:szCs w:val="18"/>
          <w:lang w:val="en-GB"/>
        </w:rPr>
      </w:pPr>
      <w:r>
        <w:rPr>
          <w:rFonts w:ascii="Arial" w:hAnsi="Arial" w:cs="Arial"/>
          <w:sz w:val="18"/>
          <w:szCs w:val="18"/>
          <w:lang w:val="en-GB"/>
        </w:rPr>
        <w:t xml:space="preserve">Bonnano, G. (2015). </w:t>
      </w:r>
      <w:r w:rsidRPr="00B158CE">
        <w:rPr>
          <w:rFonts w:ascii="Arial" w:hAnsi="Arial" w:cs="Arial"/>
          <w:i/>
          <w:iCs/>
          <w:sz w:val="18"/>
          <w:szCs w:val="18"/>
          <w:lang w:val="en-GB"/>
        </w:rPr>
        <w:t>Game Theory: An open access textbook with 165 solved exercises</w:t>
      </w:r>
      <w:r>
        <w:rPr>
          <w:rFonts w:ascii="Arial" w:hAnsi="Arial" w:cs="Arial"/>
          <w:sz w:val="18"/>
          <w:szCs w:val="18"/>
          <w:lang w:val="en-GB"/>
        </w:rPr>
        <w:t>. Published by Giacomo Bonnano, University of California, Davis.</w:t>
      </w:r>
    </w:p>
    <w:p w14:paraId="4F7D2ACD" w14:textId="2364EFD1" w:rsidR="00AD2594" w:rsidRPr="00895761" w:rsidRDefault="00AD2594" w:rsidP="008C1192">
      <w:pPr>
        <w:pStyle w:val="metod"/>
        <w:ind w:firstLine="0"/>
        <w:jc w:val="both"/>
        <w:rPr>
          <w:rFonts w:ascii="Arial" w:hAnsi="Arial" w:cs="Arial"/>
          <w:sz w:val="18"/>
          <w:szCs w:val="18"/>
          <w:lang w:val="en-GB"/>
        </w:rPr>
      </w:pPr>
      <w:r>
        <w:rPr>
          <w:rFonts w:ascii="Arial" w:hAnsi="Arial" w:cs="Arial"/>
          <w:sz w:val="18"/>
          <w:szCs w:val="18"/>
          <w:lang w:val="en-GB"/>
        </w:rPr>
        <w:t xml:space="preserve">Fearon, D.J. (1995). </w:t>
      </w:r>
      <w:r w:rsidR="00895761">
        <w:rPr>
          <w:rFonts w:ascii="Arial" w:hAnsi="Arial" w:cs="Arial"/>
          <w:sz w:val="18"/>
          <w:szCs w:val="18"/>
          <w:lang w:val="en-GB"/>
        </w:rPr>
        <w:t xml:space="preserve">Rationalist Explanations of War. </w:t>
      </w:r>
      <w:r w:rsidR="00895761">
        <w:rPr>
          <w:rFonts w:ascii="Arial" w:hAnsi="Arial" w:cs="Arial"/>
          <w:i/>
          <w:iCs/>
          <w:sz w:val="18"/>
          <w:szCs w:val="18"/>
          <w:lang w:val="en-GB"/>
        </w:rPr>
        <w:t>International Organisation, 49</w:t>
      </w:r>
      <w:r w:rsidR="00895761">
        <w:rPr>
          <w:rFonts w:ascii="Arial" w:hAnsi="Arial" w:cs="Arial"/>
          <w:sz w:val="18"/>
          <w:szCs w:val="18"/>
          <w:lang w:val="en-GB"/>
        </w:rPr>
        <w:t xml:space="preserve">(3), </w:t>
      </w:r>
      <w:r w:rsidR="00895761" w:rsidRPr="00895761">
        <w:rPr>
          <w:rFonts w:ascii="Arial" w:hAnsi="Arial" w:cs="Arial"/>
          <w:sz w:val="18"/>
          <w:szCs w:val="18"/>
          <w:lang w:val="en-GB"/>
        </w:rPr>
        <w:t>379-414</w:t>
      </w:r>
      <w:r w:rsidR="00895761">
        <w:rPr>
          <w:rFonts w:ascii="Arial" w:hAnsi="Arial" w:cs="Arial"/>
          <w:sz w:val="18"/>
          <w:szCs w:val="18"/>
          <w:lang w:val="en-GB"/>
        </w:rPr>
        <w:t>.</w:t>
      </w:r>
    </w:p>
    <w:p w14:paraId="47F90900" w14:textId="6B49ED91" w:rsidR="00301430" w:rsidRDefault="00301430" w:rsidP="009A79F0">
      <w:pPr>
        <w:pStyle w:val="metod"/>
        <w:ind w:firstLine="0"/>
        <w:jc w:val="both"/>
        <w:rPr>
          <w:rFonts w:ascii="Arial" w:hAnsi="Arial" w:cs="Arial"/>
          <w:sz w:val="18"/>
          <w:szCs w:val="18"/>
          <w:lang w:val="en-GB"/>
        </w:rPr>
      </w:pPr>
      <w:r>
        <w:rPr>
          <w:rFonts w:ascii="Arial" w:hAnsi="Arial" w:cs="Arial"/>
          <w:sz w:val="18"/>
          <w:szCs w:val="18"/>
          <w:lang w:val="en-GB"/>
        </w:rPr>
        <w:t>Krapohl, S., Oc</w:t>
      </w:r>
      <w:r w:rsidRPr="00301430">
        <w:rPr>
          <w:rFonts w:ascii="Arial" w:hAnsi="Arial" w:cs="Arial"/>
          <w:sz w:val="18"/>
          <w:szCs w:val="18"/>
          <w:lang w:val="en-GB"/>
        </w:rPr>
        <w:t>elík</w:t>
      </w:r>
      <w:r>
        <w:rPr>
          <w:rFonts w:ascii="Arial" w:hAnsi="Arial" w:cs="Arial"/>
          <w:sz w:val="18"/>
          <w:szCs w:val="18"/>
          <w:lang w:val="en-GB"/>
        </w:rPr>
        <w:t xml:space="preserve">, V. &amp; Walentek, D.M. (2021). </w:t>
      </w:r>
      <w:r w:rsidR="009A79F0" w:rsidRPr="009A79F0">
        <w:rPr>
          <w:rFonts w:ascii="Arial" w:hAnsi="Arial" w:cs="Arial"/>
          <w:sz w:val="18"/>
          <w:szCs w:val="18"/>
          <w:lang w:val="en-GB"/>
        </w:rPr>
        <w:t>The instability of globalization: applying evolutionary game</w:t>
      </w:r>
      <w:r w:rsidR="00C31EA9">
        <w:rPr>
          <w:rFonts w:ascii="Arial" w:hAnsi="Arial" w:cs="Arial"/>
          <w:sz w:val="18"/>
          <w:szCs w:val="18"/>
          <w:lang w:val="en-GB"/>
        </w:rPr>
        <w:t xml:space="preserve"> </w:t>
      </w:r>
      <w:r w:rsidR="009A79F0" w:rsidRPr="009A79F0">
        <w:rPr>
          <w:rFonts w:ascii="Arial" w:hAnsi="Arial" w:cs="Arial"/>
          <w:sz w:val="18"/>
          <w:szCs w:val="18"/>
          <w:lang w:val="en-GB"/>
        </w:rPr>
        <w:t>theory to global trade cooperation</w:t>
      </w:r>
      <w:r w:rsidR="00C31EA9">
        <w:rPr>
          <w:rFonts w:ascii="Arial" w:hAnsi="Arial" w:cs="Arial"/>
          <w:sz w:val="18"/>
          <w:szCs w:val="18"/>
          <w:lang w:val="en-GB"/>
        </w:rPr>
        <w:t xml:space="preserve">. </w:t>
      </w:r>
      <w:r w:rsidR="00C31EA9">
        <w:rPr>
          <w:rFonts w:ascii="Arial" w:hAnsi="Arial" w:cs="Arial"/>
          <w:i/>
          <w:iCs/>
          <w:sz w:val="18"/>
          <w:szCs w:val="18"/>
          <w:lang w:val="en-GB"/>
        </w:rPr>
        <w:t>Public Choice, 188</w:t>
      </w:r>
      <w:r w:rsidR="00C31EA9">
        <w:rPr>
          <w:rFonts w:ascii="Arial" w:hAnsi="Arial" w:cs="Arial"/>
          <w:sz w:val="18"/>
          <w:szCs w:val="18"/>
          <w:lang w:val="en-GB"/>
        </w:rPr>
        <w:t>, 31-51.</w:t>
      </w:r>
    </w:p>
    <w:p w14:paraId="72D1DF9A" w14:textId="2F3942C3" w:rsidR="007922EC" w:rsidRPr="007922EC" w:rsidRDefault="007922EC" w:rsidP="009A79F0">
      <w:pPr>
        <w:pStyle w:val="metod"/>
        <w:ind w:firstLine="0"/>
        <w:jc w:val="both"/>
        <w:rPr>
          <w:rFonts w:ascii="Arial" w:hAnsi="Arial" w:cs="Arial"/>
          <w:sz w:val="16"/>
          <w:szCs w:val="16"/>
          <w:lang w:val="en-GB"/>
        </w:rPr>
      </w:pPr>
      <w:r w:rsidRPr="007922EC">
        <w:rPr>
          <w:rFonts w:ascii="Arial" w:hAnsi="Arial" w:cs="Arial"/>
          <w:color w:val="222222"/>
          <w:sz w:val="18"/>
          <w:szCs w:val="18"/>
          <w:shd w:val="clear" w:color="auto" w:fill="FFFFFF"/>
        </w:rPr>
        <w:t>Lemaire, J. (1991). Cooperative game theory and its insurance applications. </w:t>
      </w:r>
      <w:r w:rsidRPr="007922EC">
        <w:rPr>
          <w:rFonts w:ascii="Arial" w:hAnsi="Arial" w:cs="Arial"/>
          <w:i/>
          <w:iCs/>
          <w:color w:val="222222"/>
          <w:sz w:val="18"/>
          <w:szCs w:val="18"/>
          <w:shd w:val="clear" w:color="auto" w:fill="FFFFFF"/>
        </w:rPr>
        <w:t>ASTIN Bulletin: The Journal of the IAA</w:t>
      </w:r>
      <w:r w:rsidRPr="007922EC">
        <w:rPr>
          <w:rFonts w:ascii="Arial" w:hAnsi="Arial" w:cs="Arial"/>
          <w:color w:val="222222"/>
          <w:sz w:val="18"/>
          <w:szCs w:val="18"/>
          <w:shd w:val="clear" w:color="auto" w:fill="FFFFFF"/>
        </w:rPr>
        <w:t>, </w:t>
      </w:r>
      <w:r w:rsidRPr="007922EC">
        <w:rPr>
          <w:rFonts w:ascii="Arial" w:hAnsi="Arial" w:cs="Arial"/>
          <w:i/>
          <w:iCs/>
          <w:color w:val="222222"/>
          <w:sz w:val="18"/>
          <w:szCs w:val="18"/>
          <w:shd w:val="clear" w:color="auto" w:fill="FFFFFF"/>
        </w:rPr>
        <w:t>21</w:t>
      </w:r>
      <w:r w:rsidRPr="007922EC">
        <w:rPr>
          <w:rFonts w:ascii="Arial" w:hAnsi="Arial" w:cs="Arial"/>
          <w:color w:val="222222"/>
          <w:sz w:val="18"/>
          <w:szCs w:val="18"/>
          <w:shd w:val="clear" w:color="auto" w:fill="FFFFFF"/>
        </w:rPr>
        <w:t>(1), 17-40.</w:t>
      </w:r>
    </w:p>
    <w:p w14:paraId="37F2536D" w14:textId="6A75B52C" w:rsidR="00131998" w:rsidRPr="00131998" w:rsidRDefault="00131998" w:rsidP="009A79F0">
      <w:pPr>
        <w:pStyle w:val="metod"/>
        <w:ind w:firstLine="0"/>
        <w:jc w:val="both"/>
        <w:rPr>
          <w:rFonts w:ascii="Arial" w:hAnsi="Arial" w:cs="Arial"/>
          <w:sz w:val="18"/>
          <w:szCs w:val="18"/>
          <w:lang w:val="en-GB"/>
        </w:rPr>
      </w:pPr>
      <w:r>
        <w:rPr>
          <w:rFonts w:ascii="Arial" w:hAnsi="Arial" w:cs="Arial"/>
          <w:sz w:val="18"/>
          <w:szCs w:val="18"/>
          <w:lang w:val="en-GB"/>
        </w:rPr>
        <w:t xml:space="preserve">Mohammadi Limaei, S. (2010). </w:t>
      </w:r>
      <w:r w:rsidRPr="00131998">
        <w:rPr>
          <w:rFonts w:ascii="Arial" w:hAnsi="Arial" w:cs="Arial"/>
          <w:sz w:val="18"/>
          <w:szCs w:val="18"/>
          <w:lang w:val="en-GB"/>
        </w:rPr>
        <w:t>Mixed strategy game theory, application in forest industry</w:t>
      </w:r>
      <w:r>
        <w:rPr>
          <w:rFonts w:ascii="Arial" w:hAnsi="Arial" w:cs="Arial"/>
          <w:sz w:val="18"/>
          <w:szCs w:val="18"/>
          <w:lang w:val="en-GB"/>
        </w:rPr>
        <w:t xml:space="preserve">. </w:t>
      </w:r>
      <w:r>
        <w:rPr>
          <w:rFonts w:ascii="Arial" w:hAnsi="Arial" w:cs="Arial"/>
          <w:i/>
          <w:iCs/>
          <w:sz w:val="18"/>
          <w:szCs w:val="18"/>
          <w:lang w:val="en-GB"/>
        </w:rPr>
        <w:t>Forest Policy and Economics</w:t>
      </w:r>
      <w:r>
        <w:rPr>
          <w:rFonts w:ascii="Arial" w:hAnsi="Arial" w:cs="Arial"/>
          <w:sz w:val="18"/>
          <w:szCs w:val="18"/>
          <w:lang w:val="en-GB"/>
        </w:rPr>
        <w:t>, 527-531.</w:t>
      </w:r>
    </w:p>
    <w:p w14:paraId="357D3D1D" w14:textId="55D18302" w:rsidR="009D3064" w:rsidRDefault="009D3064" w:rsidP="008C1192">
      <w:pPr>
        <w:pStyle w:val="metod"/>
        <w:ind w:firstLine="0"/>
        <w:jc w:val="both"/>
        <w:rPr>
          <w:rFonts w:ascii="Arial" w:hAnsi="Arial" w:cs="Arial"/>
          <w:sz w:val="18"/>
          <w:szCs w:val="18"/>
          <w:lang w:val="en-US"/>
        </w:rPr>
      </w:pPr>
      <w:r w:rsidRPr="009D3064">
        <w:rPr>
          <w:rFonts w:ascii="Arial" w:hAnsi="Arial" w:cs="Arial"/>
          <w:sz w:val="18"/>
          <w:szCs w:val="18"/>
          <w:lang w:val="en-US"/>
        </w:rPr>
        <w:t xml:space="preserve">Naveed, R. T., Hussam Al Halbusi, T. R., AlAbri, S., Fattah, F. A. M. A., &amp; Uzir, M. U. H. (2021). Game Theory: Historical </w:t>
      </w:r>
      <w:r w:rsidRPr="0073031D">
        <w:rPr>
          <w:rFonts w:ascii="Arial" w:hAnsi="Arial" w:cs="Arial"/>
          <w:sz w:val="18"/>
          <w:szCs w:val="18"/>
          <w:lang w:val="en-US"/>
        </w:rPr>
        <w:t xml:space="preserve">Overview and Synthesizing Critique. </w:t>
      </w:r>
      <w:r w:rsidRPr="0073031D">
        <w:rPr>
          <w:rFonts w:ascii="Arial" w:hAnsi="Arial" w:cs="Arial"/>
          <w:i/>
          <w:iCs/>
          <w:sz w:val="18"/>
          <w:szCs w:val="18"/>
          <w:lang w:val="en-US"/>
        </w:rPr>
        <w:t>International Journal of Social Sciences and Humanity Studies, 13</w:t>
      </w:r>
      <w:r w:rsidRPr="0073031D">
        <w:rPr>
          <w:rFonts w:ascii="Arial" w:hAnsi="Arial" w:cs="Arial"/>
          <w:sz w:val="18"/>
          <w:szCs w:val="18"/>
          <w:lang w:val="en-US"/>
        </w:rPr>
        <w:t>(1), 127-151.</w:t>
      </w:r>
    </w:p>
    <w:p w14:paraId="28BB5D44" w14:textId="6E5A886A" w:rsidR="00F50815" w:rsidRPr="0073031D" w:rsidRDefault="00F50815" w:rsidP="008C1192">
      <w:pPr>
        <w:pStyle w:val="metod"/>
        <w:ind w:firstLine="0"/>
        <w:jc w:val="both"/>
        <w:rPr>
          <w:rFonts w:ascii="Arial" w:hAnsi="Arial" w:cs="Arial"/>
          <w:sz w:val="18"/>
          <w:szCs w:val="18"/>
          <w:lang w:val="en-US"/>
        </w:rPr>
      </w:pPr>
      <w:r w:rsidRPr="00F50815">
        <w:rPr>
          <w:rFonts w:ascii="Arial" w:hAnsi="Arial" w:cs="Arial"/>
          <w:sz w:val="18"/>
          <w:szCs w:val="18"/>
          <w:lang w:val="en-US"/>
        </w:rPr>
        <w:t>Shapiro, J</w:t>
      </w:r>
      <w:r>
        <w:rPr>
          <w:rFonts w:ascii="Arial" w:hAnsi="Arial" w:cs="Arial"/>
          <w:sz w:val="18"/>
          <w:szCs w:val="18"/>
          <w:lang w:val="en-US"/>
        </w:rPr>
        <w:t>.</w:t>
      </w:r>
      <w:r w:rsidRPr="00F50815">
        <w:rPr>
          <w:rFonts w:ascii="Arial" w:hAnsi="Arial" w:cs="Arial"/>
          <w:sz w:val="18"/>
          <w:szCs w:val="18"/>
          <w:lang w:val="en-US"/>
        </w:rPr>
        <w:t xml:space="preserve"> N. </w:t>
      </w:r>
      <w:r>
        <w:rPr>
          <w:rFonts w:ascii="Arial" w:hAnsi="Arial" w:cs="Arial"/>
          <w:sz w:val="18"/>
          <w:szCs w:val="18"/>
          <w:lang w:val="en-US"/>
        </w:rPr>
        <w:t>&amp;</w:t>
      </w:r>
      <w:r w:rsidRPr="00F50815">
        <w:rPr>
          <w:rFonts w:ascii="Arial" w:hAnsi="Arial" w:cs="Arial"/>
          <w:sz w:val="18"/>
          <w:szCs w:val="18"/>
          <w:lang w:val="en-US"/>
        </w:rPr>
        <w:t xml:space="preserve"> Siegel</w:t>
      </w:r>
      <w:r>
        <w:rPr>
          <w:rFonts w:ascii="Arial" w:hAnsi="Arial" w:cs="Arial"/>
          <w:sz w:val="18"/>
          <w:szCs w:val="18"/>
          <w:lang w:val="en-US"/>
        </w:rPr>
        <w:t>, D.A</w:t>
      </w:r>
      <w:r w:rsidRPr="00F50815">
        <w:rPr>
          <w:rFonts w:ascii="Arial" w:hAnsi="Arial" w:cs="Arial"/>
          <w:sz w:val="18"/>
          <w:szCs w:val="18"/>
          <w:lang w:val="en-US"/>
        </w:rPr>
        <w:t xml:space="preserve">. </w:t>
      </w:r>
      <w:r>
        <w:rPr>
          <w:rFonts w:ascii="Arial" w:hAnsi="Arial" w:cs="Arial"/>
          <w:sz w:val="18"/>
          <w:szCs w:val="18"/>
          <w:lang w:val="en-US"/>
        </w:rPr>
        <w:t>(</w:t>
      </w:r>
      <w:r w:rsidRPr="00F50815">
        <w:rPr>
          <w:rFonts w:ascii="Arial" w:hAnsi="Arial" w:cs="Arial"/>
          <w:sz w:val="18"/>
          <w:szCs w:val="18"/>
          <w:lang w:val="en-US"/>
        </w:rPr>
        <w:t>2007</w:t>
      </w:r>
      <w:r>
        <w:rPr>
          <w:rFonts w:ascii="Arial" w:hAnsi="Arial" w:cs="Arial"/>
          <w:sz w:val="18"/>
          <w:szCs w:val="18"/>
          <w:lang w:val="en-US"/>
        </w:rPr>
        <w:t>)</w:t>
      </w:r>
      <w:r w:rsidRPr="00F50815">
        <w:rPr>
          <w:rFonts w:ascii="Arial" w:hAnsi="Arial" w:cs="Arial"/>
          <w:sz w:val="18"/>
          <w:szCs w:val="18"/>
          <w:lang w:val="en-US"/>
        </w:rPr>
        <w:t>. Underfunding in Terrorist Organizations.</w:t>
      </w:r>
      <w:r>
        <w:rPr>
          <w:rFonts w:ascii="Arial" w:hAnsi="Arial" w:cs="Arial"/>
          <w:sz w:val="18"/>
          <w:szCs w:val="18"/>
          <w:lang w:val="en-US"/>
        </w:rPr>
        <w:t xml:space="preserve"> </w:t>
      </w:r>
      <w:r w:rsidRPr="00F50815">
        <w:rPr>
          <w:rFonts w:ascii="Arial" w:hAnsi="Arial" w:cs="Arial"/>
          <w:i/>
          <w:iCs/>
          <w:sz w:val="18"/>
          <w:szCs w:val="18"/>
          <w:lang w:val="en-US"/>
        </w:rPr>
        <w:t>International Studies Quarterly</w:t>
      </w:r>
      <w:r>
        <w:rPr>
          <w:rFonts w:ascii="Arial" w:hAnsi="Arial" w:cs="Arial"/>
          <w:i/>
          <w:iCs/>
          <w:sz w:val="18"/>
          <w:szCs w:val="18"/>
          <w:lang w:val="en-US"/>
        </w:rPr>
        <w:t>,</w:t>
      </w:r>
      <w:r w:rsidRPr="00F50815">
        <w:rPr>
          <w:rFonts w:ascii="Arial" w:hAnsi="Arial" w:cs="Arial"/>
          <w:sz w:val="18"/>
          <w:szCs w:val="18"/>
          <w:lang w:val="en-US"/>
        </w:rPr>
        <w:t xml:space="preserve"> 51</w:t>
      </w:r>
      <w:r>
        <w:rPr>
          <w:rFonts w:ascii="Arial" w:hAnsi="Arial" w:cs="Arial"/>
          <w:sz w:val="18"/>
          <w:szCs w:val="18"/>
          <w:lang w:val="en-US"/>
        </w:rPr>
        <w:t>,</w:t>
      </w:r>
      <w:r w:rsidRPr="00F50815">
        <w:rPr>
          <w:rFonts w:ascii="Arial" w:hAnsi="Arial" w:cs="Arial"/>
          <w:sz w:val="18"/>
          <w:szCs w:val="18"/>
          <w:lang w:val="en-US"/>
        </w:rPr>
        <w:t xml:space="preserve"> 405–429.</w:t>
      </w:r>
    </w:p>
    <w:p w14:paraId="7962920E" w14:textId="450FC82F" w:rsidR="00103EE1" w:rsidRPr="0073031D" w:rsidRDefault="00103EE1" w:rsidP="00453912">
      <w:pPr>
        <w:pStyle w:val="metod"/>
        <w:ind w:firstLine="0"/>
        <w:jc w:val="both"/>
        <w:rPr>
          <w:rFonts w:ascii="Arial" w:hAnsi="Arial" w:cs="Arial"/>
          <w:bCs/>
          <w:sz w:val="18"/>
          <w:szCs w:val="18"/>
        </w:rPr>
      </w:pPr>
      <w:r w:rsidRPr="0073031D">
        <w:rPr>
          <w:rFonts w:ascii="Arial" w:hAnsi="Arial" w:cs="Arial"/>
          <w:bCs/>
          <w:sz w:val="18"/>
          <w:szCs w:val="18"/>
        </w:rPr>
        <w:t xml:space="preserve">Skovsgaarda, L. &amp; Jensen, I.G. (2018). </w:t>
      </w:r>
      <w:r w:rsidR="00453912" w:rsidRPr="0073031D">
        <w:rPr>
          <w:rFonts w:ascii="Arial" w:hAnsi="Arial" w:cs="Arial"/>
          <w:bCs/>
          <w:sz w:val="18"/>
          <w:szCs w:val="18"/>
        </w:rPr>
        <w:t xml:space="preserve">Recent trends in biogas value chains explained using cooperative game theory. </w:t>
      </w:r>
      <w:r w:rsidR="00453912" w:rsidRPr="0073031D">
        <w:rPr>
          <w:rFonts w:ascii="Arial" w:hAnsi="Arial" w:cs="Arial"/>
          <w:bCs/>
          <w:i/>
          <w:iCs/>
          <w:sz w:val="18"/>
          <w:szCs w:val="18"/>
        </w:rPr>
        <w:t>Energy Economics</w:t>
      </w:r>
      <w:r w:rsidR="00453912" w:rsidRPr="0073031D">
        <w:rPr>
          <w:rFonts w:ascii="Arial" w:hAnsi="Arial" w:cs="Arial"/>
          <w:bCs/>
          <w:sz w:val="18"/>
          <w:szCs w:val="18"/>
        </w:rPr>
        <w:t>, 74, 503-522.</w:t>
      </w:r>
    </w:p>
    <w:p w14:paraId="6935B5B8" w14:textId="68A355BA" w:rsidR="00FD5144" w:rsidRPr="0073031D" w:rsidRDefault="0073031D" w:rsidP="00FD0CF4">
      <w:pPr>
        <w:pStyle w:val="metod"/>
        <w:ind w:firstLine="0"/>
        <w:jc w:val="both"/>
        <w:rPr>
          <w:rFonts w:ascii="Arial" w:hAnsi="Arial" w:cs="Arial"/>
          <w:bCs/>
          <w:sz w:val="18"/>
          <w:szCs w:val="18"/>
          <w:lang w:val="en-US"/>
        </w:rPr>
      </w:pPr>
      <w:r w:rsidRPr="0073031D">
        <w:rPr>
          <w:rFonts w:ascii="Arial" w:hAnsi="Arial" w:cs="Arial"/>
          <w:color w:val="222222"/>
          <w:sz w:val="18"/>
          <w:szCs w:val="18"/>
          <w:shd w:val="clear" w:color="auto" w:fill="FFFFFF"/>
        </w:rPr>
        <w:t>Weingast, B. R. (1997). The political foundations of democracy and the rule of the law. </w:t>
      </w:r>
      <w:r w:rsidRPr="0073031D">
        <w:rPr>
          <w:rFonts w:ascii="Arial" w:hAnsi="Arial" w:cs="Arial"/>
          <w:i/>
          <w:iCs/>
          <w:color w:val="222222"/>
          <w:sz w:val="18"/>
          <w:szCs w:val="18"/>
          <w:shd w:val="clear" w:color="auto" w:fill="FFFFFF"/>
        </w:rPr>
        <w:t>American political science review</w:t>
      </w:r>
      <w:r w:rsidRPr="0073031D">
        <w:rPr>
          <w:rFonts w:ascii="Arial" w:hAnsi="Arial" w:cs="Arial"/>
          <w:color w:val="222222"/>
          <w:sz w:val="18"/>
          <w:szCs w:val="18"/>
          <w:shd w:val="clear" w:color="auto" w:fill="FFFFFF"/>
        </w:rPr>
        <w:t>, </w:t>
      </w:r>
      <w:r w:rsidRPr="0073031D">
        <w:rPr>
          <w:rFonts w:ascii="Arial" w:hAnsi="Arial" w:cs="Arial"/>
          <w:i/>
          <w:iCs/>
          <w:color w:val="222222"/>
          <w:sz w:val="18"/>
          <w:szCs w:val="18"/>
          <w:shd w:val="clear" w:color="auto" w:fill="FFFFFF"/>
        </w:rPr>
        <w:t>91</w:t>
      </w:r>
      <w:r w:rsidRPr="0073031D">
        <w:rPr>
          <w:rFonts w:ascii="Arial" w:hAnsi="Arial" w:cs="Arial"/>
          <w:color w:val="222222"/>
          <w:sz w:val="18"/>
          <w:szCs w:val="18"/>
          <w:shd w:val="clear" w:color="auto" w:fill="FFFFFF"/>
        </w:rPr>
        <w:t>(2), 245-263.</w:t>
      </w:r>
    </w:p>
    <w:p w14:paraId="21126DDA" w14:textId="77777777" w:rsidR="00E70A4A" w:rsidRPr="0073580A" w:rsidRDefault="00E70A4A" w:rsidP="00E4758A">
      <w:pPr>
        <w:pStyle w:val="metod"/>
        <w:ind w:firstLine="0"/>
        <w:jc w:val="both"/>
        <w:rPr>
          <w:rFonts w:ascii="Arial" w:hAnsi="Arial" w:cs="Arial"/>
          <w:b/>
          <w:sz w:val="18"/>
          <w:szCs w:val="18"/>
          <w:lang w:val="en-US"/>
        </w:rPr>
      </w:pPr>
    </w:p>
    <w:p w14:paraId="61AB4A29" w14:textId="79294D8E" w:rsidR="00B259CF" w:rsidRPr="0073580A" w:rsidRDefault="00B259CF" w:rsidP="00E4758A">
      <w:pPr>
        <w:pStyle w:val="metod"/>
        <w:ind w:firstLine="0"/>
        <w:jc w:val="both"/>
        <w:rPr>
          <w:rFonts w:ascii="Arial" w:hAnsi="Arial" w:cs="Arial"/>
          <w:b/>
          <w:sz w:val="18"/>
          <w:szCs w:val="18"/>
          <w:lang w:val="en-US"/>
        </w:rPr>
      </w:pPr>
      <w:r w:rsidRPr="0073580A">
        <w:rPr>
          <w:rFonts w:ascii="Arial" w:hAnsi="Arial" w:cs="Arial"/>
          <w:b/>
          <w:sz w:val="18"/>
          <w:szCs w:val="18"/>
          <w:lang w:val="en-US"/>
        </w:rPr>
        <w:t>ADDITIONAL READINGS</w:t>
      </w:r>
    </w:p>
    <w:p w14:paraId="1AB1A4A2" w14:textId="453F6DA1" w:rsidR="00E4758A" w:rsidRDefault="00E4758A" w:rsidP="00B259CF">
      <w:pPr>
        <w:pStyle w:val="metod"/>
        <w:ind w:firstLine="0"/>
        <w:jc w:val="both"/>
        <w:rPr>
          <w:rFonts w:ascii="Arial" w:hAnsi="Arial" w:cs="Arial"/>
          <w:sz w:val="18"/>
          <w:szCs w:val="18"/>
          <w:lang w:val="en-US"/>
        </w:rPr>
      </w:pPr>
    </w:p>
    <w:p w14:paraId="1A5C5B78" w14:textId="468A7131" w:rsidR="009A79F0" w:rsidRPr="0073580A" w:rsidRDefault="009A79F0" w:rsidP="00B259CF">
      <w:pPr>
        <w:pStyle w:val="metod"/>
        <w:ind w:firstLine="0"/>
        <w:jc w:val="both"/>
        <w:rPr>
          <w:rFonts w:ascii="Arial" w:hAnsi="Arial" w:cs="Arial"/>
          <w:sz w:val="18"/>
          <w:szCs w:val="18"/>
          <w:lang w:val="en-US"/>
        </w:rPr>
      </w:pPr>
      <w:r>
        <w:rPr>
          <w:rFonts w:ascii="Arial" w:hAnsi="Arial" w:cs="Arial"/>
          <w:sz w:val="18"/>
          <w:szCs w:val="18"/>
          <w:lang w:val="en-US"/>
        </w:rPr>
        <w:t>TBA</w:t>
      </w:r>
    </w:p>
    <w:p w14:paraId="65A4F8C5" w14:textId="77777777" w:rsidR="00F31AC0" w:rsidRDefault="00F31AC0" w:rsidP="00E70A4A">
      <w:pPr>
        <w:pStyle w:val="metod"/>
        <w:ind w:firstLine="0"/>
        <w:jc w:val="both"/>
        <w:rPr>
          <w:rFonts w:ascii="Arial" w:hAnsi="Arial" w:cs="Arial"/>
          <w:sz w:val="18"/>
          <w:szCs w:val="18"/>
          <w:lang w:val="en-US"/>
        </w:rPr>
      </w:pPr>
    </w:p>
    <w:p w14:paraId="47B8A80F" w14:textId="718A672C" w:rsidR="00DB6F63" w:rsidRPr="00FB6408" w:rsidRDefault="00DB6F63" w:rsidP="00E70A4A">
      <w:pPr>
        <w:pStyle w:val="metod"/>
        <w:ind w:firstLine="0"/>
        <w:jc w:val="both"/>
        <w:rPr>
          <w:rFonts w:ascii="Arial" w:hAnsi="Arial" w:cs="Arial"/>
          <w:sz w:val="18"/>
          <w:szCs w:val="18"/>
          <w:lang w:val="en-US"/>
        </w:rPr>
      </w:pPr>
      <w:r>
        <w:rPr>
          <w:rFonts w:ascii="Arial" w:hAnsi="Arial" w:cs="Arial"/>
          <w:b/>
          <w:sz w:val="18"/>
          <w:szCs w:val="18"/>
        </w:rPr>
        <w:br w:type="page"/>
      </w:r>
    </w:p>
    <w:p w14:paraId="6E481360" w14:textId="77777777" w:rsidR="001B338B" w:rsidRDefault="001B338B" w:rsidP="00B259CF">
      <w:pPr>
        <w:pStyle w:val="metod"/>
        <w:ind w:firstLine="0"/>
        <w:jc w:val="both"/>
        <w:rPr>
          <w:rFonts w:ascii="Arial" w:hAnsi="Arial" w:cs="Arial"/>
          <w:b/>
          <w:sz w:val="18"/>
          <w:szCs w:val="18"/>
          <w:lang w:val="en-US"/>
        </w:rPr>
      </w:pPr>
    </w:p>
    <w:p w14:paraId="20C5BC33" w14:textId="15EBBA7B" w:rsidR="001B338B" w:rsidRDefault="001B338B" w:rsidP="001B338B">
      <w:pPr>
        <w:pStyle w:val="metod"/>
        <w:ind w:firstLine="0"/>
        <w:jc w:val="right"/>
        <w:rPr>
          <w:rFonts w:ascii="Arial" w:hAnsi="Arial" w:cs="Arial"/>
          <w:b/>
          <w:sz w:val="18"/>
          <w:szCs w:val="18"/>
          <w:lang w:val="en-US"/>
        </w:rPr>
      </w:pPr>
      <w:r>
        <w:rPr>
          <w:rFonts w:ascii="Arial" w:hAnsi="Arial" w:cs="Arial"/>
          <w:b/>
          <w:sz w:val="18"/>
          <w:szCs w:val="18"/>
          <w:lang w:val="en-US"/>
        </w:rPr>
        <w:t>ANNEX</w:t>
      </w:r>
    </w:p>
    <w:p w14:paraId="0F5DACF8" w14:textId="77777777" w:rsidR="001B338B" w:rsidRDefault="001B338B" w:rsidP="00B259CF">
      <w:pPr>
        <w:pStyle w:val="metod"/>
        <w:ind w:firstLine="0"/>
        <w:jc w:val="both"/>
        <w:rPr>
          <w:rFonts w:ascii="Arial" w:hAnsi="Arial" w:cs="Arial"/>
          <w:b/>
          <w:sz w:val="18"/>
          <w:szCs w:val="18"/>
          <w:lang w:val="en-US"/>
        </w:rPr>
      </w:pPr>
    </w:p>
    <w:p w14:paraId="2D5D9AF9" w14:textId="5B30B144" w:rsidR="007C6666" w:rsidRPr="00114104" w:rsidRDefault="0073580A" w:rsidP="00DB6F63">
      <w:pPr>
        <w:pStyle w:val="metod"/>
        <w:ind w:firstLine="0"/>
        <w:jc w:val="center"/>
        <w:rPr>
          <w:rFonts w:ascii="Arial" w:hAnsi="Arial" w:cs="Arial"/>
          <w:b/>
          <w:sz w:val="20"/>
          <w:lang w:val="en-US"/>
        </w:rPr>
      </w:pPr>
      <w:r w:rsidRPr="00114104">
        <w:rPr>
          <w:rFonts w:ascii="Arial" w:hAnsi="Arial" w:cs="Arial"/>
          <w:b/>
          <w:sz w:val="20"/>
          <w:lang w:val="en-US"/>
        </w:rPr>
        <w:t>DEGREE</w:t>
      </w:r>
      <w:r w:rsidR="00DB6F63" w:rsidRPr="00114104">
        <w:rPr>
          <w:rFonts w:ascii="Arial" w:hAnsi="Arial" w:cs="Arial"/>
          <w:b/>
          <w:sz w:val="20"/>
          <w:lang w:val="en-US"/>
        </w:rPr>
        <w:t xml:space="preserve"> LEVEL LEARNING OBJECTIVES</w:t>
      </w:r>
    </w:p>
    <w:p w14:paraId="7D0E3022" w14:textId="78B7B60A" w:rsidR="007C0E00" w:rsidRDefault="007C0E00" w:rsidP="00B259CF">
      <w:pPr>
        <w:pStyle w:val="metod"/>
        <w:ind w:firstLine="0"/>
        <w:jc w:val="both"/>
        <w:rPr>
          <w:rFonts w:ascii="Arial" w:hAnsi="Arial" w:cs="Arial"/>
          <w:b/>
          <w:sz w:val="18"/>
          <w:szCs w:val="18"/>
          <w:lang w:val="en-US"/>
        </w:rPr>
      </w:pPr>
    </w:p>
    <w:p w14:paraId="3A68429E" w14:textId="77777777" w:rsidR="00DB6F63" w:rsidRDefault="00DB6F63" w:rsidP="00B259CF">
      <w:pPr>
        <w:pStyle w:val="metod"/>
        <w:ind w:firstLine="0"/>
        <w:jc w:val="both"/>
        <w:rPr>
          <w:rFonts w:ascii="Arial" w:hAnsi="Arial" w:cs="Arial"/>
          <w:b/>
          <w:sz w:val="18"/>
          <w:szCs w:val="18"/>
          <w:lang w:val="en-US"/>
        </w:rPr>
      </w:pPr>
    </w:p>
    <w:p w14:paraId="30805D9E" w14:textId="77777777" w:rsidR="00DB6F63" w:rsidRDefault="00DB6F63" w:rsidP="00B259CF">
      <w:pPr>
        <w:pStyle w:val="metod"/>
        <w:ind w:firstLine="0"/>
        <w:jc w:val="both"/>
        <w:rPr>
          <w:rFonts w:ascii="Arial" w:hAnsi="Arial" w:cs="Arial"/>
          <w:b/>
          <w:sz w:val="18"/>
          <w:szCs w:val="18"/>
          <w:lang w:val="en-US"/>
        </w:rPr>
      </w:pPr>
    </w:p>
    <w:p w14:paraId="73E94923" w14:textId="77777777" w:rsidR="007C0E00" w:rsidRDefault="007C0E00" w:rsidP="00B259CF">
      <w:pPr>
        <w:pStyle w:val="metod"/>
        <w:ind w:firstLine="0"/>
        <w:jc w:val="both"/>
        <w:rPr>
          <w:rFonts w:ascii="Arial" w:hAnsi="Arial" w:cs="Arial"/>
          <w:b/>
          <w:sz w:val="18"/>
          <w:szCs w:val="18"/>
          <w:lang w:val="en-US"/>
        </w:rPr>
      </w:pPr>
    </w:p>
    <w:p w14:paraId="3D451CAA" w14:textId="41B81C7A" w:rsidR="007C0E00" w:rsidRPr="001B338B" w:rsidRDefault="00194A85">
      <w:pPr>
        <w:pStyle w:val="metod"/>
        <w:ind w:firstLine="0"/>
        <w:jc w:val="both"/>
        <w:rPr>
          <w:rFonts w:ascii="Arial" w:hAnsi="Arial" w:cs="Arial"/>
          <w:b/>
          <w:sz w:val="18"/>
          <w:szCs w:val="18"/>
          <w:lang w:val="en-US"/>
        </w:rPr>
      </w:pPr>
      <w:r w:rsidRPr="001B338B">
        <w:rPr>
          <w:rFonts w:ascii="Arial" w:hAnsi="Arial" w:cs="Arial"/>
          <w:b/>
          <w:sz w:val="18"/>
          <w:szCs w:val="18"/>
          <w:lang w:val="en-US"/>
        </w:rPr>
        <w:t xml:space="preserve">Learning objectives for the </w:t>
      </w:r>
      <w:r w:rsidRPr="001B338B">
        <w:rPr>
          <w:rFonts w:ascii="Arial" w:hAnsi="Arial" w:cs="Arial"/>
          <w:b/>
          <w:sz w:val="18"/>
          <w:szCs w:val="18"/>
          <w:u w:val="single"/>
          <w:lang w:val="en-US"/>
        </w:rPr>
        <w:t>Bachelor of Social Science</w:t>
      </w:r>
    </w:p>
    <w:p w14:paraId="41D2F84C" w14:textId="77777777" w:rsidR="001B338B" w:rsidRPr="001B338B" w:rsidRDefault="001B338B">
      <w:pPr>
        <w:pStyle w:val="metod"/>
        <w:ind w:firstLine="0"/>
        <w:jc w:val="both"/>
        <w:rPr>
          <w:rFonts w:ascii="Arial" w:hAnsi="Arial" w:cs="Arial"/>
          <w:i/>
          <w:sz w:val="16"/>
          <w:szCs w:val="18"/>
          <w:lang w:val="en-US"/>
        </w:rPr>
      </w:pPr>
      <w:r w:rsidRPr="001B338B">
        <w:rPr>
          <w:rFonts w:ascii="Arial" w:hAnsi="Arial" w:cs="Arial"/>
          <w:i/>
          <w:sz w:val="16"/>
          <w:szCs w:val="18"/>
          <w:lang w:val="en-US"/>
        </w:rPr>
        <w:t>Programmes:</w:t>
      </w:r>
    </w:p>
    <w:p w14:paraId="25C4EF11" w14:textId="77777777" w:rsidR="001B338B" w:rsidRPr="001B338B" w:rsidRDefault="00194A85">
      <w:pPr>
        <w:pStyle w:val="metod"/>
        <w:ind w:firstLine="0"/>
        <w:jc w:val="both"/>
        <w:rPr>
          <w:rFonts w:ascii="Arial" w:hAnsi="Arial" w:cs="Arial"/>
          <w:i/>
          <w:sz w:val="16"/>
          <w:szCs w:val="18"/>
          <w:lang w:val="en-US"/>
        </w:rPr>
      </w:pPr>
      <w:r w:rsidRPr="001B338B">
        <w:rPr>
          <w:rFonts w:ascii="Arial" w:hAnsi="Arial" w:cs="Arial"/>
          <w:i/>
          <w:sz w:val="16"/>
          <w:szCs w:val="18"/>
          <w:lang w:val="en-US"/>
        </w:rPr>
        <w:t xml:space="preserve">Economics and Data Analytics, </w:t>
      </w:r>
    </w:p>
    <w:p w14:paraId="41045CF1" w14:textId="6745532D" w:rsidR="00194A85" w:rsidRPr="001B338B" w:rsidRDefault="00194A85">
      <w:pPr>
        <w:pStyle w:val="metod"/>
        <w:ind w:firstLine="0"/>
        <w:jc w:val="both"/>
        <w:rPr>
          <w:rFonts w:ascii="Arial" w:hAnsi="Arial" w:cs="Arial"/>
          <w:i/>
          <w:sz w:val="16"/>
          <w:szCs w:val="18"/>
          <w:lang w:val="en-US"/>
        </w:rPr>
      </w:pPr>
      <w:r w:rsidRPr="001B338B">
        <w:rPr>
          <w:rFonts w:ascii="Arial" w:hAnsi="Arial" w:cs="Arial"/>
          <w:i/>
          <w:sz w:val="16"/>
          <w:szCs w:val="18"/>
          <w:lang w:val="en-US"/>
        </w:rPr>
        <w:t>Economics and Politics</w:t>
      </w:r>
    </w:p>
    <w:p w14:paraId="6DD0C97D" w14:textId="207E3BC6" w:rsidR="00194A85" w:rsidRDefault="00194A85">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194A85" w14:paraId="2A6C6B55" w14:textId="77777777" w:rsidTr="00910AA2">
        <w:tc>
          <w:tcPr>
            <w:tcW w:w="2405" w:type="dxa"/>
          </w:tcPr>
          <w:p w14:paraId="76131B52" w14:textId="77777777" w:rsidR="00194A85" w:rsidRDefault="00194A85" w:rsidP="00910AA2">
            <w:pPr>
              <w:pStyle w:val="metod"/>
              <w:ind w:firstLine="0"/>
              <w:jc w:val="both"/>
              <w:rPr>
                <w:rFonts w:ascii="Arial" w:hAnsi="Arial" w:cs="Arial"/>
                <w:b/>
                <w:sz w:val="18"/>
                <w:szCs w:val="18"/>
                <w:lang w:val="en-US"/>
              </w:rPr>
            </w:pPr>
            <w:r>
              <w:rPr>
                <w:rFonts w:ascii="Arial" w:hAnsi="Arial" w:cs="Arial"/>
                <w:b/>
                <w:sz w:val="18"/>
                <w:szCs w:val="18"/>
                <w:lang w:val="en-US"/>
              </w:rPr>
              <w:t>Learning Goals</w:t>
            </w:r>
          </w:p>
        </w:tc>
        <w:tc>
          <w:tcPr>
            <w:tcW w:w="7557" w:type="dxa"/>
          </w:tcPr>
          <w:p w14:paraId="560C2175" w14:textId="77777777" w:rsidR="00194A85" w:rsidRDefault="00194A85" w:rsidP="00910AA2">
            <w:pPr>
              <w:pStyle w:val="metod"/>
              <w:ind w:firstLine="0"/>
              <w:jc w:val="both"/>
              <w:rPr>
                <w:rFonts w:ascii="Arial" w:hAnsi="Arial" w:cs="Arial"/>
                <w:b/>
                <w:sz w:val="18"/>
                <w:szCs w:val="18"/>
                <w:lang w:val="en-US"/>
              </w:rPr>
            </w:pPr>
            <w:r>
              <w:rPr>
                <w:rFonts w:ascii="Arial" w:hAnsi="Arial" w:cs="Arial"/>
                <w:b/>
                <w:sz w:val="18"/>
                <w:szCs w:val="18"/>
                <w:lang w:val="en-US"/>
              </w:rPr>
              <w:t>Learning Objectives</w:t>
            </w:r>
          </w:p>
        </w:tc>
      </w:tr>
      <w:tr w:rsidR="00194A85" w:rsidRPr="00FA251A" w14:paraId="1A01F8C4" w14:textId="77777777" w:rsidTr="00910AA2">
        <w:tc>
          <w:tcPr>
            <w:tcW w:w="2405" w:type="dxa"/>
            <w:vMerge w:val="restart"/>
          </w:tcPr>
          <w:p w14:paraId="1C5E6FF3" w14:textId="77777777"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critical thinkers</w:t>
            </w:r>
          </w:p>
        </w:tc>
        <w:tc>
          <w:tcPr>
            <w:tcW w:w="7557" w:type="dxa"/>
          </w:tcPr>
          <w:p w14:paraId="6DF98F79" w14:textId="6013CCF5" w:rsidR="00194A85" w:rsidRPr="00FA251A"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LO1.1. Students will be able to understand core concepts and methods in the key economics disciplines </w:t>
            </w:r>
          </w:p>
        </w:tc>
      </w:tr>
      <w:tr w:rsidR="00194A85" w14:paraId="738FF08D" w14:textId="77777777" w:rsidTr="00910AA2">
        <w:tc>
          <w:tcPr>
            <w:tcW w:w="2405" w:type="dxa"/>
            <w:vMerge/>
          </w:tcPr>
          <w:p w14:paraId="58B12894" w14:textId="77777777" w:rsidR="00194A85" w:rsidRPr="00194A85"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LO1.2. Students will be able to identify underlying assumptions and logical consistency of causal statements </w:t>
            </w:r>
          </w:p>
        </w:tc>
      </w:tr>
      <w:tr w:rsidR="00194A85" w14:paraId="59CCEEC9" w14:textId="77777777" w:rsidTr="00910AA2">
        <w:tc>
          <w:tcPr>
            <w:tcW w:w="2405" w:type="dxa"/>
          </w:tcPr>
          <w:p w14:paraId="740C3B51" w14:textId="390AED70"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have skills to employ economic thought for the common good</w:t>
            </w:r>
          </w:p>
        </w:tc>
        <w:tc>
          <w:tcPr>
            <w:tcW w:w="7557" w:type="dxa"/>
          </w:tcPr>
          <w:p w14:paraId="144C9A6C" w14:textId="6B48AEB2"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LO2.1.Students will have a keen sense of ethical criteria for practical problem-solving </w:t>
            </w:r>
          </w:p>
        </w:tc>
      </w:tr>
      <w:tr w:rsidR="00194A85" w:rsidRPr="00FA251A" w14:paraId="731A99B7" w14:textId="77777777" w:rsidTr="00910AA2">
        <w:tc>
          <w:tcPr>
            <w:tcW w:w="2405" w:type="dxa"/>
            <w:vMerge w:val="restart"/>
          </w:tcPr>
          <w:p w14:paraId="25F16EC9" w14:textId="77777777"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technology agile</w:t>
            </w:r>
          </w:p>
        </w:tc>
        <w:tc>
          <w:tcPr>
            <w:tcW w:w="7557" w:type="dxa"/>
          </w:tcPr>
          <w:p w14:paraId="3A33DFB9" w14:textId="12C08353" w:rsidR="00194A85" w:rsidRPr="00FA251A"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LO3.1. Students will demonstrate proficiency in common business software packages </w:t>
            </w:r>
          </w:p>
        </w:tc>
      </w:tr>
      <w:tr w:rsidR="00194A85" w14:paraId="386DC3A4" w14:textId="77777777" w:rsidTr="00910AA2">
        <w:tc>
          <w:tcPr>
            <w:tcW w:w="2405" w:type="dxa"/>
            <w:vMerge/>
          </w:tcPr>
          <w:p w14:paraId="5E87F5B1" w14:textId="77777777" w:rsidR="00194A85" w:rsidRPr="00194A85"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LO3.2. Students will be able to make decisions using appropriate IT tools </w:t>
            </w:r>
          </w:p>
        </w:tc>
      </w:tr>
      <w:tr w:rsidR="00194A85" w14:paraId="1D2B0E5B" w14:textId="77777777" w:rsidTr="00910AA2">
        <w:tc>
          <w:tcPr>
            <w:tcW w:w="2405" w:type="dxa"/>
            <w:vMerge w:val="restart"/>
          </w:tcPr>
          <w:p w14:paraId="65F74577" w14:textId="77777777" w:rsidR="00194A85" w:rsidRPr="00194A85" w:rsidRDefault="00194A85" w:rsidP="00194A85">
            <w:pPr>
              <w:pStyle w:val="metod"/>
              <w:ind w:firstLine="0"/>
              <w:rPr>
                <w:rFonts w:ascii="Arial" w:hAnsi="Arial" w:cs="Arial"/>
                <w:sz w:val="18"/>
                <w:szCs w:val="18"/>
                <w:lang w:val="en-US"/>
              </w:rPr>
            </w:pPr>
            <w:r w:rsidRPr="00194A85">
              <w:rPr>
                <w:rFonts w:ascii="Arial" w:hAnsi="Arial" w:cs="Arial"/>
                <w:sz w:val="18"/>
                <w:szCs w:val="18"/>
                <w:lang w:val="en-US"/>
              </w:rPr>
              <w:t>Students will be effective communicators</w:t>
            </w:r>
          </w:p>
        </w:tc>
        <w:tc>
          <w:tcPr>
            <w:tcW w:w="7557" w:type="dxa"/>
          </w:tcPr>
          <w:p w14:paraId="5A30CCBB" w14:textId="208A3435"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LO4.1.Students will be able to communicate reasonably in different settings according to target audience tasks and situations </w:t>
            </w:r>
          </w:p>
        </w:tc>
      </w:tr>
      <w:tr w:rsidR="00194A85" w14:paraId="7AD688C0" w14:textId="77777777" w:rsidTr="00910AA2">
        <w:tc>
          <w:tcPr>
            <w:tcW w:w="2405" w:type="dxa"/>
            <w:vMerge/>
          </w:tcPr>
          <w:p w14:paraId="17D28C88" w14:textId="77777777" w:rsidR="00194A85"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LO4.2.Students will be able to convey their ideas effectively through an oral presentation </w:t>
            </w:r>
          </w:p>
        </w:tc>
      </w:tr>
      <w:tr w:rsidR="00194A85" w14:paraId="439184C2" w14:textId="77777777" w:rsidTr="00910AA2">
        <w:tc>
          <w:tcPr>
            <w:tcW w:w="2405" w:type="dxa"/>
            <w:vMerge/>
          </w:tcPr>
          <w:p w14:paraId="134928DC" w14:textId="77777777" w:rsidR="00194A85"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194A85" w:rsidRDefault="00DB6F63" w:rsidP="00194A85">
            <w:pPr>
              <w:pStyle w:val="metod"/>
              <w:ind w:firstLine="0"/>
              <w:jc w:val="both"/>
              <w:rPr>
                <w:rFonts w:ascii="Arial" w:hAnsi="Arial" w:cs="Arial"/>
                <w:sz w:val="18"/>
                <w:szCs w:val="18"/>
                <w:lang w:val="en-US"/>
              </w:rPr>
            </w:pPr>
            <w:r>
              <w:rPr>
                <w:rFonts w:ascii="Arial" w:hAnsi="Arial" w:cs="Arial"/>
                <w:sz w:val="18"/>
                <w:szCs w:val="18"/>
                <w:lang w:val="en-US"/>
              </w:rPr>
              <w:t>E</w:t>
            </w:r>
            <w:r w:rsidR="00194A85" w:rsidRPr="00194A85">
              <w:rPr>
                <w:rFonts w:ascii="Arial" w:hAnsi="Arial" w:cs="Arial"/>
                <w:sz w:val="18"/>
                <w:szCs w:val="18"/>
                <w:lang w:val="en-US"/>
              </w:rPr>
              <w:t xml:space="preserve">LO4.3. Students will be able to convey their ideas effectively in a written paper </w:t>
            </w:r>
          </w:p>
        </w:tc>
      </w:tr>
    </w:tbl>
    <w:p w14:paraId="25C7EFAD" w14:textId="77777777" w:rsidR="00194A85" w:rsidRPr="007C0E00" w:rsidRDefault="00194A85">
      <w:pPr>
        <w:pStyle w:val="metod"/>
        <w:ind w:firstLine="0"/>
        <w:jc w:val="both"/>
        <w:rPr>
          <w:rFonts w:ascii="Arial" w:hAnsi="Arial" w:cs="Arial"/>
          <w:sz w:val="18"/>
          <w:szCs w:val="18"/>
          <w:lang w:val="en-US"/>
        </w:rPr>
      </w:pPr>
    </w:p>
    <w:sectPr w:rsidR="00194A85" w:rsidRPr="007C0E00" w:rsidSect="00594FFF">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1E95" w14:textId="77777777" w:rsidR="001D5390" w:rsidRDefault="001D5390" w:rsidP="00062544">
      <w:pPr>
        <w:spacing w:after="0" w:line="240" w:lineRule="auto"/>
      </w:pPr>
      <w:r>
        <w:separator/>
      </w:r>
    </w:p>
  </w:endnote>
  <w:endnote w:type="continuationSeparator" w:id="0">
    <w:p w14:paraId="31629A6B" w14:textId="77777777" w:rsidR="001D5390" w:rsidRDefault="001D5390"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383CC2D5" w:rsidR="00AD140F" w:rsidRDefault="00DB6F63" w:rsidP="00DB6F63">
        <w:pPr>
          <w:pStyle w:val="Footer"/>
          <w:jc w:val="center"/>
        </w:pPr>
        <w:r>
          <w:fldChar w:fldCharType="begin"/>
        </w:r>
        <w:r>
          <w:instrText xml:space="preserve"> PAGE   \* MERGEFORMAT </w:instrText>
        </w:r>
        <w:r>
          <w:fldChar w:fldCharType="separate"/>
        </w:r>
        <w:r w:rsidR="00E817E4">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2180" w14:textId="77777777" w:rsidR="001D5390" w:rsidRDefault="001D5390" w:rsidP="00062544">
      <w:pPr>
        <w:spacing w:after="0" w:line="240" w:lineRule="auto"/>
      </w:pPr>
      <w:r>
        <w:separator/>
      </w:r>
    </w:p>
  </w:footnote>
  <w:footnote w:type="continuationSeparator" w:id="0">
    <w:p w14:paraId="474CD3C8" w14:textId="77777777" w:rsidR="001D5390" w:rsidRDefault="001D5390"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lang w:val="lt-LT" w:eastAsia="lt-LT"/>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6A11B37"/>
    <w:multiLevelType w:val="hybridMultilevel"/>
    <w:tmpl w:val="A534274E"/>
    <w:lvl w:ilvl="0" w:tplc="96A494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8" w15:restartNumberingAfterBreak="0">
    <w:nsid w:val="76D04D94"/>
    <w:multiLevelType w:val="hybridMultilevel"/>
    <w:tmpl w:val="E542A282"/>
    <w:lvl w:ilvl="0" w:tplc="D7F2F6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399660">
    <w:abstractNumId w:val="14"/>
  </w:num>
  <w:num w:numId="2" w16cid:durableId="293143642">
    <w:abstractNumId w:val="12"/>
  </w:num>
  <w:num w:numId="3" w16cid:durableId="1276861446">
    <w:abstractNumId w:val="7"/>
  </w:num>
  <w:num w:numId="4" w16cid:durableId="1359309547">
    <w:abstractNumId w:val="1"/>
  </w:num>
  <w:num w:numId="5" w16cid:durableId="896477052">
    <w:abstractNumId w:val="25"/>
  </w:num>
  <w:num w:numId="6" w16cid:durableId="1380932174">
    <w:abstractNumId w:val="5"/>
  </w:num>
  <w:num w:numId="7" w16cid:durableId="1625505093">
    <w:abstractNumId w:val="11"/>
  </w:num>
  <w:num w:numId="8" w16cid:durableId="1970158570">
    <w:abstractNumId w:val="31"/>
  </w:num>
  <w:num w:numId="9" w16cid:durableId="829058748">
    <w:abstractNumId w:val="22"/>
  </w:num>
  <w:num w:numId="10" w16cid:durableId="435441379">
    <w:abstractNumId w:val="9"/>
  </w:num>
  <w:num w:numId="11" w16cid:durableId="1061824759">
    <w:abstractNumId w:val="21"/>
  </w:num>
  <w:num w:numId="12" w16cid:durableId="1675914836">
    <w:abstractNumId w:val="4"/>
  </w:num>
  <w:num w:numId="13" w16cid:durableId="395323052">
    <w:abstractNumId w:val="30"/>
  </w:num>
  <w:num w:numId="14" w16cid:durableId="922757630">
    <w:abstractNumId w:val="10"/>
  </w:num>
  <w:num w:numId="15" w16cid:durableId="1421751108">
    <w:abstractNumId w:val="8"/>
  </w:num>
  <w:num w:numId="16" w16cid:durableId="1093552033">
    <w:abstractNumId w:val="3"/>
  </w:num>
  <w:num w:numId="17" w16cid:durableId="29695624">
    <w:abstractNumId w:val="23"/>
  </w:num>
  <w:num w:numId="18" w16cid:durableId="1686862581">
    <w:abstractNumId w:val="29"/>
  </w:num>
  <w:num w:numId="19" w16cid:durableId="535701414">
    <w:abstractNumId w:val="20"/>
  </w:num>
  <w:num w:numId="20" w16cid:durableId="1308582901">
    <w:abstractNumId w:val="17"/>
  </w:num>
  <w:num w:numId="21" w16cid:durableId="177894551">
    <w:abstractNumId w:val="26"/>
  </w:num>
  <w:num w:numId="22" w16cid:durableId="885603353">
    <w:abstractNumId w:val="2"/>
  </w:num>
  <w:num w:numId="23" w16cid:durableId="1671909645">
    <w:abstractNumId w:val="24"/>
  </w:num>
  <w:num w:numId="24" w16cid:durableId="1938174574">
    <w:abstractNumId w:val="18"/>
  </w:num>
  <w:num w:numId="25" w16cid:durableId="690953880">
    <w:abstractNumId w:val="27"/>
  </w:num>
  <w:num w:numId="26" w16cid:durableId="1885947117">
    <w:abstractNumId w:val="13"/>
  </w:num>
  <w:num w:numId="27" w16cid:durableId="834490351">
    <w:abstractNumId w:val="15"/>
  </w:num>
  <w:num w:numId="28" w16cid:durableId="157692786">
    <w:abstractNumId w:val="19"/>
  </w:num>
  <w:num w:numId="29" w16cid:durableId="1984575359">
    <w:abstractNumId w:val="0"/>
  </w:num>
  <w:num w:numId="30" w16cid:durableId="1609505678">
    <w:abstractNumId w:val="16"/>
  </w:num>
  <w:num w:numId="31" w16cid:durableId="106703324">
    <w:abstractNumId w:val="6"/>
  </w:num>
  <w:num w:numId="32" w16cid:durableId="12266431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032A"/>
    <w:rsid w:val="00001603"/>
    <w:rsid w:val="00002A52"/>
    <w:rsid w:val="00015703"/>
    <w:rsid w:val="00017440"/>
    <w:rsid w:val="000259E9"/>
    <w:rsid w:val="00027DDB"/>
    <w:rsid w:val="00030C3C"/>
    <w:rsid w:val="000313CA"/>
    <w:rsid w:val="00034BEE"/>
    <w:rsid w:val="0003578B"/>
    <w:rsid w:val="00040BB2"/>
    <w:rsid w:val="000423F7"/>
    <w:rsid w:val="0004263D"/>
    <w:rsid w:val="00051599"/>
    <w:rsid w:val="000524E0"/>
    <w:rsid w:val="0005472B"/>
    <w:rsid w:val="00057EAB"/>
    <w:rsid w:val="00061438"/>
    <w:rsid w:val="00061501"/>
    <w:rsid w:val="00062544"/>
    <w:rsid w:val="00063E81"/>
    <w:rsid w:val="0006531F"/>
    <w:rsid w:val="00070B0C"/>
    <w:rsid w:val="0007639F"/>
    <w:rsid w:val="00077197"/>
    <w:rsid w:val="0008070F"/>
    <w:rsid w:val="00080F5C"/>
    <w:rsid w:val="00082023"/>
    <w:rsid w:val="000849B7"/>
    <w:rsid w:val="000933C4"/>
    <w:rsid w:val="000955BC"/>
    <w:rsid w:val="0009790B"/>
    <w:rsid w:val="00097ABC"/>
    <w:rsid w:val="00097D80"/>
    <w:rsid w:val="000A6F2C"/>
    <w:rsid w:val="000B02B5"/>
    <w:rsid w:val="000C3416"/>
    <w:rsid w:val="000C5BDB"/>
    <w:rsid w:val="000C7E84"/>
    <w:rsid w:val="000D22DB"/>
    <w:rsid w:val="000D2DB9"/>
    <w:rsid w:val="000D337F"/>
    <w:rsid w:val="000D502D"/>
    <w:rsid w:val="000E1B01"/>
    <w:rsid w:val="000E5959"/>
    <w:rsid w:val="000F1FFC"/>
    <w:rsid w:val="0010190A"/>
    <w:rsid w:val="00103EE1"/>
    <w:rsid w:val="00104F69"/>
    <w:rsid w:val="00110325"/>
    <w:rsid w:val="00113094"/>
    <w:rsid w:val="00113EAF"/>
    <w:rsid w:val="00114104"/>
    <w:rsid w:val="00121589"/>
    <w:rsid w:val="001229B0"/>
    <w:rsid w:val="00125272"/>
    <w:rsid w:val="00127104"/>
    <w:rsid w:val="00131998"/>
    <w:rsid w:val="00132F58"/>
    <w:rsid w:val="001368EA"/>
    <w:rsid w:val="001427D2"/>
    <w:rsid w:val="00147366"/>
    <w:rsid w:val="001474D8"/>
    <w:rsid w:val="00151AA8"/>
    <w:rsid w:val="0015562F"/>
    <w:rsid w:val="001607E7"/>
    <w:rsid w:val="00161E0C"/>
    <w:rsid w:val="00162656"/>
    <w:rsid w:val="001667AE"/>
    <w:rsid w:val="00170872"/>
    <w:rsid w:val="00170986"/>
    <w:rsid w:val="00175CAB"/>
    <w:rsid w:val="00176B37"/>
    <w:rsid w:val="00182CA0"/>
    <w:rsid w:val="001864FC"/>
    <w:rsid w:val="001902BE"/>
    <w:rsid w:val="00190340"/>
    <w:rsid w:val="001936C6"/>
    <w:rsid w:val="00194A85"/>
    <w:rsid w:val="00197699"/>
    <w:rsid w:val="001A2A96"/>
    <w:rsid w:val="001A3D16"/>
    <w:rsid w:val="001A6ADB"/>
    <w:rsid w:val="001B2C03"/>
    <w:rsid w:val="001B338B"/>
    <w:rsid w:val="001C12CB"/>
    <w:rsid w:val="001C1677"/>
    <w:rsid w:val="001C17B6"/>
    <w:rsid w:val="001C1AC3"/>
    <w:rsid w:val="001C46E7"/>
    <w:rsid w:val="001C5D5C"/>
    <w:rsid w:val="001D0530"/>
    <w:rsid w:val="001D0FAD"/>
    <w:rsid w:val="001D34C2"/>
    <w:rsid w:val="001D50D3"/>
    <w:rsid w:val="001D5390"/>
    <w:rsid w:val="001D6F36"/>
    <w:rsid w:val="001E149D"/>
    <w:rsid w:val="001E5D99"/>
    <w:rsid w:val="001F0A3E"/>
    <w:rsid w:val="001F1A8D"/>
    <w:rsid w:val="001F1D78"/>
    <w:rsid w:val="001F5C2E"/>
    <w:rsid w:val="00202EE2"/>
    <w:rsid w:val="0021528D"/>
    <w:rsid w:val="00215430"/>
    <w:rsid w:val="00223D62"/>
    <w:rsid w:val="00223E73"/>
    <w:rsid w:val="00224CCE"/>
    <w:rsid w:val="002271CA"/>
    <w:rsid w:val="00227AE1"/>
    <w:rsid w:val="00233368"/>
    <w:rsid w:val="002374E4"/>
    <w:rsid w:val="00237691"/>
    <w:rsid w:val="00243DEB"/>
    <w:rsid w:val="00246036"/>
    <w:rsid w:val="00251909"/>
    <w:rsid w:val="00251D59"/>
    <w:rsid w:val="002547B9"/>
    <w:rsid w:val="00256E71"/>
    <w:rsid w:val="0026094B"/>
    <w:rsid w:val="00261FD0"/>
    <w:rsid w:val="002645D8"/>
    <w:rsid w:val="00266691"/>
    <w:rsid w:val="002737C6"/>
    <w:rsid w:val="00274920"/>
    <w:rsid w:val="002756A5"/>
    <w:rsid w:val="00280BC2"/>
    <w:rsid w:val="00287DF4"/>
    <w:rsid w:val="00292B9B"/>
    <w:rsid w:val="00295C17"/>
    <w:rsid w:val="002A0EC8"/>
    <w:rsid w:val="002A19F1"/>
    <w:rsid w:val="002A1FD6"/>
    <w:rsid w:val="002A43E6"/>
    <w:rsid w:val="002B1BF4"/>
    <w:rsid w:val="002B4901"/>
    <w:rsid w:val="002B741D"/>
    <w:rsid w:val="002C0670"/>
    <w:rsid w:val="002C093B"/>
    <w:rsid w:val="002C0C8F"/>
    <w:rsid w:val="002C2C25"/>
    <w:rsid w:val="002C5839"/>
    <w:rsid w:val="002C657F"/>
    <w:rsid w:val="002C6981"/>
    <w:rsid w:val="002D05D8"/>
    <w:rsid w:val="002D1591"/>
    <w:rsid w:val="002D2845"/>
    <w:rsid w:val="002D6639"/>
    <w:rsid w:val="002D6C24"/>
    <w:rsid w:val="002F0465"/>
    <w:rsid w:val="002F0E20"/>
    <w:rsid w:val="002F2873"/>
    <w:rsid w:val="002F507B"/>
    <w:rsid w:val="002F70A7"/>
    <w:rsid w:val="002F73AB"/>
    <w:rsid w:val="0030105B"/>
    <w:rsid w:val="00301430"/>
    <w:rsid w:val="00301607"/>
    <w:rsid w:val="00303181"/>
    <w:rsid w:val="00303F06"/>
    <w:rsid w:val="00310187"/>
    <w:rsid w:val="00312539"/>
    <w:rsid w:val="00312541"/>
    <w:rsid w:val="003250FD"/>
    <w:rsid w:val="00331056"/>
    <w:rsid w:val="00335D17"/>
    <w:rsid w:val="00340853"/>
    <w:rsid w:val="0034327C"/>
    <w:rsid w:val="00345D95"/>
    <w:rsid w:val="00346C65"/>
    <w:rsid w:val="003534D2"/>
    <w:rsid w:val="00354438"/>
    <w:rsid w:val="00354FEF"/>
    <w:rsid w:val="00357246"/>
    <w:rsid w:val="00357461"/>
    <w:rsid w:val="00360636"/>
    <w:rsid w:val="00363C77"/>
    <w:rsid w:val="003656CE"/>
    <w:rsid w:val="00365E77"/>
    <w:rsid w:val="00372FA3"/>
    <w:rsid w:val="003908B9"/>
    <w:rsid w:val="00397400"/>
    <w:rsid w:val="003A3473"/>
    <w:rsid w:val="003A372D"/>
    <w:rsid w:val="003B3179"/>
    <w:rsid w:val="003B7587"/>
    <w:rsid w:val="003C34A1"/>
    <w:rsid w:val="003C3A52"/>
    <w:rsid w:val="003C763F"/>
    <w:rsid w:val="003D0A1F"/>
    <w:rsid w:val="003D5124"/>
    <w:rsid w:val="003E01C0"/>
    <w:rsid w:val="003E41B0"/>
    <w:rsid w:val="003E6FB7"/>
    <w:rsid w:val="003F41A5"/>
    <w:rsid w:val="00404C4A"/>
    <w:rsid w:val="004054F2"/>
    <w:rsid w:val="0040672B"/>
    <w:rsid w:val="00407635"/>
    <w:rsid w:val="00415172"/>
    <w:rsid w:val="00415BD8"/>
    <w:rsid w:val="00416C0F"/>
    <w:rsid w:val="00422481"/>
    <w:rsid w:val="00424AAD"/>
    <w:rsid w:val="00427AA3"/>
    <w:rsid w:val="00427E92"/>
    <w:rsid w:val="0043483B"/>
    <w:rsid w:val="004357B6"/>
    <w:rsid w:val="004373F7"/>
    <w:rsid w:val="00437683"/>
    <w:rsid w:val="0044346B"/>
    <w:rsid w:val="0044442F"/>
    <w:rsid w:val="00444954"/>
    <w:rsid w:val="004452F0"/>
    <w:rsid w:val="004463F3"/>
    <w:rsid w:val="004467F8"/>
    <w:rsid w:val="004502B9"/>
    <w:rsid w:val="00453912"/>
    <w:rsid w:val="00455D56"/>
    <w:rsid w:val="004568D9"/>
    <w:rsid w:val="004604E6"/>
    <w:rsid w:val="00470F0E"/>
    <w:rsid w:val="004722D3"/>
    <w:rsid w:val="004726EF"/>
    <w:rsid w:val="00482AB2"/>
    <w:rsid w:val="00485CC8"/>
    <w:rsid w:val="004869C7"/>
    <w:rsid w:val="00492D55"/>
    <w:rsid w:val="004941C3"/>
    <w:rsid w:val="00496B23"/>
    <w:rsid w:val="004A022A"/>
    <w:rsid w:val="004A239B"/>
    <w:rsid w:val="004A387B"/>
    <w:rsid w:val="004A3C83"/>
    <w:rsid w:val="004A3D3F"/>
    <w:rsid w:val="004A60B8"/>
    <w:rsid w:val="004A613C"/>
    <w:rsid w:val="004B14EF"/>
    <w:rsid w:val="004B1653"/>
    <w:rsid w:val="004C02EB"/>
    <w:rsid w:val="004C5165"/>
    <w:rsid w:val="004D036B"/>
    <w:rsid w:val="004D197C"/>
    <w:rsid w:val="004D2E84"/>
    <w:rsid w:val="004D3790"/>
    <w:rsid w:val="004D40D1"/>
    <w:rsid w:val="004D62CB"/>
    <w:rsid w:val="004D6773"/>
    <w:rsid w:val="004D67A6"/>
    <w:rsid w:val="004E7E1A"/>
    <w:rsid w:val="004F0653"/>
    <w:rsid w:val="004F0F16"/>
    <w:rsid w:val="004F1AA9"/>
    <w:rsid w:val="004F2CD9"/>
    <w:rsid w:val="004F7DF0"/>
    <w:rsid w:val="005009F9"/>
    <w:rsid w:val="00503DFC"/>
    <w:rsid w:val="00511488"/>
    <w:rsid w:val="00513468"/>
    <w:rsid w:val="005137BB"/>
    <w:rsid w:val="00517CD6"/>
    <w:rsid w:val="00521804"/>
    <w:rsid w:val="0052322A"/>
    <w:rsid w:val="00530436"/>
    <w:rsid w:val="005321E1"/>
    <w:rsid w:val="0053518A"/>
    <w:rsid w:val="005358A3"/>
    <w:rsid w:val="00536A0D"/>
    <w:rsid w:val="005459ED"/>
    <w:rsid w:val="005504A0"/>
    <w:rsid w:val="00555525"/>
    <w:rsid w:val="00564A2E"/>
    <w:rsid w:val="0056716D"/>
    <w:rsid w:val="00571D54"/>
    <w:rsid w:val="005757B1"/>
    <w:rsid w:val="00581FB9"/>
    <w:rsid w:val="00583B26"/>
    <w:rsid w:val="00583E05"/>
    <w:rsid w:val="00587757"/>
    <w:rsid w:val="0059363F"/>
    <w:rsid w:val="00593C8E"/>
    <w:rsid w:val="00593C90"/>
    <w:rsid w:val="00594388"/>
    <w:rsid w:val="00594FFF"/>
    <w:rsid w:val="00597E8C"/>
    <w:rsid w:val="005C0C73"/>
    <w:rsid w:val="005C1096"/>
    <w:rsid w:val="005C2D9F"/>
    <w:rsid w:val="005C31A5"/>
    <w:rsid w:val="005C7265"/>
    <w:rsid w:val="005D25F3"/>
    <w:rsid w:val="005D600E"/>
    <w:rsid w:val="005D6BFC"/>
    <w:rsid w:val="005E0D68"/>
    <w:rsid w:val="005E725F"/>
    <w:rsid w:val="005F3244"/>
    <w:rsid w:val="005F5CBD"/>
    <w:rsid w:val="006074AE"/>
    <w:rsid w:val="00621339"/>
    <w:rsid w:val="0062307C"/>
    <w:rsid w:val="00624144"/>
    <w:rsid w:val="006263EB"/>
    <w:rsid w:val="0063355B"/>
    <w:rsid w:val="00640E6B"/>
    <w:rsid w:val="00644DA7"/>
    <w:rsid w:val="00651500"/>
    <w:rsid w:val="006521BF"/>
    <w:rsid w:val="00654960"/>
    <w:rsid w:val="006569C9"/>
    <w:rsid w:val="0066525F"/>
    <w:rsid w:val="00671961"/>
    <w:rsid w:val="006753AD"/>
    <w:rsid w:val="00680AE5"/>
    <w:rsid w:val="00680BAA"/>
    <w:rsid w:val="006852A1"/>
    <w:rsid w:val="006856CD"/>
    <w:rsid w:val="006928A9"/>
    <w:rsid w:val="006A0B7A"/>
    <w:rsid w:val="006A0CD9"/>
    <w:rsid w:val="006A29B8"/>
    <w:rsid w:val="006A3548"/>
    <w:rsid w:val="006A6032"/>
    <w:rsid w:val="006A6048"/>
    <w:rsid w:val="006B2A47"/>
    <w:rsid w:val="006B5D72"/>
    <w:rsid w:val="006C09C0"/>
    <w:rsid w:val="006C0FEF"/>
    <w:rsid w:val="006C1105"/>
    <w:rsid w:val="006C27CA"/>
    <w:rsid w:val="006C523F"/>
    <w:rsid w:val="006C601D"/>
    <w:rsid w:val="006D13FA"/>
    <w:rsid w:val="006D1AA7"/>
    <w:rsid w:val="006D36EF"/>
    <w:rsid w:val="006D3E41"/>
    <w:rsid w:val="006D5405"/>
    <w:rsid w:val="006E5189"/>
    <w:rsid w:val="006F35C4"/>
    <w:rsid w:val="007007C1"/>
    <w:rsid w:val="00701978"/>
    <w:rsid w:val="00712FD6"/>
    <w:rsid w:val="00713A6C"/>
    <w:rsid w:val="007176C7"/>
    <w:rsid w:val="007209BF"/>
    <w:rsid w:val="00720D57"/>
    <w:rsid w:val="00722750"/>
    <w:rsid w:val="00722EC9"/>
    <w:rsid w:val="00725D2E"/>
    <w:rsid w:val="00726DFD"/>
    <w:rsid w:val="0073031D"/>
    <w:rsid w:val="0073264A"/>
    <w:rsid w:val="00735691"/>
    <w:rsid w:val="0073580A"/>
    <w:rsid w:val="00735D0F"/>
    <w:rsid w:val="0074062D"/>
    <w:rsid w:val="007431FB"/>
    <w:rsid w:val="0074650F"/>
    <w:rsid w:val="007509B5"/>
    <w:rsid w:val="00753747"/>
    <w:rsid w:val="00754376"/>
    <w:rsid w:val="007576FA"/>
    <w:rsid w:val="00760951"/>
    <w:rsid w:val="00762531"/>
    <w:rsid w:val="0076271F"/>
    <w:rsid w:val="0076339C"/>
    <w:rsid w:val="00765925"/>
    <w:rsid w:val="00766E48"/>
    <w:rsid w:val="007752DD"/>
    <w:rsid w:val="00782A08"/>
    <w:rsid w:val="007873C4"/>
    <w:rsid w:val="007922EC"/>
    <w:rsid w:val="00792997"/>
    <w:rsid w:val="007A27FE"/>
    <w:rsid w:val="007A544B"/>
    <w:rsid w:val="007B07E1"/>
    <w:rsid w:val="007B16CF"/>
    <w:rsid w:val="007B40E5"/>
    <w:rsid w:val="007B5C10"/>
    <w:rsid w:val="007B6905"/>
    <w:rsid w:val="007C0E00"/>
    <w:rsid w:val="007C1B15"/>
    <w:rsid w:val="007C6666"/>
    <w:rsid w:val="007C674C"/>
    <w:rsid w:val="007D4637"/>
    <w:rsid w:val="007E00C7"/>
    <w:rsid w:val="007E1120"/>
    <w:rsid w:val="007E3661"/>
    <w:rsid w:val="007E6B56"/>
    <w:rsid w:val="007F0BEC"/>
    <w:rsid w:val="007F3F99"/>
    <w:rsid w:val="007F510F"/>
    <w:rsid w:val="007F58B1"/>
    <w:rsid w:val="007F6C97"/>
    <w:rsid w:val="0080149D"/>
    <w:rsid w:val="00802D11"/>
    <w:rsid w:val="00802DF5"/>
    <w:rsid w:val="00802F16"/>
    <w:rsid w:val="00810B3C"/>
    <w:rsid w:val="008114B2"/>
    <w:rsid w:val="00814210"/>
    <w:rsid w:val="00826102"/>
    <w:rsid w:val="00831AFC"/>
    <w:rsid w:val="00832211"/>
    <w:rsid w:val="00836B53"/>
    <w:rsid w:val="00840B80"/>
    <w:rsid w:val="00845596"/>
    <w:rsid w:val="00845C57"/>
    <w:rsid w:val="00847831"/>
    <w:rsid w:val="0085294F"/>
    <w:rsid w:val="00854245"/>
    <w:rsid w:val="0085533A"/>
    <w:rsid w:val="008559CE"/>
    <w:rsid w:val="00862231"/>
    <w:rsid w:val="008645FC"/>
    <w:rsid w:val="00865368"/>
    <w:rsid w:val="00867C8D"/>
    <w:rsid w:val="00875195"/>
    <w:rsid w:val="00876691"/>
    <w:rsid w:val="008803D2"/>
    <w:rsid w:val="0088563E"/>
    <w:rsid w:val="00890B62"/>
    <w:rsid w:val="00893DD8"/>
    <w:rsid w:val="00895761"/>
    <w:rsid w:val="00896F1F"/>
    <w:rsid w:val="008A211E"/>
    <w:rsid w:val="008A4107"/>
    <w:rsid w:val="008B47BD"/>
    <w:rsid w:val="008B797C"/>
    <w:rsid w:val="008B7D8C"/>
    <w:rsid w:val="008C1192"/>
    <w:rsid w:val="008C20EF"/>
    <w:rsid w:val="008E089D"/>
    <w:rsid w:val="008E2353"/>
    <w:rsid w:val="008F37B8"/>
    <w:rsid w:val="008F3A76"/>
    <w:rsid w:val="008F3C11"/>
    <w:rsid w:val="00901197"/>
    <w:rsid w:val="009055E0"/>
    <w:rsid w:val="00912444"/>
    <w:rsid w:val="00913CE0"/>
    <w:rsid w:val="0091660D"/>
    <w:rsid w:val="009179A6"/>
    <w:rsid w:val="009310E3"/>
    <w:rsid w:val="009337A8"/>
    <w:rsid w:val="00934ABE"/>
    <w:rsid w:val="00935E94"/>
    <w:rsid w:val="00941B52"/>
    <w:rsid w:val="00943EFF"/>
    <w:rsid w:val="00951574"/>
    <w:rsid w:val="00952C1B"/>
    <w:rsid w:val="00953696"/>
    <w:rsid w:val="00957ACB"/>
    <w:rsid w:val="00971D92"/>
    <w:rsid w:val="00973424"/>
    <w:rsid w:val="00973594"/>
    <w:rsid w:val="00975DAD"/>
    <w:rsid w:val="009775FB"/>
    <w:rsid w:val="00983094"/>
    <w:rsid w:val="00983810"/>
    <w:rsid w:val="00986DF0"/>
    <w:rsid w:val="00987B06"/>
    <w:rsid w:val="009954C0"/>
    <w:rsid w:val="009A2DD9"/>
    <w:rsid w:val="009A3345"/>
    <w:rsid w:val="009A6368"/>
    <w:rsid w:val="009A6C2B"/>
    <w:rsid w:val="009A79F0"/>
    <w:rsid w:val="009B0742"/>
    <w:rsid w:val="009B1C57"/>
    <w:rsid w:val="009B1EBA"/>
    <w:rsid w:val="009B29A4"/>
    <w:rsid w:val="009B62F4"/>
    <w:rsid w:val="009C1B45"/>
    <w:rsid w:val="009C2C5B"/>
    <w:rsid w:val="009C2CF0"/>
    <w:rsid w:val="009C4A75"/>
    <w:rsid w:val="009C62EC"/>
    <w:rsid w:val="009C7233"/>
    <w:rsid w:val="009D3064"/>
    <w:rsid w:val="009D3C95"/>
    <w:rsid w:val="009D4C19"/>
    <w:rsid w:val="009E0862"/>
    <w:rsid w:val="009E4DE9"/>
    <w:rsid w:val="009E5641"/>
    <w:rsid w:val="009F2806"/>
    <w:rsid w:val="009F637D"/>
    <w:rsid w:val="00A01D7E"/>
    <w:rsid w:val="00A06D17"/>
    <w:rsid w:val="00A07C2E"/>
    <w:rsid w:val="00A14558"/>
    <w:rsid w:val="00A30E89"/>
    <w:rsid w:val="00A32A29"/>
    <w:rsid w:val="00A3524A"/>
    <w:rsid w:val="00A40AD0"/>
    <w:rsid w:val="00A4165D"/>
    <w:rsid w:val="00A41EFE"/>
    <w:rsid w:val="00A4210A"/>
    <w:rsid w:val="00A500BF"/>
    <w:rsid w:val="00A51E3D"/>
    <w:rsid w:val="00A53882"/>
    <w:rsid w:val="00A708F4"/>
    <w:rsid w:val="00A71950"/>
    <w:rsid w:val="00A71E7C"/>
    <w:rsid w:val="00A72D78"/>
    <w:rsid w:val="00A75A82"/>
    <w:rsid w:val="00A75DC4"/>
    <w:rsid w:val="00A87228"/>
    <w:rsid w:val="00A87338"/>
    <w:rsid w:val="00A87E5C"/>
    <w:rsid w:val="00A9119A"/>
    <w:rsid w:val="00A94A1A"/>
    <w:rsid w:val="00A94B1E"/>
    <w:rsid w:val="00A9630E"/>
    <w:rsid w:val="00AB3C96"/>
    <w:rsid w:val="00AC30F2"/>
    <w:rsid w:val="00AC6F1F"/>
    <w:rsid w:val="00AC7167"/>
    <w:rsid w:val="00AC797F"/>
    <w:rsid w:val="00AD04CF"/>
    <w:rsid w:val="00AD140F"/>
    <w:rsid w:val="00AD2594"/>
    <w:rsid w:val="00AD25CC"/>
    <w:rsid w:val="00AD3EC7"/>
    <w:rsid w:val="00AD4034"/>
    <w:rsid w:val="00AD446B"/>
    <w:rsid w:val="00AE042E"/>
    <w:rsid w:val="00AE0659"/>
    <w:rsid w:val="00AE65AB"/>
    <w:rsid w:val="00AE7148"/>
    <w:rsid w:val="00AF03A1"/>
    <w:rsid w:val="00AF0421"/>
    <w:rsid w:val="00AF0F50"/>
    <w:rsid w:val="00AF1BE3"/>
    <w:rsid w:val="00AF584B"/>
    <w:rsid w:val="00AF76C7"/>
    <w:rsid w:val="00B0328F"/>
    <w:rsid w:val="00B10D32"/>
    <w:rsid w:val="00B16ED5"/>
    <w:rsid w:val="00B16F90"/>
    <w:rsid w:val="00B20604"/>
    <w:rsid w:val="00B208D6"/>
    <w:rsid w:val="00B22A95"/>
    <w:rsid w:val="00B249AB"/>
    <w:rsid w:val="00B259CF"/>
    <w:rsid w:val="00B34A96"/>
    <w:rsid w:val="00B42AFA"/>
    <w:rsid w:val="00B4316F"/>
    <w:rsid w:val="00B511FE"/>
    <w:rsid w:val="00B52A48"/>
    <w:rsid w:val="00B52DD3"/>
    <w:rsid w:val="00B654FF"/>
    <w:rsid w:val="00B729A1"/>
    <w:rsid w:val="00B74E21"/>
    <w:rsid w:val="00B77EDD"/>
    <w:rsid w:val="00B801FF"/>
    <w:rsid w:val="00B818BF"/>
    <w:rsid w:val="00B85FB0"/>
    <w:rsid w:val="00B86579"/>
    <w:rsid w:val="00B9150C"/>
    <w:rsid w:val="00B94724"/>
    <w:rsid w:val="00B94DF0"/>
    <w:rsid w:val="00BA5794"/>
    <w:rsid w:val="00BA6616"/>
    <w:rsid w:val="00BA690B"/>
    <w:rsid w:val="00BB270B"/>
    <w:rsid w:val="00BB3B50"/>
    <w:rsid w:val="00BB6D15"/>
    <w:rsid w:val="00BC1216"/>
    <w:rsid w:val="00BC4CC6"/>
    <w:rsid w:val="00BD02A0"/>
    <w:rsid w:val="00BD15E5"/>
    <w:rsid w:val="00BD5D85"/>
    <w:rsid w:val="00BE29D0"/>
    <w:rsid w:val="00BF1151"/>
    <w:rsid w:val="00BF4BCC"/>
    <w:rsid w:val="00BF5402"/>
    <w:rsid w:val="00C03C5C"/>
    <w:rsid w:val="00C03D3B"/>
    <w:rsid w:val="00C0541C"/>
    <w:rsid w:val="00C12E7E"/>
    <w:rsid w:val="00C13575"/>
    <w:rsid w:val="00C232C9"/>
    <w:rsid w:val="00C24C8D"/>
    <w:rsid w:val="00C27195"/>
    <w:rsid w:val="00C30888"/>
    <w:rsid w:val="00C30F31"/>
    <w:rsid w:val="00C31944"/>
    <w:rsid w:val="00C31EA9"/>
    <w:rsid w:val="00C334CC"/>
    <w:rsid w:val="00C33883"/>
    <w:rsid w:val="00C33E02"/>
    <w:rsid w:val="00C4245E"/>
    <w:rsid w:val="00C42C1A"/>
    <w:rsid w:val="00C513DB"/>
    <w:rsid w:val="00C51BFC"/>
    <w:rsid w:val="00C5506F"/>
    <w:rsid w:val="00C61D00"/>
    <w:rsid w:val="00C64B98"/>
    <w:rsid w:val="00C663E9"/>
    <w:rsid w:val="00C74353"/>
    <w:rsid w:val="00C74D4C"/>
    <w:rsid w:val="00C74EF0"/>
    <w:rsid w:val="00C76EED"/>
    <w:rsid w:val="00C80EAA"/>
    <w:rsid w:val="00C815D6"/>
    <w:rsid w:val="00C816CA"/>
    <w:rsid w:val="00C82DE2"/>
    <w:rsid w:val="00C85F47"/>
    <w:rsid w:val="00C8711D"/>
    <w:rsid w:val="00C9035F"/>
    <w:rsid w:val="00C91775"/>
    <w:rsid w:val="00C91F77"/>
    <w:rsid w:val="00CA0015"/>
    <w:rsid w:val="00CA7982"/>
    <w:rsid w:val="00CB4A43"/>
    <w:rsid w:val="00CB5E3F"/>
    <w:rsid w:val="00CC0C6D"/>
    <w:rsid w:val="00CC2B41"/>
    <w:rsid w:val="00CC4446"/>
    <w:rsid w:val="00CD7D72"/>
    <w:rsid w:val="00CE5116"/>
    <w:rsid w:val="00CE70EE"/>
    <w:rsid w:val="00CE7162"/>
    <w:rsid w:val="00CF00E3"/>
    <w:rsid w:val="00CF132A"/>
    <w:rsid w:val="00CF1724"/>
    <w:rsid w:val="00CF474E"/>
    <w:rsid w:val="00CF54A1"/>
    <w:rsid w:val="00CF7D0D"/>
    <w:rsid w:val="00D0227B"/>
    <w:rsid w:val="00D02F20"/>
    <w:rsid w:val="00D04775"/>
    <w:rsid w:val="00D06A12"/>
    <w:rsid w:val="00D07F38"/>
    <w:rsid w:val="00D10FDE"/>
    <w:rsid w:val="00D112C5"/>
    <w:rsid w:val="00D157E6"/>
    <w:rsid w:val="00D258D1"/>
    <w:rsid w:val="00D3034E"/>
    <w:rsid w:val="00D3341D"/>
    <w:rsid w:val="00D359C7"/>
    <w:rsid w:val="00D401AB"/>
    <w:rsid w:val="00D459D1"/>
    <w:rsid w:val="00D536FE"/>
    <w:rsid w:val="00D5380B"/>
    <w:rsid w:val="00D53989"/>
    <w:rsid w:val="00D5414D"/>
    <w:rsid w:val="00D55FC4"/>
    <w:rsid w:val="00D607DC"/>
    <w:rsid w:val="00D64AA7"/>
    <w:rsid w:val="00D64FDD"/>
    <w:rsid w:val="00D700DA"/>
    <w:rsid w:val="00D71574"/>
    <w:rsid w:val="00D75A1C"/>
    <w:rsid w:val="00D76238"/>
    <w:rsid w:val="00D76491"/>
    <w:rsid w:val="00D82750"/>
    <w:rsid w:val="00D8515F"/>
    <w:rsid w:val="00D935AA"/>
    <w:rsid w:val="00D939BF"/>
    <w:rsid w:val="00D94141"/>
    <w:rsid w:val="00D948FE"/>
    <w:rsid w:val="00DA1AB6"/>
    <w:rsid w:val="00DA47C8"/>
    <w:rsid w:val="00DA66F4"/>
    <w:rsid w:val="00DA6B97"/>
    <w:rsid w:val="00DB476F"/>
    <w:rsid w:val="00DB6F63"/>
    <w:rsid w:val="00DC355A"/>
    <w:rsid w:val="00DC5D4A"/>
    <w:rsid w:val="00DD12FE"/>
    <w:rsid w:val="00DD59B5"/>
    <w:rsid w:val="00DE4378"/>
    <w:rsid w:val="00DE4F0B"/>
    <w:rsid w:val="00DE4F30"/>
    <w:rsid w:val="00DF01BC"/>
    <w:rsid w:val="00DF61FD"/>
    <w:rsid w:val="00E035C3"/>
    <w:rsid w:val="00E03B9C"/>
    <w:rsid w:val="00E058F5"/>
    <w:rsid w:val="00E062C0"/>
    <w:rsid w:val="00E14E2B"/>
    <w:rsid w:val="00E30B56"/>
    <w:rsid w:val="00E33129"/>
    <w:rsid w:val="00E4247C"/>
    <w:rsid w:val="00E43407"/>
    <w:rsid w:val="00E45373"/>
    <w:rsid w:val="00E4758A"/>
    <w:rsid w:val="00E50F58"/>
    <w:rsid w:val="00E622FD"/>
    <w:rsid w:val="00E652A0"/>
    <w:rsid w:val="00E65E14"/>
    <w:rsid w:val="00E673DC"/>
    <w:rsid w:val="00E70A4A"/>
    <w:rsid w:val="00E76AD3"/>
    <w:rsid w:val="00E77379"/>
    <w:rsid w:val="00E7744E"/>
    <w:rsid w:val="00E817E4"/>
    <w:rsid w:val="00E8496F"/>
    <w:rsid w:val="00E91D14"/>
    <w:rsid w:val="00E9483C"/>
    <w:rsid w:val="00E96BB5"/>
    <w:rsid w:val="00EA5165"/>
    <w:rsid w:val="00EA52A2"/>
    <w:rsid w:val="00EA6F50"/>
    <w:rsid w:val="00EB1CB8"/>
    <w:rsid w:val="00EB594B"/>
    <w:rsid w:val="00EB7EBC"/>
    <w:rsid w:val="00EC2F04"/>
    <w:rsid w:val="00EC7C1C"/>
    <w:rsid w:val="00ED2611"/>
    <w:rsid w:val="00ED60A6"/>
    <w:rsid w:val="00ED7D23"/>
    <w:rsid w:val="00ED7D65"/>
    <w:rsid w:val="00EE061F"/>
    <w:rsid w:val="00EE5AEB"/>
    <w:rsid w:val="00EE6D7E"/>
    <w:rsid w:val="00EE7238"/>
    <w:rsid w:val="00EF4220"/>
    <w:rsid w:val="00EF5C4C"/>
    <w:rsid w:val="00F0457D"/>
    <w:rsid w:val="00F053EC"/>
    <w:rsid w:val="00F06370"/>
    <w:rsid w:val="00F105F8"/>
    <w:rsid w:val="00F2170E"/>
    <w:rsid w:val="00F22134"/>
    <w:rsid w:val="00F23989"/>
    <w:rsid w:val="00F24983"/>
    <w:rsid w:val="00F25566"/>
    <w:rsid w:val="00F258AE"/>
    <w:rsid w:val="00F301E8"/>
    <w:rsid w:val="00F31AC0"/>
    <w:rsid w:val="00F320BB"/>
    <w:rsid w:val="00F348A1"/>
    <w:rsid w:val="00F35544"/>
    <w:rsid w:val="00F35AC4"/>
    <w:rsid w:val="00F418AA"/>
    <w:rsid w:val="00F425ED"/>
    <w:rsid w:val="00F501DE"/>
    <w:rsid w:val="00F50815"/>
    <w:rsid w:val="00F5559D"/>
    <w:rsid w:val="00F65CDB"/>
    <w:rsid w:val="00F754A8"/>
    <w:rsid w:val="00F77256"/>
    <w:rsid w:val="00F7732F"/>
    <w:rsid w:val="00F83EE0"/>
    <w:rsid w:val="00F864CF"/>
    <w:rsid w:val="00F91F6C"/>
    <w:rsid w:val="00F92237"/>
    <w:rsid w:val="00F92913"/>
    <w:rsid w:val="00F95400"/>
    <w:rsid w:val="00FA0BE2"/>
    <w:rsid w:val="00FA150E"/>
    <w:rsid w:val="00FA5AD5"/>
    <w:rsid w:val="00FA7F57"/>
    <w:rsid w:val="00FB28CD"/>
    <w:rsid w:val="00FB48EA"/>
    <w:rsid w:val="00FB6408"/>
    <w:rsid w:val="00FB6D00"/>
    <w:rsid w:val="00FB7964"/>
    <w:rsid w:val="00FC3F2D"/>
    <w:rsid w:val="00FC5AF0"/>
    <w:rsid w:val="00FC786A"/>
    <w:rsid w:val="00FD0CF4"/>
    <w:rsid w:val="00FD383C"/>
    <w:rsid w:val="00FD5144"/>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1">
    <w:name w:val="Unresolved Mention1"/>
    <w:basedOn w:val="DefaultParagraphFont"/>
    <w:uiPriority w:val="99"/>
    <w:semiHidden/>
    <w:unhideWhenUsed/>
    <w:rsid w:val="009E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42721824">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383401602">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9321</Characters>
  <Application>Microsoft Office Word</Application>
  <DocSecurity>0</DocSecurity>
  <Lines>77</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10935</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Pijus Kruminas</cp:lastModifiedBy>
  <cp:revision>70</cp:revision>
  <cp:lastPrinted>2014-08-27T12:22:00Z</cp:lastPrinted>
  <dcterms:created xsi:type="dcterms:W3CDTF">2022-05-09T07:53:00Z</dcterms:created>
  <dcterms:modified xsi:type="dcterms:W3CDTF">2022-05-11T13:06:00Z</dcterms:modified>
</cp:coreProperties>
</file>