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AD900" w14:textId="77777777" w:rsidR="00515552" w:rsidRPr="00D75396" w:rsidRDefault="00515552" w:rsidP="002B5923">
      <w:pPr>
        <w:spacing w:line="240" w:lineRule="auto"/>
        <w:jc w:val="center"/>
        <w:rPr>
          <w:rFonts w:ascii="Arial" w:hAnsi="Arial" w:cs="Arial"/>
          <w:sz w:val="28"/>
          <w:szCs w:val="18"/>
          <w:lang w:val="en-US"/>
        </w:rPr>
      </w:pPr>
      <w:bookmarkStart w:id="0" w:name="_GoBack"/>
      <w:bookmarkEnd w:id="0"/>
      <w:r w:rsidRPr="00D75396">
        <w:rPr>
          <w:rFonts w:ascii="Arial" w:hAnsi="Arial" w:cs="Arial"/>
          <w:sz w:val="28"/>
          <w:szCs w:val="18"/>
          <w:lang w:val="en-US"/>
        </w:rPr>
        <w:t>INTERNSHIP</w:t>
      </w:r>
    </w:p>
    <w:p w14:paraId="19D3ACE5" w14:textId="77777777" w:rsidR="00515552" w:rsidRPr="00D75396" w:rsidRDefault="00515552" w:rsidP="002B592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27"/>
        <w:gridCol w:w="4927"/>
      </w:tblGrid>
      <w:tr w:rsidR="00D75396" w:rsidRPr="00D75396" w14:paraId="115C7888" w14:textId="77777777" w:rsidTr="00D75396">
        <w:tc>
          <w:tcPr>
            <w:tcW w:w="2500" w:type="pct"/>
          </w:tcPr>
          <w:p w14:paraId="689C8323" w14:textId="77777777" w:rsidR="00D75396" w:rsidRPr="00D75396" w:rsidRDefault="00D75396" w:rsidP="002B5923">
            <w:pPr>
              <w:pStyle w:val="Parameters"/>
              <w:tabs>
                <w:tab w:val="clear" w:pos="4820"/>
              </w:tabs>
              <w:ind w:left="0" w:firstLine="0"/>
              <w:rPr>
                <w:rStyle w:val="Bolds"/>
                <w:rFonts w:ascii="Arial" w:hAnsi="Arial" w:cs="Arial"/>
                <w:sz w:val="18"/>
                <w:szCs w:val="18"/>
                <w:lang w:val="en-GB"/>
              </w:rPr>
            </w:pPr>
            <w:r w:rsidRPr="00D75396">
              <w:rPr>
                <w:rStyle w:val="Bolds"/>
                <w:rFonts w:ascii="Arial" w:hAnsi="Arial" w:cs="Arial"/>
                <w:sz w:val="18"/>
                <w:szCs w:val="18"/>
                <w:lang w:val="en-GB"/>
              </w:rPr>
              <w:t>Subject code</w:t>
            </w:r>
          </w:p>
        </w:tc>
        <w:tc>
          <w:tcPr>
            <w:tcW w:w="2500" w:type="pct"/>
          </w:tcPr>
          <w:p w14:paraId="575FCD86" w14:textId="77777777" w:rsidR="00D75396" w:rsidRPr="00D75396" w:rsidRDefault="00D75396" w:rsidP="002B5923">
            <w:pPr>
              <w:pStyle w:val="Parameters"/>
              <w:tabs>
                <w:tab w:val="clear" w:pos="4820"/>
              </w:tabs>
              <w:ind w:left="0" w:firstLine="0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POL116</w:t>
            </w:r>
          </w:p>
        </w:tc>
      </w:tr>
      <w:tr w:rsidR="00D75396" w:rsidRPr="00D75396" w14:paraId="59254739" w14:textId="77777777" w:rsidTr="00D75396">
        <w:tc>
          <w:tcPr>
            <w:tcW w:w="2500" w:type="pct"/>
          </w:tcPr>
          <w:p w14:paraId="2388ADA2" w14:textId="77777777" w:rsidR="00D75396" w:rsidRPr="00D75396" w:rsidRDefault="00D75396" w:rsidP="002B5923">
            <w:pPr>
              <w:pStyle w:val="Parameters"/>
              <w:tabs>
                <w:tab w:val="clear" w:pos="4820"/>
              </w:tabs>
              <w:ind w:left="0" w:firstLine="0"/>
              <w:rPr>
                <w:rStyle w:val="Bolds"/>
                <w:rFonts w:ascii="Arial" w:hAnsi="Arial" w:cs="Arial"/>
                <w:sz w:val="18"/>
                <w:szCs w:val="18"/>
                <w:lang w:val="en-GB"/>
              </w:rPr>
            </w:pPr>
            <w:r w:rsidRPr="00D75396">
              <w:rPr>
                <w:rStyle w:val="Bolds"/>
                <w:rFonts w:ascii="Arial" w:hAnsi="Arial" w:cs="Arial"/>
                <w:sz w:val="18"/>
                <w:szCs w:val="18"/>
                <w:lang w:val="en-GB"/>
              </w:rPr>
              <w:t>Subject name</w:t>
            </w:r>
          </w:p>
        </w:tc>
        <w:tc>
          <w:tcPr>
            <w:tcW w:w="2500" w:type="pct"/>
          </w:tcPr>
          <w:p w14:paraId="4D79EA7B" w14:textId="77777777" w:rsidR="00D75396" w:rsidRPr="00D75396" w:rsidRDefault="00D75396" w:rsidP="002B5923">
            <w:pPr>
              <w:pStyle w:val="Parameters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D7539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Internship</w:t>
            </w:r>
          </w:p>
        </w:tc>
      </w:tr>
      <w:tr w:rsidR="00D75396" w:rsidRPr="00D75396" w14:paraId="5974974B" w14:textId="77777777" w:rsidTr="00D75396">
        <w:tc>
          <w:tcPr>
            <w:tcW w:w="2500" w:type="pct"/>
          </w:tcPr>
          <w:p w14:paraId="062A4E0C" w14:textId="77777777" w:rsidR="00D75396" w:rsidRPr="00D75396" w:rsidRDefault="00D75396" w:rsidP="002B5923">
            <w:pPr>
              <w:pStyle w:val="Parameters"/>
              <w:tabs>
                <w:tab w:val="clear" w:pos="4820"/>
              </w:tabs>
              <w:ind w:left="0" w:firstLine="0"/>
              <w:rPr>
                <w:rStyle w:val="Bolds"/>
                <w:rFonts w:ascii="Arial" w:hAnsi="Arial" w:cs="Arial"/>
                <w:sz w:val="18"/>
                <w:szCs w:val="18"/>
                <w:lang w:val="en-GB"/>
              </w:rPr>
            </w:pPr>
            <w:r w:rsidRPr="00D75396">
              <w:rPr>
                <w:rStyle w:val="Bolds"/>
                <w:rFonts w:ascii="Arial" w:hAnsi="Arial" w:cs="Arial"/>
                <w:sz w:val="18"/>
                <w:szCs w:val="18"/>
                <w:lang w:val="en-GB"/>
              </w:rPr>
              <w:t xml:space="preserve">Subject type </w:t>
            </w:r>
          </w:p>
        </w:tc>
        <w:tc>
          <w:tcPr>
            <w:tcW w:w="2500" w:type="pct"/>
          </w:tcPr>
          <w:p w14:paraId="2000CAE6" w14:textId="77777777" w:rsidR="00D75396" w:rsidRPr="00D75396" w:rsidRDefault="00D75396" w:rsidP="002B5923">
            <w:pPr>
              <w:pStyle w:val="Parameters"/>
              <w:tabs>
                <w:tab w:val="clear" w:pos="4820"/>
              </w:tabs>
              <w:ind w:left="0" w:firstLine="0"/>
              <w:rPr>
                <w:rStyle w:val="Bolds"/>
                <w:rFonts w:ascii="Arial" w:hAnsi="Arial" w:cs="Arial"/>
                <w:b w:val="0"/>
                <w:i/>
                <w:sz w:val="18"/>
                <w:szCs w:val="18"/>
                <w:lang w:val="en-GB"/>
              </w:rPr>
            </w:pPr>
            <w:r w:rsidRPr="00D75396">
              <w:rPr>
                <w:rStyle w:val="Bolds"/>
                <w:rFonts w:ascii="Arial" w:hAnsi="Arial" w:cs="Arial"/>
                <w:b w:val="0"/>
                <w:i/>
                <w:sz w:val="18"/>
                <w:szCs w:val="18"/>
                <w:lang w:val="en-GB"/>
              </w:rPr>
              <w:t xml:space="preserve">Compulsory </w:t>
            </w:r>
          </w:p>
        </w:tc>
      </w:tr>
      <w:tr w:rsidR="00D75396" w:rsidRPr="00D75396" w14:paraId="0511288A" w14:textId="77777777" w:rsidTr="00D75396">
        <w:tc>
          <w:tcPr>
            <w:tcW w:w="2500" w:type="pct"/>
          </w:tcPr>
          <w:p w14:paraId="68DD0BDC" w14:textId="77777777" w:rsidR="00D75396" w:rsidRPr="00D75396" w:rsidRDefault="00D75396" w:rsidP="002B5923">
            <w:pPr>
              <w:pStyle w:val="Parameters"/>
              <w:tabs>
                <w:tab w:val="clear" w:pos="4820"/>
              </w:tabs>
              <w:ind w:left="0" w:firstLine="0"/>
              <w:rPr>
                <w:rStyle w:val="Bolds"/>
                <w:rFonts w:ascii="Arial" w:hAnsi="Arial" w:cs="Arial"/>
                <w:sz w:val="18"/>
                <w:szCs w:val="18"/>
                <w:lang w:val="en-GB"/>
              </w:rPr>
            </w:pPr>
            <w:r w:rsidRPr="00D75396">
              <w:rPr>
                <w:rStyle w:val="Bolds"/>
                <w:rFonts w:ascii="Arial" w:hAnsi="Arial" w:cs="Arial"/>
                <w:sz w:val="18"/>
                <w:szCs w:val="18"/>
                <w:lang w:val="en-GB"/>
              </w:rPr>
              <w:t>Study level</w:t>
            </w:r>
          </w:p>
        </w:tc>
        <w:tc>
          <w:tcPr>
            <w:tcW w:w="2500" w:type="pct"/>
          </w:tcPr>
          <w:p w14:paraId="031CDB2E" w14:textId="77777777" w:rsidR="00D75396" w:rsidRPr="00D75396" w:rsidRDefault="00D75396" w:rsidP="002B5923">
            <w:pPr>
              <w:pStyle w:val="Parameters"/>
              <w:tabs>
                <w:tab w:val="clear" w:pos="4820"/>
              </w:tabs>
              <w:ind w:left="0" w:firstLine="0"/>
              <w:rPr>
                <w:rStyle w:val="Bolds"/>
                <w:rFonts w:ascii="Arial" w:hAnsi="Arial" w:cs="Arial"/>
                <w:b w:val="0"/>
                <w:i/>
                <w:sz w:val="18"/>
                <w:szCs w:val="18"/>
                <w:lang w:val="en-GB"/>
              </w:rPr>
            </w:pPr>
            <w:r w:rsidRPr="00D75396">
              <w:rPr>
                <w:rStyle w:val="Bolds"/>
                <w:rFonts w:ascii="Arial" w:hAnsi="Arial" w:cs="Arial"/>
                <w:b w:val="0"/>
                <w:i/>
                <w:sz w:val="18"/>
                <w:szCs w:val="18"/>
                <w:lang w:val="en-GB"/>
              </w:rPr>
              <w:t>First</w:t>
            </w:r>
          </w:p>
        </w:tc>
      </w:tr>
      <w:tr w:rsidR="00D75396" w:rsidRPr="00D75396" w14:paraId="21803FA0" w14:textId="77777777" w:rsidTr="00D75396">
        <w:tc>
          <w:tcPr>
            <w:tcW w:w="2500" w:type="pct"/>
          </w:tcPr>
          <w:p w14:paraId="7E4CEBC8" w14:textId="77777777" w:rsidR="00D75396" w:rsidRPr="00D75396" w:rsidRDefault="00D75396" w:rsidP="002B5923">
            <w:pPr>
              <w:pStyle w:val="Parameters"/>
              <w:tabs>
                <w:tab w:val="clear" w:pos="4820"/>
              </w:tabs>
              <w:ind w:left="0" w:firstLine="0"/>
              <w:rPr>
                <w:rStyle w:val="Bolds"/>
                <w:rFonts w:ascii="Arial" w:hAnsi="Arial" w:cs="Arial"/>
                <w:sz w:val="18"/>
                <w:szCs w:val="18"/>
                <w:lang w:val="en-GB"/>
              </w:rPr>
            </w:pPr>
            <w:r w:rsidRPr="00D75396">
              <w:rPr>
                <w:rStyle w:val="Bolds"/>
                <w:rFonts w:ascii="Arial" w:hAnsi="Arial" w:cs="Arial"/>
                <w:sz w:val="18"/>
                <w:szCs w:val="18"/>
                <w:lang w:val="en-GB"/>
              </w:rPr>
              <w:t>Department</w:t>
            </w:r>
          </w:p>
        </w:tc>
        <w:tc>
          <w:tcPr>
            <w:tcW w:w="2500" w:type="pct"/>
          </w:tcPr>
          <w:p w14:paraId="67FE4A96" w14:textId="77777777" w:rsidR="00D75396" w:rsidRPr="00D75396" w:rsidRDefault="00D75396" w:rsidP="002B5923">
            <w:pPr>
              <w:pStyle w:val="Parameters"/>
              <w:tabs>
                <w:tab w:val="clear" w:pos="4820"/>
              </w:tabs>
              <w:ind w:left="0" w:firstLine="0"/>
              <w:rPr>
                <w:rStyle w:val="Bolds"/>
                <w:rFonts w:ascii="Arial" w:hAnsi="Arial" w:cs="Arial"/>
                <w:b w:val="0"/>
                <w:i/>
                <w:sz w:val="18"/>
                <w:szCs w:val="18"/>
                <w:lang w:val="en-GB"/>
              </w:rPr>
            </w:pPr>
            <w:r w:rsidRPr="00D75396">
              <w:rPr>
                <w:rStyle w:val="Bolds"/>
                <w:rFonts w:ascii="Arial" w:hAnsi="Arial" w:cs="Arial"/>
                <w:b w:val="0"/>
                <w:i/>
                <w:sz w:val="18"/>
                <w:szCs w:val="18"/>
                <w:lang w:val="en-GB"/>
              </w:rPr>
              <w:t>Bachelor studies</w:t>
            </w:r>
          </w:p>
        </w:tc>
      </w:tr>
      <w:tr w:rsidR="00D75396" w:rsidRPr="00D75396" w14:paraId="05268C68" w14:textId="77777777" w:rsidTr="00D75396">
        <w:tc>
          <w:tcPr>
            <w:tcW w:w="2500" w:type="pct"/>
          </w:tcPr>
          <w:p w14:paraId="50159C84" w14:textId="77777777" w:rsidR="00D75396" w:rsidRPr="00D75396" w:rsidRDefault="00D75396" w:rsidP="002B5923">
            <w:pPr>
              <w:pStyle w:val="Parameters"/>
              <w:tabs>
                <w:tab w:val="clear" w:pos="4820"/>
              </w:tabs>
              <w:ind w:left="0" w:firstLine="0"/>
              <w:rPr>
                <w:rStyle w:val="Bolds"/>
                <w:rFonts w:ascii="Arial" w:hAnsi="Arial" w:cs="Arial"/>
                <w:sz w:val="18"/>
                <w:szCs w:val="18"/>
                <w:lang w:val="en-GB"/>
              </w:rPr>
            </w:pPr>
            <w:r w:rsidRPr="00D75396">
              <w:rPr>
                <w:rStyle w:val="Bolds"/>
                <w:rFonts w:ascii="Arial" w:hAnsi="Arial" w:cs="Arial"/>
                <w:sz w:val="18"/>
                <w:szCs w:val="18"/>
                <w:lang w:val="en-GB"/>
              </w:rPr>
              <w:t>Studies year</w:t>
            </w:r>
          </w:p>
        </w:tc>
        <w:tc>
          <w:tcPr>
            <w:tcW w:w="2500" w:type="pct"/>
          </w:tcPr>
          <w:p w14:paraId="6822410D" w14:textId="77777777" w:rsidR="00D75396" w:rsidRPr="00D75396" w:rsidRDefault="00D75396" w:rsidP="002B5923">
            <w:pPr>
              <w:pStyle w:val="Parameters"/>
              <w:tabs>
                <w:tab w:val="clear" w:pos="4820"/>
              </w:tabs>
              <w:ind w:left="0" w:firstLine="0"/>
              <w:rPr>
                <w:rStyle w:val="Bolds"/>
                <w:rFonts w:ascii="Arial" w:hAnsi="Arial" w:cs="Arial"/>
                <w:b w:val="0"/>
                <w:i/>
                <w:sz w:val="18"/>
                <w:szCs w:val="18"/>
                <w:lang w:val="en-GB"/>
              </w:rPr>
            </w:pPr>
            <w:r w:rsidRPr="00D75396">
              <w:rPr>
                <w:rStyle w:val="Bolds"/>
                <w:rFonts w:ascii="Arial" w:hAnsi="Arial" w:cs="Arial"/>
                <w:b w:val="0"/>
                <w:i/>
                <w:sz w:val="18"/>
                <w:szCs w:val="18"/>
                <w:lang w:val="en-GB"/>
              </w:rPr>
              <w:t>Fourth</w:t>
            </w:r>
          </w:p>
        </w:tc>
      </w:tr>
      <w:tr w:rsidR="00D75396" w:rsidRPr="00D75396" w14:paraId="31B379B3" w14:textId="77777777" w:rsidTr="00D75396">
        <w:tc>
          <w:tcPr>
            <w:tcW w:w="2500" w:type="pct"/>
          </w:tcPr>
          <w:p w14:paraId="32E52ED9" w14:textId="77777777" w:rsidR="00D75396" w:rsidRPr="00D75396" w:rsidRDefault="00D75396" w:rsidP="002B5923">
            <w:pPr>
              <w:pStyle w:val="Parameters"/>
              <w:tabs>
                <w:tab w:val="clear" w:pos="4820"/>
              </w:tabs>
              <w:ind w:left="0" w:firstLine="0"/>
              <w:rPr>
                <w:rStyle w:val="Bolds"/>
                <w:rFonts w:ascii="Arial" w:hAnsi="Arial" w:cs="Arial"/>
                <w:sz w:val="18"/>
                <w:szCs w:val="18"/>
                <w:lang w:val="en-GB"/>
              </w:rPr>
            </w:pPr>
            <w:r w:rsidRPr="00D75396">
              <w:rPr>
                <w:rStyle w:val="Bolds"/>
                <w:rFonts w:ascii="Arial" w:hAnsi="Arial" w:cs="Arial"/>
                <w:sz w:val="18"/>
                <w:szCs w:val="18"/>
                <w:lang w:val="en-GB"/>
              </w:rPr>
              <w:t>Semester</w:t>
            </w:r>
          </w:p>
        </w:tc>
        <w:tc>
          <w:tcPr>
            <w:tcW w:w="2500" w:type="pct"/>
          </w:tcPr>
          <w:p w14:paraId="1D431619" w14:textId="77777777" w:rsidR="00D75396" w:rsidRPr="00D75396" w:rsidRDefault="00D75396" w:rsidP="002B5923">
            <w:pPr>
              <w:pStyle w:val="Parameters"/>
              <w:tabs>
                <w:tab w:val="clear" w:pos="4820"/>
              </w:tabs>
              <w:ind w:left="0" w:firstLine="0"/>
              <w:rPr>
                <w:rStyle w:val="Bolds"/>
                <w:rFonts w:ascii="Arial" w:hAnsi="Arial" w:cs="Arial"/>
                <w:b w:val="0"/>
                <w:i/>
                <w:sz w:val="18"/>
                <w:szCs w:val="18"/>
                <w:lang w:val="en-GB"/>
              </w:rPr>
            </w:pPr>
            <w:r w:rsidRPr="00D75396">
              <w:rPr>
                <w:rStyle w:val="Bolds"/>
                <w:rFonts w:ascii="Arial" w:hAnsi="Arial" w:cs="Arial"/>
                <w:b w:val="0"/>
                <w:i/>
                <w:sz w:val="18"/>
                <w:szCs w:val="18"/>
                <w:lang w:val="en-GB"/>
              </w:rPr>
              <w:t>Spring</w:t>
            </w:r>
          </w:p>
        </w:tc>
      </w:tr>
      <w:tr w:rsidR="00D75396" w:rsidRPr="00D75396" w14:paraId="0AD95F22" w14:textId="77777777" w:rsidTr="00D75396">
        <w:tc>
          <w:tcPr>
            <w:tcW w:w="2500" w:type="pct"/>
          </w:tcPr>
          <w:p w14:paraId="4D509FD8" w14:textId="77777777" w:rsidR="00D75396" w:rsidRPr="00D75396" w:rsidRDefault="00D75396" w:rsidP="002B5923">
            <w:pPr>
              <w:pStyle w:val="Parameters"/>
              <w:tabs>
                <w:tab w:val="clear" w:pos="4820"/>
              </w:tabs>
              <w:ind w:left="0" w:firstLine="0"/>
              <w:rPr>
                <w:rStyle w:val="Bolds"/>
                <w:rFonts w:ascii="Arial" w:hAnsi="Arial" w:cs="Arial"/>
                <w:sz w:val="18"/>
                <w:szCs w:val="18"/>
                <w:lang w:val="en-GB"/>
              </w:rPr>
            </w:pPr>
            <w:r w:rsidRPr="00D75396">
              <w:rPr>
                <w:rStyle w:val="Bolds"/>
                <w:rFonts w:ascii="Arial" w:hAnsi="Arial" w:cs="Arial"/>
                <w:sz w:val="18"/>
                <w:szCs w:val="18"/>
                <w:lang w:val="en-GB"/>
              </w:rPr>
              <w:t xml:space="preserve">ECTS </w:t>
            </w:r>
          </w:p>
        </w:tc>
        <w:tc>
          <w:tcPr>
            <w:tcW w:w="2500" w:type="pct"/>
          </w:tcPr>
          <w:p w14:paraId="2910F6D0" w14:textId="77777777" w:rsidR="00D75396" w:rsidRPr="00D75396" w:rsidRDefault="00D75396" w:rsidP="002B5923">
            <w:pPr>
              <w:pStyle w:val="Parameters"/>
              <w:tabs>
                <w:tab w:val="clear" w:pos="4820"/>
              </w:tabs>
              <w:ind w:left="0" w:firstLine="0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D75396">
              <w:rPr>
                <w:rStyle w:val="Bolds"/>
                <w:rFonts w:ascii="Arial" w:hAnsi="Arial" w:cs="Arial"/>
                <w:b w:val="0"/>
                <w:i/>
                <w:sz w:val="18"/>
                <w:szCs w:val="18"/>
                <w:lang w:val="en-GB"/>
              </w:rPr>
              <w:t xml:space="preserve">15 ECTS; </w:t>
            </w:r>
            <w:r w:rsidRPr="00D7539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4 hours of theories, 6 hours of consultations, 35 hours of individual work, 360 hours internship at the company. </w:t>
            </w:r>
          </w:p>
        </w:tc>
      </w:tr>
      <w:tr w:rsidR="00D75396" w:rsidRPr="00D75396" w14:paraId="67FBC90D" w14:textId="77777777" w:rsidTr="00D75396">
        <w:tc>
          <w:tcPr>
            <w:tcW w:w="2500" w:type="pct"/>
          </w:tcPr>
          <w:p w14:paraId="50235F76" w14:textId="77777777" w:rsidR="00D75396" w:rsidRPr="00D75396" w:rsidRDefault="00D75396" w:rsidP="002B5923">
            <w:pPr>
              <w:pStyle w:val="Parameters"/>
              <w:tabs>
                <w:tab w:val="clear" w:pos="4820"/>
              </w:tabs>
              <w:ind w:left="0" w:firstLine="0"/>
              <w:rPr>
                <w:rStyle w:val="Bolds"/>
                <w:rFonts w:ascii="Arial" w:hAnsi="Arial" w:cs="Arial"/>
                <w:sz w:val="18"/>
                <w:szCs w:val="18"/>
                <w:lang w:val="en-GB"/>
              </w:rPr>
            </w:pPr>
            <w:r w:rsidRPr="00D75396">
              <w:rPr>
                <w:rStyle w:val="Bolds"/>
                <w:rFonts w:ascii="Arial" w:hAnsi="Arial" w:cs="Arial"/>
                <w:sz w:val="18"/>
                <w:szCs w:val="18"/>
                <w:lang w:val="en-GB"/>
              </w:rPr>
              <w:t>Lecturer</w:t>
            </w:r>
          </w:p>
        </w:tc>
        <w:tc>
          <w:tcPr>
            <w:tcW w:w="2500" w:type="pct"/>
          </w:tcPr>
          <w:p w14:paraId="78120FF9" w14:textId="77777777" w:rsidR="00D75396" w:rsidRPr="00D75396" w:rsidRDefault="00D75396" w:rsidP="002B5923">
            <w:pPr>
              <w:pStyle w:val="Parameters"/>
              <w:tabs>
                <w:tab w:val="clear" w:pos="4820"/>
              </w:tabs>
              <w:ind w:left="0" w:firstLine="0"/>
              <w:rPr>
                <w:rFonts w:ascii="Arial" w:hAnsi="Arial" w:cs="Arial"/>
                <w:b/>
                <w:bCs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Assoc. Prof. Dr. Vincentas Vobolevičius</w:t>
            </w:r>
          </w:p>
        </w:tc>
      </w:tr>
      <w:tr w:rsidR="00D75396" w:rsidRPr="00D75396" w14:paraId="1AFC0E65" w14:textId="77777777" w:rsidTr="00D75396">
        <w:tc>
          <w:tcPr>
            <w:tcW w:w="2500" w:type="pct"/>
          </w:tcPr>
          <w:p w14:paraId="415CF2D5" w14:textId="77777777" w:rsidR="00D75396" w:rsidRPr="00D75396" w:rsidRDefault="00D75396" w:rsidP="002B5923">
            <w:pPr>
              <w:pStyle w:val="Parameters"/>
              <w:tabs>
                <w:tab w:val="clear" w:pos="4820"/>
              </w:tabs>
              <w:ind w:left="0" w:firstLine="0"/>
              <w:rPr>
                <w:rStyle w:val="Bolds"/>
                <w:rFonts w:ascii="Arial" w:hAnsi="Arial" w:cs="Arial"/>
                <w:sz w:val="18"/>
                <w:szCs w:val="18"/>
                <w:lang w:val="en-GB"/>
              </w:rPr>
            </w:pPr>
            <w:r w:rsidRPr="00D75396">
              <w:rPr>
                <w:rStyle w:val="Bolds"/>
                <w:rFonts w:ascii="Arial" w:hAnsi="Arial" w:cs="Arial"/>
                <w:sz w:val="18"/>
                <w:szCs w:val="18"/>
                <w:lang w:val="en-GB"/>
              </w:rPr>
              <w:t>Subject language</w:t>
            </w:r>
          </w:p>
        </w:tc>
        <w:tc>
          <w:tcPr>
            <w:tcW w:w="2500" w:type="pct"/>
          </w:tcPr>
          <w:p w14:paraId="25DC9991" w14:textId="77777777" w:rsidR="00D75396" w:rsidRPr="00D75396" w:rsidRDefault="00D75396" w:rsidP="002B5923">
            <w:pPr>
              <w:pStyle w:val="Parameters"/>
              <w:tabs>
                <w:tab w:val="clear" w:pos="4820"/>
              </w:tabs>
              <w:ind w:left="0" w:firstLine="0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English</w:t>
            </w:r>
          </w:p>
        </w:tc>
      </w:tr>
    </w:tbl>
    <w:p w14:paraId="52C0ED71" w14:textId="77777777" w:rsidR="00D75396" w:rsidRPr="00D75396" w:rsidRDefault="00D75396" w:rsidP="002B5923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</w:p>
    <w:p w14:paraId="4E61DD18" w14:textId="77777777" w:rsidR="00515552" w:rsidRPr="00D75396" w:rsidRDefault="00515552" w:rsidP="002B5923">
      <w:pPr>
        <w:spacing w:line="240" w:lineRule="auto"/>
        <w:rPr>
          <w:rFonts w:ascii="Arial" w:hAnsi="Arial" w:cs="Arial"/>
          <w:b/>
          <w:sz w:val="18"/>
          <w:szCs w:val="18"/>
          <w:lang w:val="en-US"/>
        </w:rPr>
      </w:pPr>
      <w:r w:rsidRPr="00D75396">
        <w:rPr>
          <w:rFonts w:ascii="Arial" w:hAnsi="Arial" w:cs="Arial"/>
          <w:b/>
          <w:sz w:val="18"/>
          <w:szCs w:val="18"/>
          <w:lang w:val="en-US"/>
        </w:rPr>
        <w:t>ANNOTATION</w:t>
      </w:r>
    </w:p>
    <w:p w14:paraId="1B6BC1C8" w14:textId="77777777" w:rsidR="00515552" w:rsidRPr="00D75396" w:rsidRDefault="00515552" w:rsidP="002B5923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75396">
        <w:rPr>
          <w:rFonts w:ascii="Arial" w:hAnsi="Arial" w:cs="Arial"/>
          <w:sz w:val="18"/>
          <w:szCs w:val="18"/>
          <w:lang w:val="en-US"/>
        </w:rPr>
        <w:t>The Economics and Politics Internship is a</w:t>
      </w:r>
      <w:r w:rsidR="00AE3646">
        <w:rPr>
          <w:rFonts w:ascii="Arial" w:hAnsi="Arial" w:cs="Arial"/>
          <w:sz w:val="18"/>
          <w:szCs w:val="18"/>
          <w:lang w:val="en-US"/>
        </w:rPr>
        <w:t>n</w:t>
      </w:r>
      <w:r w:rsidRPr="00D75396">
        <w:rPr>
          <w:rFonts w:ascii="Arial" w:hAnsi="Arial" w:cs="Arial"/>
          <w:sz w:val="18"/>
          <w:szCs w:val="18"/>
          <w:lang w:val="en-US"/>
        </w:rPr>
        <w:t xml:space="preserve"> </w:t>
      </w:r>
      <w:r w:rsidR="00AE3646">
        <w:rPr>
          <w:rFonts w:ascii="Arial" w:hAnsi="Arial" w:cs="Arial"/>
          <w:sz w:val="18"/>
          <w:szCs w:val="18"/>
          <w:lang w:val="en-US"/>
        </w:rPr>
        <w:t>engaged-learning</w:t>
      </w:r>
      <w:r w:rsidRPr="00D75396">
        <w:rPr>
          <w:rFonts w:ascii="Arial" w:hAnsi="Arial" w:cs="Arial"/>
          <w:sz w:val="18"/>
          <w:szCs w:val="18"/>
          <w:lang w:val="en-US"/>
        </w:rPr>
        <w:t xml:space="preserve"> course</w:t>
      </w:r>
      <w:r w:rsidR="00AE3646">
        <w:rPr>
          <w:rFonts w:ascii="Arial" w:hAnsi="Arial" w:cs="Arial"/>
          <w:sz w:val="18"/>
          <w:szCs w:val="18"/>
          <w:lang w:val="en-US"/>
        </w:rPr>
        <w:t>,</w:t>
      </w:r>
      <w:r w:rsidRPr="00D75396">
        <w:rPr>
          <w:rFonts w:ascii="Arial" w:hAnsi="Arial" w:cs="Arial"/>
          <w:sz w:val="18"/>
          <w:szCs w:val="18"/>
          <w:lang w:val="en-US"/>
        </w:rPr>
        <w:t xml:space="preserve"> designed to </w:t>
      </w:r>
      <w:r w:rsidR="00AE3646">
        <w:rPr>
          <w:rFonts w:ascii="Arial" w:hAnsi="Arial" w:cs="Arial"/>
          <w:sz w:val="18"/>
          <w:szCs w:val="18"/>
          <w:lang w:val="en-US"/>
        </w:rPr>
        <w:t>apply</w:t>
      </w:r>
      <w:r w:rsidRPr="00D75396">
        <w:rPr>
          <w:rFonts w:ascii="Arial" w:hAnsi="Arial" w:cs="Arial"/>
          <w:sz w:val="18"/>
          <w:szCs w:val="18"/>
          <w:lang w:val="en-US"/>
        </w:rPr>
        <w:t xml:space="preserve"> knowledge and skills acquired during the studies in the program to real-world processes of economics and politics. Students may complete their internships at:   </w:t>
      </w:r>
    </w:p>
    <w:p w14:paraId="0FF5C3E4" w14:textId="77777777" w:rsidR="00515552" w:rsidRPr="00D75396" w:rsidRDefault="00515552" w:rsidP="002B5923">
      <w:pPr>
        <w:spacing w:after="0" w:line="240" w:lineRule="auto"/>
        <w:ind w:left="567"/>
        <w:rPr>
          <w:rFonts w:ascii="Arial" w:hAnsi="Arial" w:cs="Arial"/>
          <w:sz w:val="18"/>
          <w:szCs w:val="18"/>
          <w:lang w:val="en-US"/>
        </w:rPr>
      </w:pPr>
      <w:r w:rsidRPr="00D75396">
        <w:rPr>
          <w:rFonts w:ascii="Arial" w:hAnsi="Arial" w:cs="Arial"/>
          <w:sz w:val="18"/>
          <w:szCs w:val="18"/>
          <w:lang w:val="en-US"/>
        </w:rPr>
        <w:t xml:space="preserve">1) the Seimas of the Republic of Lithuania and institutions accountable to the Seimas; </w:t>
      </w:r>
    </w:p>
    <w:p w14:paraId="6268B813" w14:textId="77777777" w:rsidR="00515552" w:rsidRPr="00D75396" w:rsidRDefault="00515552" w:rsidP="002B5923">
      <w:pPr>
        <w:spacing w:after="0" w:line="240" w:lineRule="auto"/>
        <w:ind w:left="567"/>
        <w:rPr>
          <w:rFonts w:ascii="Arial" w:hAnsi="Arial" w:cs="Arial"/>
          <w:sz w:val="18"/>
          <w:szCs w:val="18"/>
          <w:lang w:val="en-US"/>
        </w:rPr>
      </w:pPr>
      <w:r w:rsidRPr="00D75396">
        <w:rPr>
          <w:rFonts w:ascii="Arial" w:hAnsi="Arial" w:cs="Arial"/>
          <w:sz w:val="18"/>
          <w:szCs w:val="18"/>
          <w:lang w:val="en-US"/>
        </w:rPr>
        <w:t xml:space="preserve">2) the government of the Republic of Lithuania, and institutions accountable to the government; </w:t>
      </w:r>
    </w:p>
    <w:p w14:paraId="666A9E38" w14:textId="77777777" w:rsidR="00515552" w:rsidRPr="00D75396" w:rsidRDefault="00515552" w:rsidP="002B5923">
      <w:pPr>
        <w:spacing w:after="0" w:line="240" w:lineRule="auto"/>
        <w:ind w:left="567"/>
        <w:rPr>
          <w:rFonts w:ascii="Arial" w:hAnsi="Arial" w:cs="Arial"/>
          <w:sz w:val="18"/>
          <w:szCs w:val="18"/>
          <w:lang w:val="en-US"/>
        </w:rPr>
      </w:pPr>
      <w:r w:rsidRPr="00D75396">
        <w:rPr>
          <w:rFonts w:ascii="Arial" w:hAnsi="Arial" w:cs="Arial"/>
          <w:sz w:val="18"/>
          <w:szCs w:val="18"/>
          <w:lang w:val="en-US"/>
        </w:rPr>
        <w:t xml:space="preserve">3) the European Parliament, the European Commission and other European Union (EU) institutions; </w:t>
      </w:r>
    </w:p>
    <w:p w14:paraId="2344CB13" w14:textId="77777777" w:rsidR="00515552" w:rsidRPr="00D75396" w:rsidRDefault="00515552" w:rsidP="002B5923">
      <w:pPr>
        <w:spacing w:after="0" w:line="240" w:lineRule="auto"/>
        <w:ind w:left="567"/>
        <w:rPr>
          <w:rFonts w:ascii="Arial" w:hAnsi="Arial" w:cs="Arial"/>
          <w:sz w:val="18"/>
          <w:szCs w:val="18"/>
          <w:lang w:val="en-US"/>
        </w:rPr>
      </w:pPr>
      <w:r w:rsidRPr="00D75396">
        <w:rPr>
          <w:rFonts w:ascii="Arial" w:hAnsi="Arial" w:cs="Arial"/>
          <w:sz w:val="18"/>
          <w:szCs w:val="18"/>
          <w:lang w:val="en-US"/>
        </w:rPr>
        <w:t xml:space="preserve">4) foreign diplomatic representative offices; </w:t>
      </w:r>
    </w:p>
    <w:p w14:paraId="212F4DA1" w14:textId="53157F67" w:rsidR="00515552" w:rsidRPr="00D75396" w:rsidRDefault="00515552" w:rsidP="002B5923">
      <w:pPr>
        <w:spacing w:after="0" w:line="240" w:lineRule="auto"/>
        <w:ind w:left="567"/>
        <w:rPr>
          <w:rFonts w:ascii="Arial" w:hAnsi="Arial" w:cs="Arial"/>
          <w:sz w:val="18"/>
          <w:szCs w:val="18"/>
          <w:lang w:val="en-US"/>
        </w:rPr>
      </w:pPr>
      <w:r w:rsidRPr="00D75396">
        <w:rPr>
          <w:rFonts w:ascii="Arial" w:hAnsi="Arial" w:cs="Arial"/>
          <w:sz w:val="18"/>
          <w:szCs w:val="18"/>
          <w:lang w:val="en-US"/>
        </w:rPr>
        <w:t xml:space="preserve">5) for-profit companies that are involved in economic policy </w:t>
      </w:r>
      <w:r w:rsidR="00AE3646">
        <w:rPr>
          <w:rFonts w:ascii="Arial" w:hAnsi="Arial" w:cs="Arial"/>
          <w:sz w:val="18"/>
          <w:szCs w:val="18"/>
          <w:lang w:val="en-US"/>
        </w:rPr>
        <w:t>monitoring</w:t>
      </w:r>
      <w:r w:rsidRPr="00D75396">
        <w:rPr>
          <w:rFonts w:ascii="Arial" w:hAnsi="Arial" w:cs="Arial"/>
          <w:sz w:val="18"/>
          <w:szCs w:val="18"/>
          <w:lang w:val="en-US"/>
        </w:rPr>
        <w:t xml:space="preserve"> and</w:t>
      </w:r>
      <w:r w:rsidR="00AE3646">
        <w:rPr>
          <w:rFonts w:ascii="Arial" w:hAnsi="Arial" w:cs="Arial"/>
          <w:sz w:val="18"/>
          <w:szCs w:val="18"/>
          <w:lang w:val="en-US"/>
        </w:rPr>
        <w:t xml:space="preserve"> / or</w:t>
      </w:r>
      <w:r w:rsidRPr="00D75396">
        <w:rPr>
          <w:rFonts w:ascii="Arial" w:hAnsi="Arial" w:cs="Arial"/>
          <w:sz w:val="18"/>
          <w:szCs w:val="18"/>
          <w:lang w:val="en-US"/>
        </w:rPr>
        <w:t xml:space="preserve"> influencing economic polic</w:t>
      </w:r>
      <w:r w:rsidR="00AE3646">
        <w:rPr>
          <w:rFonts w:ascii="Arial" w:hAnsi="Arial" w:cs="Arial"/>
          <w:sz w:val="18"/>
          <w:szCs w:val="18"/>
          <w:lang w:val="en-US"/>
        </w:rPr>
        <w:t>y</w:t>
      </w:r>
      <w:r w:rsidRPr="00D75396">
        <w:rPr>
          <w:rFonts w:ascii="Arial" w:hAnsi="Arial" w:cs="Arial"/>
          <w:sz w:val="18"/>
          <w:szCs w:val="18"/>
          <w:lang w:val="en-US"/>
        </w:rPr>
        <w:t xml:space="preserve">; </w:t>
      </w:r>
    </w:p>
    <w:p w14:paraId="2EC1D608" w14:textId="45A3602D" w:rsidR="00515552" w:rsidRPr="00D75396" w:rsidRDefault="00515552" w:rsidP="002B5923">
      <w:pPr>
        <w:spacing w:after="0" w:line="240" w:lineRule="auto"/>
        <w:ind w:left="567"/>
        <w:rPr>
          <w:rFonts w:ascii="Arial" w:hAnsi="Arial" w:cs="Arial"/>
          <w:sz w:val="18"/>
          <w:szCs w:val="18"/>
          <w:lang w:val="en-US"/>
        </w:rPr>
      </w:pPr>
      <w:r w:rsidRPr="00D75396">
        <w:rPr>
          <w:rFonts w:ascii="Arial" w:hAnsi="Arial" w:cs="Arial"/>
          <w:sz w:val="18"/>
          <w:szCs w:val="18"/>
          <w:lang w:val="en-US"/>
        </w:rPr>
        <w:t xml:space="preserve">6) non-governmental organizations (NGOs), influencing </w:t>
      </w:r>
      <w:r w:rsidR="00AE3646">
        <w:rPr>
          <w:rFonts w:ascii="Arial" w:hAnsi="Arial" w:cs="Arial"/>
          <w:sz w:val="18"/>
          <w:szCs w:val="18"/>
          <w:lang w:val="en-US"/>
        </w:rPr>
        <w:t>policy-making process in Lithuania or beyond</w:t>
      </w:r>
      <w:r w:rsidRPr="00D75396">
        <w:rPr>
          <w:rFonts w:ascii="Arial" w:hAnsi="Arial" w:cs="Arial"/>
          <w:sz w:val="18"/>
          <w:szCs w:val="18"/>
          <w:lang w:val="en-US"/>
        </w:rPr>
        <w:t xml:space="preserve">.  </w:t>
      </w:r>
    </w:p>
    <w:p w14:paraId="5D3CC1C1" w14:textId="77777777" w:rsidR="00515552" w:rsidRPr="00D75396" w:rsidRDefault="00515552" w:rsidP="002B5923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14:paraId="7EE1E293" w14:textId="77777777" w:rsidR="00515552" w:rsidRPr="00D75396" w:rsidRDefault="00515552" w:rsidP="002B5923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75396">
        <w:rPr>
          <w:rFonts w:ascii="Arial" w:hAnsi="Arial" w:cs="Arial"/>
          <w:sz w:val="18"/>
          <w:szCs w:val="18"/>
          <w:lang w:val="en-US"/>
        </w:rPr>
        <w:t xml:space="preserve">Students, interning at the Seimas or institutions accountable to the Seimas, get acquainted with:  </w:t>
      </w:r>
    </w:p>
    <w:p w14:paraId="3ABE1CF6" w14:textId="77777777" w:rsidR="00515552" w:rsidRPr="00D75396" w:rsidRDefault="00515552" w:rsidP="00E60C5B">
      <w:pPr>
        <w:spacing w:after="0" w:line="240" w:lineRule="auto"/>
        <w:ind w:left="567"/>
        <w:rPr>
          <w:rFonts w:ascii="Arial" w:hAnsi="Arial" w:cs="Arial"/>
          <w:sz w:val="18"/>
          <w:szCs w:val="18"/>
          <w:lang w:val="en-US"/>
        </w:rPr>
      </w:pPr>
      <w:r w:rsidRPr="00D75396">
        <w:rPr>
          <w:rFonts w:ascii="Arial" w:hAnsi="Arial" w:cs="Arial"/>
          <w:sz w:val="18"/>
          <w:szCs w:val="18"/>
          <w:lang w:val="en-US"/>
        </w:rPr>
        <w:t xml:space="preserve">1) the role of the legislature in political and economic life of the country; daily activities of elected representatives as well as internal dynamics within the parliament; </w:t>
      </w:r>
    </w:p>
    <w:p w14:paraId="2A69D113" w14:textId="77777777" w:rsidR="00515552" w:rsidRPr="00D75396" w:rsidRDefault="00515552" w:rsidP="002B5923">
      <w:pPr>
        <w:spacing w:after="0" w:line="240" w:lineRule="auto"/>
        <w:ind w:left="567"/>
        <w:rPr>
          <w:rFonts w:ascii="Arial" w:hAnsi="Arial" w:cs="Arial"/>
          <w:sz w:val="18"/>
          <w:szCs w:val="18"/>
          <w:lang w:val="en-US"/>
        </w:rPr>
      </w:pPr>
      <w:r w:rsidRPr="00D75396">
        <w:rPr>
          <w:rFonts w:ascii="Arial" w:hAnsi="Arial" w:cs="Arial"/>
          <w:sz w:val="18"/>
          <w:szCs w:val="18"/>
          <w:lang w:val="en-US"/>
        </w:rPr>
        <w:t xml:space="preserve">2) representatives’ strategies of formulating economic policy, representing the interests of voters and interest groups and seeking re-election.  </w:t>
      </w:r>
    </w:p>
    <w:p w14:paraId="38869939" w14:textId="77777777" w:rsidR="00515552" w:rsidRPr="00D75396" w:rsidRDefault="00515552" w:rsidP="002B5923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14:paraId="1EB0F8F3" w14:textId="77777777" w:rsidR="00515552" w:rsidRPr="00D75396" w:rsidRDefault="00515552" w:rsidP="002B5923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75396">
        <w:rPr>
          <w:rFonts w:ascii="Arial" w:hAnsi="Arial" w:cs="Arial"/>
          <w:sz w:val="18"/>
          <w:szCs w:val="18"/>
          <w:lang w:val="en-US"/>
        </w:rPr>
        <w:t xml:space="preserve">Students, interning at the government or institutions accountable to the government, get acquainted with:  </w:t>
      </w:r>
    </w:p>
    <w:p w14:paraId="064B4292" w14:textId="77777777" w:rsidR="00515552" w:rsidRPr="00D75396" w:rsidRDefault="00515552" w:rsidP="002B5923">
      <w:pPr>
        <w:spacing w:after="0" w:line="240" w:lineRule="auto"/>
        <w:ind w:left="567"/>
        <w:rPr>
          <w:rFonts w:ascii="Arial" w:hAnsi="Arial" w:cs="Arial"/>
          <w:sz w:val="18"/>
          <w:szCs w:val="18"/>
          <w:lang w:val="en-US"/>
        </w:rPr>
      </w:pPr>
      <w:r w:rsidRPr="00D75396">
        <w:rPr>
          <w:rFonts w:ascii="Arial" w:hAnsi="Arial" w:cs="Arial"/>
          <w:sz w:val="18"/>
          <w:szCs w:val="18"/>
          <w:lang w:val="en-US"/>
        </w:rPr>
        <w:t xml:space="preserve">1) the role of the executive in political and economic life of the country; daily activities of cabinet members and bureaucrats as well as internal dynamics within the government; </w:t>
      </w:r>
    </w:p>
    <w:p w14:paraId="104588AC" w14:textId="77777777" w:rsidR="00515552" w:rsidRPr="00D75396" w:rsidRDefault="00515552" w:rsidP="002B5923">
      <w:pPr>
        <w:spacing w:after="0" w:line="240" w:lineRule="auto"/>
        <w:ind w:left="567"/>
        <w:rPr>
          <w:rFonts w:ascii="Arial" w:hAnsi="Arial" w:cs="Arial"/>
          <w:sz w:val="18"/>
          <w:szCs w:val="18"/>
          <w:lang w:val="en-US"/>
        </w:rPr>
      </w:pPr>
      <w:r w:rsidRPr="00D75396">
        <w:rPr>
          <w:rFonts w:ascii="Arial" w:hAnsi="Arial" w:cs="Arial"/>
          <w:sz w:val="18"/>
          <w:szCs w:val="18"/>
          <w:lang w:val="en-US"/>
        </w:rPr>
        <w:t xml:space="preserve">2) political, bureaucratic and other factors underlying the strategies of cabinet members and bureaucratic processes within state institutions, as they pertain to economic policy. </w:t>
      </w:r>
    </w:p>
    <w:p w14:paraId="5698F9B6" w14:textId="77777777" w:rsidR="00515552" w:rsidRPr="00D75396" w:rsidRDefault="00515552" w:rsidP="002B5923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14:paraId="45B0A30B" w14:textId="77777777" w:rsidR="00515552" w:rsidRPr="00D75396" w:rsidRDefault="00515552" w:rsidP="002B5923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75396">
        <w:rPr>
          <w:rFonts w:ascii="Arial" w:hAnsi="Arial" w:cs="Arial"/>
          <w:sz w:val="18"/>
          <w:szCs w:val="18"/>
          <w:lang w:val="en-US"/>
        </w:rPr>
        <w:t xml:space="preserve">Students, interning at various EU institutions, get acquainted with: </w:t>
      </w:r>
    </w:p>
    <w:p w14:paraId="246BB45D" w14:textId="77777777" w:rsidR="00515552" w:rsidRPr="00D75396" w:rsidRDefault="00515552" w:rsidP="002B5923">
      <w:pPr>
        <w:spacing w:after="0" w:line="240" w:lineRule="auto"/>
        <w:ind w:left="567"/>
        <w:rPr>
          <w:rFonts w:ascii="Arial" w:hAnsi="Arial" w:cs="Arial"/>
          <w:sz w:val="18"/>
          <w:szCs w:val="18"/>
          <w:lang w:val="en-US"/>
        </w:rPr>
      </w:pPr>
      <w:r w:rsidRPr="00D75396">
        <w:rPr>
          <w:rFonts w:ascii="Arial" w:hAnsi="Arial" w:cs="Arial"/>
          <w:sz w:val="18"/>
          <w:szCs w:val="18"/>
          <w:lang w:val="en-US"/>
        </w:rPr>
        <w:t xml:space="preserve">1) the role of the EU institutions in the economic and political life of the country, continent and the world; daily activities and internal dynamics within these institutions; </w:t>
      </w:r>
    </w:p>
    <w:p w14:paraId="52F325AE" w14:textId="77777777" w:rsidR="00515552" w:rsidRPr="00D75396" w:rsidRDefault="00515552" w:rsidP="002B5923">
      <w:pPr>
        <w:spacing w:after="0" w:line="240" w:lineRule="auto"/>
        <w:ind w:left="567"/>
        <w:rPr>
          <w:rFonts w:ascii="Arial" w:hAnsi="Arial" w:cs="Arial"/>
          <w:sz w:val="18"/>
          <w:szCs w:val="18"/>
          <w:lang w:val="en-US"/>
        </w:rPr>
      </w:pPr>
      <w:r w:rsidRPr="00D75396">
        <w:rPr>
          <w:rFonts w:ascii="Arial" w:hAnsi="Arial" w:cs="Arial"/>
          <w:sz w:val="18"/>
          <w:szCs w:val="18"/>
          <w:lang w:val="en-US"/>
        </w:rPr>
        <w:t xml:space="preserve">2) political, bureaucratic and other factors underlying the processes of the EU institutions; formulation and implementation of economic policy by these institutions. </w:t>
      </w:r>
    </w:p>
    <w:p w14:paraId="54F97281" w14:textId="77777777" w:rsidR="00515552" w:rsidRPr="00D75396" w:rsidRDefault="00515552" w:rsidP="002B5923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14:paraId="00AAA718" w14:textId="77777777" w:rsidR="00515552" w:rsidRPr="00D75396" w:rsidRDefault="00515552" w:rsidP="002B5923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75396">
        <w:rPr>
          <w:rFonts w:ascii="Arial" w:hAnsi="Arial" w:cs="Arial"/>
          <w:sz w:val="18"/>
          <w:szCs w:val="18"/>
          <w:lang w:val="en-US"/>
        </w:rPr>
        <w:t xml:space="preserve">Students, interning at foreign diplomatic representative offices, get acquainted with:  </w:t>
      </w:r>
    </w:p>
    <w:p w14:paraId="2DD8EA3C" w14:textId="77777777" w:rsidR="00515552" w:rsidRPr="00D75396" w:rsidRDefault="00515552" w:rsidP="002B5923">
      <w:pPr>
        <w:spacing w:after="0" w:line="240" w:lineRule="auto"/>
        <w:ind w:left="567"/>
        <w:rPr>
          <w:rFonts w:ascii="Arial" w:hAnsi="Arial" w:cs="Arial"/>
          <w:sz w:val="18"/>
          <w:szCs w:val="18"/>
          <w:lang w:val="en-US"/>
        </w:rPr>
      </w:pPr>
      <w:r w:rsidRPr="00D75396">
        <w:rPr>
          <w:rFonts w:ascii="Arial" w:hAnsi="Arial" w:cs="Arial"/>
          <w:sz w:val="18"/>
          <w:szCs w:val="18"/>
          <w:lang w:val="en-US"/>
        </w:rPr>
        <w:t xml:space="preserve">1) the role of a diplomatic office in representing economic interests of their nations and fostering cross-border economic relations; activities performed by diplomats and internal dynamics within a diplomatic office; </w:t>
      </w:r>
    </w:p>
    <w:p w14:paraId="759EC135" w14:textId="77777777" w:rsidR="00515552" w:rsidRPr="00D75396" w:rsidRDefault="00515552" w:rsidP="002B5923">
      <w:pPr>
        <w:spacing w:after="0" w:line="240" w:lineRule="auto"/>
        <w:ind w:left="567"/>
        <w:rPr>
          <w:rFonts w:ascii="Arial" w:hAnsi="Arial" w:cs="Arial"/>
          <w:sz w:val="18"/>
          <w:szCs w:val="18"/>
          <w:lang w:val="en-US"/>
        </w:rPr>
      </w:pPr>
      <w:r w:rsidRPr="00D75396">
        <w:rPr>
          <w:rFonts w:ascii="Arial" w:hAnsi="Arial" w:cs="Arial"/>
          <w:sz w:val="18"/>
          <w:szCs w:val="18"/>
          <w:lang w:val="en-US"/>
        </w:rPr>
        <w:t xml:space="preserve">2) political, bureaucratic and other factors underlying operational strategies of a diplomatic service. </w:t>
      </w:r>
    </w:p>
    <w:p w14:paraId="6667098C" w14:textId="77777777" w:rsidR="00515552" w:rsidRPr="00D75396" w:rsidRDefault="00515552" w:rsidP="002B5923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14:paraId="19E628B0" w14:textId="77777777" w:rsidR="00515552" w:rsidRPr="00D75396" w:rsidRDefault="00515552" w:rsidP="002B5923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75396">
        <w:rPr>
          <w:rFonts w:ascii="Arial" w:hAnsi="Arial" w:cs="Arial"/>
          <w:sz w:val="18"/>
          <w:szCs w:val="18"/>
          <w:lang w:val="en-US"/>
        </w:rPr>
        <w:t xml:space="preserve">Students interning at for-profit companies, get acquainted with:  </w:t>
      </w:r>
    </w:p>
    <w:p w14:paraId="2DB39FD6" w14:textId="77777777" w:rsidR="00515552" w:rsidRPr="00D75396" w:rsidRDefault="00515552" w:rsidP="002B5923">
      <w:pPr>
        <w:spacing w:after="0" w:line="240" w:lineRule="auto"/>
        <w:ind w:left="567"/>
        <w:rPr>
          <w:rFonts w:ascii="Arial" w:hAnsi="Arial" w:cs="Arial"/>
          <w:sz w:val="18"/>
          <w:szCs w:val="18"/>
          <w:lang w:val="en-US"/>
        </w:rPr>
      </w:pPr>
      <w:r w:rsidRPr="00D75396">
        <w:rPr>
          <w:rFonts w:ascii="Arial" w:hAnsi="Arial" w:cs="Arial"/>
          <w:sz w:val="18"/>
          <w:szCs w:val="18"/>
          <w:lang w:val="en-US"/>
        </w:rPr>
        <w:t xml:space="preserve">1) the role of private businesses in economic and political life of the state; corporate organizational structures and business models; </w:t>
      </w:r>
    </w:p>
    <w:p w14:paraId="5F079B8C" w14:textId="77777777" w:rsidR="00515552" w:rsidRPr="00D75396" w:rsidRDefault="00515552" w:rsidP="002B5923">
      <w:pPr>
        <w:spacing w:after="0" w:line="240" w:lineRule="auto"/>
        <w:ind w:left="567"/>
        <w:rPr>
          <w:rFonts w:ascii="Arial" w:hAnsi="Arial" w:cs="Arial"/>
          <w:sz w:val="18"/>
          <w:szCs w:val="18"/>
          <w:lang w:val="en-US"/>
        </w:rPr>
      </w:pPr>
      <w:r w:rsidRPr="00D75396">
        <w:rPr>
          <w:rFonts w:ascii="Arial" w:hAnsi="Arial" w:cs="Arial"/>
          <w:sz w:val="18"/>
          <w:szCs w:val="18"/>
          <w:lang w:val="en-US"/>
        </w:rPr>
        <w:t xml:space="preserve">2) processes of formulating private sector’s positions on economic policy issues; its strategies of influencing legislative and executive institutions and public opinion on matters of economic policy. </w:t>
      </w:r>
    </w:p>
    <w:p w14:paraId="41E73CA6" w14:textId="77777777" w:rsidR="00515552" w:rsidRPr="00D75396" w:rsidRDefault="00515552" w:rsidP="002B5923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14:paraId="5F0E90A2" w14:textId="77777777" w:rsidR="00515552" w:rsidRPr="00D75396" w:rsidRDefault="00515552" w:rsidP="002B5923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75396">
        <w:rPr>
          <w:rFonts w:ascii="Arial" w:hAnsi="Arial" w:cs="Arial"/>
          <w:sz w:val="18"/>
          <w:szCs w:val="18"/>
          <w:lang w:val="en-US"/>
        </w:rPr>
        <w:t xml:space="preserve">Students, interning at non-governmental organizations, get acquainted with:  </w:t>
      </w:r>
    </w:p>
    <w:p w14:paraId="4CCF7902" w14:textId="77777777" w:rsidR="00515552" w:rsidRPr="00D75396" w:rsidRDefault="00515552" w:rsidP="002B5923">
      <w:pPr>
        <w:spacing w:after="0" w:line="240" w:lineRule="auto"/>
        <w:ind w:left="567"/>
        <w:rPr>
          <w:rFonts w:ascii="Arial" w:hAnsi="Arial" w:cs="Arial"/>
          <w:sz w:val="18"/>
          <w:szCs w:val="18"/>
          <w:lang w:val="en-US"/>
        </w:rPr>
      </w:pPr>
      <w:r w:rsidRPr="00D75396">
        <w:rPr>
          <w:rFonts w:ascii="Arial" w:hAnsi="Arial" w:cs="Arial"/>
          <w:sz w:val="18"/>
          <w:szCs w:val="18"/>
          <w:lang w:val="en-US"/>
        </w:rPr>
        <w:t xml:space="preserve">1) the role of NGOs in the economic and political life of the state; NGOs’ organizational structures and funding models; </w:t>
      </w:r>
    </w:p>
    <w:p w14:paraId="4E62199E" w14:textId="77777777" w:rsidR="00515552" w:rsidRPr="00D75396" w:rsidRDefault="00515552" w:rsidP="002B5923">
      <w:pPr>
        <w:spacing w:after="0" w:line="240" w:lineRule="auto"/>
        <w:ind w:left="567"/>
        <w:rPr>
          <w:rFonts w:ascii="Arial" w:hAnsi="Arial" w:cs="Arial"/>
          <w:sz w:val="18"/>
          <w:szCs w:val="18"/>
          <w:lang w:val="en-US"/>
        </w:rPr>
      </w:pPr>
      <w:r w:rsidRPr="00D75396">
        <w:rPr>
          <w:rFonts w:ascii="Arial" w:hAnsi="Arial" w:cs="Arial"/>
          <w:sz w:val="18"/>
          <w:szCs w:val="18"/>
          <w:lang w:val="en-US"/>
        </w:rPr>
        <w:lastRenderedPageBreak/>
        <w:t xml:space="preserve">2) processes of formulating NGOs’ positions on economic policy issues; strategies NGOs employ to influence on legislative and executive institutions and public opinion on matters of economic policy.  </w:t>
      </w:r>
    </w:p>
    <w:p w14:paraId="247D9EB6" w14:textId="77777777" w:rsidR="00515552" w:rsidRPr="00D75396" w:rsidRDefault="00515552" w:rsidP="002B5923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14:paraId="023E7D91" w14:textId="77777777" w:rsidR="00515552" w:rsidRPr="00D75396" w:rsidRDefault="00515552" w:rsidP="002B5923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75396">
        <w:rPr>
          <w:rFonts w:ascii="Arial" w:hAnsi="Arial" w:cs="Arial"/>
          <w:sz w:val="18"/>
          <w:szCs w:val="18"/>
          <w:lang w:val="en-US"/>
        </w:rPr>
        <w:t xml:space="preserve">Students may obtain an internship placement through one of the two ways: </w:t>
      </w:r>
    </w:p>
    <w:p w14:paraId="3263E829" w14:textId="77777777" w:rsidR="00515552" w:rsidRPr="00D75396" w:rsidRDefault="00515552" w:rsidP="002B5923">
      <w:pPr>
        <w:spacing w:after="0" w:line="240" w:lineRule="auto"/>
        <w:ind w:left="567"/>
        <w:rPr>
          <w:rFonts w:ascii="Arial" w:hAnsi="Arial" w:cs="Arial"/>
          <w:sz w:val="18"/>
          <w:szCs w:val="18"/>
          <w:lang w:val="en-US"/>
        </w:rPr>
      </w:pPr>
      <w:r w:rsidRPr="00D75396">
        <w:rPr>
          <w:rFonts w:ascii="Arial" w:hAnsi="Arial" w:cs="Arial"/>
          <w:sz w:val="18"/>
          <w:szCs w:val="18"/>
          <w:lang w:val="en-US"/>
        </w:rPr>
        <w:t xml:space="preserve">1) a student may secure an internship by himself/ herself; </w:t>
      </w:r>
    </w:p>
    <w:p w14:paraId="3DCE477C" w14:textId="77777777" w:rsidR="00515552" w:rsidRPr="00D75396" w:rsidRDefault="00515552" w:rsidP="002B5923">
      <w:pPr>
        <w:spacing w:after="0" w:line="240" w:lineRule="auto"/>
        <w:ind w:left="567"/>
        <w:rPr>
          <w:rFonts w:ascii="Arial" w:hAnsi="Arial" w:cs="Arial"/>
          <w:sz w:val="18"/>
          <w:szCs w:val="18"/>
          <w:lang w:val="en-US"/>
        </w:rPr>
      </w:pPr>
      <w:r w:rsidRPr="00D75396">
        <w:rPr>
          <w:rFonts w:ascii="Arial" w:hAnsi="Arial" w:cs="Arial"/>
          <w:sz w:val="18"/>
          <w:szCs w:val="18"/>
          <w:lang w:val="en-US"/>
        </w:rPr>
        <w:t>2)</w:t>
      </w:r>
      <w:r w:rsidR="00EE5CAA" w:rsidRPr="00D75396">
        <w:rPr>
          <w:rFonts w:ascii="Arial" w:hAnsi="Arial" w:cs="Arial"/>
          <w:sz w:val="18"/>
          <w:szCs w:val="18"/>
          <w:lang w:val="en-US"/>
        </w:rPr>
        <w:t xml:space="preserve"> ISM Career Center can assist </w:t>
      </w:r>
      <w:r w:rsidRPr="00D75396">
        <w:rPr>
          <w:rFonts w:ascii="Arial" w:hAnsi="Arial" w:cs="Arial"/>
          <w:sz w:val="18"/>
          <w:szCs w:val="18"/>
          <w:lang w:val="en-US"/>
        </w:rPr>
        <w:t xml:space="preserve">students in securing an internship.  </w:t>
      </w:r>
    </w:p>
    <w:p w14:paraId="2D9941AE" w14:textId="77777777" w:rsidR="00515552" w:rsidRPr="00D75396" w:rsidRDefault="00515552" w:rsidP="002B5923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14:paraId="6B797DAF" w14:textId="77777777" w:rsidR="00515552" w:rsidRPr="007339CC" w:rsidRDefault="00515552" w:rsidP="002B5923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75396">
        <w:rPr>
          <w:rFonts w:ascii="Arial" w:hAnsi="Arial" w:cs="Arial"/>
          <w:sz w:val="18"/>
          <w:szCs w:val="18"/>
          <w:lang w:val="en-US"/>
        </w:rPr>
        <w:t xml:space="preserve">The total scope of an </w:t>
      </w:r>
      <w:r w:rsidRPr="007339CC">
        <w:rPr>
          <w:rFonts w:ascii="Arial" w:hAnsi="Arial" w:cs="Arial"/>
          <w:sz w:val="18"/>
          <w:szCs w:val="18"/>
          <w:lang w:val="en-US"/>
        </w:rPr>
        <w:t>internship consists of 1</w:t>
      </w:r>
      <w:r w:rsidR="00D75396" w:rsidRPr="007339CC">
        <w:rPr>
          <w:rFonts w:ascii="Arial" w:hAnsi="Arial" w:cs="Arial"/>
          <w:sz w:val="18"/>
          <w:szCs w:val="18"/>
          <w:lang w:val="en-US"/>
        </w:rPr>
        <w:t>5</w:t>
      </w:r>
      <w:r w:rsidRPr="007339CC">
        <w:rPr>
          <w:rFonts w:ascii="Arial" w:hAnsi="Arial" w:cs="Arial"/>
          <w:sz w:val="18"/>
          <w:szCs w:val="18"/>
          <w:lang w:val="en-US"/>
        </w:rPr>
        <w:t xml:space="preserve"> credits (4</w:t>
      </w:r>
      <w:r w:rsidR="00D75396" w:rsidRPr="007339CC">
        <w:rPr>
          <w:rFonts w:ascii="Arial" w:hAnsi="Arial" w:cs="Arial"/>
          <w:sz w:val="18"/>
          <w:szCs w:val="18"/>
          <w:lang w:val="en-US"/>
        </w:rPr>
        <w:t>05</w:t>
      </w:r>
      <w:r w:rsidRPr="007339CC">
        <w:rPr>
          <w:rFonts w:ascii="Arial" w:hAnsi="Arial" w:cs="Arial"/>
          <w:sz w:val="18"/>
          <w:szCs w:val="18"/>
          <w:lang w:val="en-US"/>
        </w:rPr>
        <w:t xml:space="preserve"> academic hours), including: </w:t>
      </w:r>
    </w:p>
    <w:p w14:paraId="2ED79BBC" w14:textId="77777777" w:rsidR="00515552" w:rsidRPr="007339CC" w:rsidRDefault="00515552" w:rsidP="002B5923">
      <w:pPr>
        <w:spacing w:after="0" w:line="240" w:lineRule="auto"/>
        <w:ind w:left="567"/>
        <w:rPr>
          <w:rFonts w:ascii="Arial" w:hAnsi="Arial" w:cs="Arial"/>
          <w:sz w:val="18"/>
          <w:szCs w:val="18"/>
          <w:lang w:val="en-US"/>
        </w:rPr>
      </w:pPr>
      <w:r w:rsidRPr="007339CC">
        <w:rPr>
          <w:rFonts w:ascii="Arial" w:hAnsi="Arial" w:cs="Arial"/>
          <w:sz w:val="18"/>
          <w:szCs w:val="18"/>
          <w:lang w:val="en-US"/>
        </w:rPr>
        <w:t xml:space="preserve">1) internship at an institution – </w:t>
      </w:r>
      <w:r w:rsidR="00D75396" w:rsidRPr="007339CC">
        <w:rPr>
          <w:rFonts w:ascii="Arial" w:hAnsi="Arial" w:cs="Arial"/>
          <w:sz w:val="18"/>
          <w:szCs w:val="18"/>
          <w:lang w:val="en-US"/>
        </w:rPr>
        <w:t>360 academic hours</w:t>
      </w:r>
      <w:r w:rsidRPr="007339CC">
        <w:rPr>
          <w:rFonts w:ascii="Arial" w:hAnsi="Arial" w:cs="Arial"/>
          <w:sz w:val="18"/>
          <w:szCs w:val="18"/>
          <w:lang w:val="en-US"/>
        </w:rPr>
        <w:t xml:space="preserve"> </w:t>
      </w:r>
    </w:p>
    <w:p w14:paraId="207E4A33" w14:textId="77777777" w:rsidR="00E22E3F" w:rsidRPr="007339CC" w:rsidRDefault="00515552" w:rsidP="002B5923">
      <w:pPr>
        <w:spacing w:after="0" w:line="240" w:lineRule="auto"/>
        <w:ind w:left="567"/>
        <w:rPr>
          <w:rFonts w:ascii="Arial" w:hAnsi="Arial" w:cs="Arial"/>
          <w:sz w:val="18"/>
          <w:szCs w:val="18"/>
          <w:lang w:val="en-US"/>
        </w:rPr>
      </w:pPr>
      <w:r w:rsidRPr="007339CC">
        <w:rPr>
          <w:rFonts w:ascii="Arial" w:hAnsi="Arial" w:cs="Arial"/>
          <w:sz w:val="18"/>
          <w:szCs w:val="18"/>
          <w:lang w:val="en-US"/>
        </w:rPr>
        <w:t xml:space="preserve">2) classroom hours – </w:t>
      </w:r>
      <w:r w:rsidR="00D75396" w:rsidRPr="007339CC">
        <w:rPr>
          <w:rFonts w:ascii="Arial" w:hAnsi="Arial" w:cs="Arial"/>
          <w:sz w:val="18"/>
          <w:szCs w:val="18"/>
          <w:lang w:val="en-US"/>
        </w:rPr>
        <w:t>10</w:t>
      </w:r>
      <w:r w:rsidRPr="007339CC">
        <w:rPr>
          <w:rFonts w:ascii="Arial" w:hAnsi="Arial" w:cs="Arial"/>
          <w:sz w:val="18"/>
          <w:szCs w:val="18"/>
          <w:lang w:val="en-US"/>
        </w:rPr>
        <w:t xml:space="preserve"> academic hours: </w:t>
      </w:r>
    </w:p>
    <w:p w14:paraId="27F14445" w14:textId="77777777" w:rsidR="00E22E3F" w:rsidRPr="007339CC" w:rsidRDefault="00515552" w:rsidP="002B5923">
      <w:pPr>
        <w:spacing w:after="0" w:line="240" w:lineRule="auto"/>
        <w:ind w:left="1134"/>
        <w:rPr>
          <w:rFonts w:ascii="Arial" w:hAnsi="Arial" w:cs="Arial"/>
          <w:sz w:val="18"/>
          <w:szCs w:val="18"/>
          <w:lang w:val="en-US"/>
        </w:rPr>
      </w:pPr>
      <w:r w:rsidRPr="007339CC">
        <w:rPr>
          <w:rFonts w:ascii="Arial" w:hAnsi="Arial" w:cs="Arial"/>
          <w:sz w:val="18"/>
          <w:szCs w:val="18"/>
          <w:lang w:val="en-US"/>
        </w:rPr>
        <w:t xml:space="preserve">a. Lectures and </w:t>
      </w:r>
      <w:r w:rsidR="00D75396" w:rsidRPr="007339CC">
        <w:rPr>
          <w:rFonts w:ascii="Arial" w:hAnsi="Arial" w:cs="Arial"/>
          <w:sz w:val="18"/>
          <w:szCs w:val="18"/>
          <w:lang w:val="en-US"/>
        </w:rPr>
        <w:t>consolations</w:t>
      </w:r>
      <w:r w:rsidRPr="007339CC">
        <w:rPr>
          <w:rFonts w:ascii="Arial" w:hAnsi="Arial" w:cs="Arial"/>
          <w:sz w:val="18"/>
          <w:szCs w:val="18"/>
          <w:lang w:val="en-US"/>
        </w:rPr>
        <w:t xml:space="preserve">. </w:t>
      </w:r>
    </w:p>
    <w:p w14:paraId="6DD4D851" w14:textId="77777777" w:rsidR="00E22E3F" w:rsidRPr="007339CC" w:rsidRDefault="00D75396" w:rsidP="002B5923">
      <w:pPr>
        <w:spacing w:after="0" w:line="240" w:lineRule="auto"/>
        <w:ind w:left="567"/>
        <w:rPr>
          <w:rFonts w:ascii="Arial" w:hAnsi="Arial" w:cs="Arial"/>
          <w:sz w:val="18"/>
          <w:szCs w:val="18"/>
          <w:lang w:val="en-US"/>
        </w:rPr>
      </w:pPr>
      <w:r w:rsidRPr="007339CC">
        <w:rPr>
          <w:rFonts w:ascii="Arial" w:hAnsi="Arial" w:cs="Arial"/>
          <w:sz w:val="18"/>
          <w:szCs w:val="18"/>
          <w:lang w:val="en-US"/>
        </w:rPr>
        <w:t>3) self-study hours – 35</w:t>
      </w:r>
      <w:r w:rsidR="00515552" w:rsidRPr="007339CC">
        <w:rPr>
          <w:rFonts w:ascii="Arial" w:hAnsi="Arial" w:cs="Arial"/>
          <w:sz w:val="18"/>
          <w:szCs w:val="18"/>
          <w:lang w:val="en-US"/>
        </w:rPr>
        <w:t xml:space="preserve"> academic hours. </w:t>
      </w:r>
    </w:p>
    <w:p w14:paraId="197B7FAF" w14:textId="77777777" w:rsidR="00E22E3F" w:rsidRPr="007339CC" w:rsidRDefault="00515552" w:rsidP="002B5923">
      <w:pPr>
        <w:spacing w:after="0" w:line="240" w:lineRule="auto"/>
        <w:ind w:left="1134"/>
        <w:rPr>
          <w:rFonts w:ascii="Arial" w:hAnsi="Arial" w:cs="Arial"/>
          <w:sz w:val="18"/>
          <w:szCs w:val="18"/>
          <w:lang w:val="en-US"/>
        </w:rPr>
      </w:pPr>
      <w:r w:rsidRPr="007339CC">
        <w:rPr>
          <w:rFonts w:ascii="Arial" w:hAnsi="Arial" w:cs="Arial"/>
          <w:sz w:val="18"/>
          <w:szCs w:val="18"/>
          <w:lang w:val="en-US"/>
        </w:rPr>
        <w:t>a. Preparation of a Thesis Research Proposal</w:t>
      </w:r>
      <w:r w:rsidR="00EE5CAA" w:rsidRPr="007339CC">
        <w:rPr>
          <w:rFonts w:ascii="Arial" w:hAnsi="Arial" w:cs="Arial"/>
          <w:sz w:val="18"/>
          <w:szCs w:val="18"/>
          <w:lang w:val="en-US"/>
        </w:rPr>
        <w:t xml:space="preserve"> (TRP)</w:t>
      </w:r>
      <w:r w:rsidRPr="007339CC">
        <w:rPr>
          <w:rFonts w:ascii="Arial" w:hAnsi="Arial" w:cs="Arial"/>
          <w:sz w:val="18"/>
          <w:szCs w:val="18"/>
          <w:lang w:val="en-US"/>
        </w:rPr>
        <w:t>.</w:t>
      </w:r>
    </w:p>
    <w:p w14:paraId="31DE118D" w14:textId="77777777" w:rsidR="00515552" w:rsidRPr="007339CC" w:rsidRDefault="00515552" w:rsidP="002B5923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7339CC">
        <w:rPr>
          <w:rFonts w:ascii="Arial" w:hAnsi="Arial" w:cs="Arial"/>
          <w:sz w:val="18"/>
          <w:szCs w:val="18"/>
          <w:lang w:val="en-US"/>
        </w:rPr>
        <w:t xml:space="preserve">  </w:t>
      </w:r>
    </w:p>
    <w:p w14:paraId="2F5411CF" w14:textId="77777777" w:rsidR="00E22E3F" w:rsidRPr="00D75396" w:rsidRDefault="00515552" w:rsidP="002B5923">
      <w:pPr>
        <w:spacing w:after="0" w:line="240" w:lineRule="auto"/>
        <w:rPr>
          <w:rFonts w:ascii="Arial" w:hAnsi="Arial" w:cs="Arial"/>
          <w:b/>
          <w:sz w:val="18"/>
          <w:szCs w:val="18"/>
          <w:lang w:val="en-US"/>
        </w:rPr>
      </w:pPr>
      <w:r w:rsidRPr="007339CC">
        <w:rPr>
          <w:rFonts w:ascii="Arial" w:hAnsi="Arial" w:cs="Arial"/>
          <w:b/>
          <w:sz w:val="18"/>
          <w:szCs w:val="18"/>
          <w:lang w:val="en-US"/>
        </w:rPr>
        <w:t>AIM OF THE COURSE</w:t>
      </w:r>
      <w:r w:rsidRPr="00D75396">
        <w:rPr>
          <w:rFonts w:ascii="Arial" w:hAnsi="Arial" w:cs="Arial"/>
          <w:b/>
          <w:sz w:val="18"/>
          <w:szCs w:val="18"/>
          <w:lang w:val="en-US"/>
        </w:rPr>
        <w:t xml:space="preserve"> </w:t>
      </w:r>
    </w:p>
    <w:p w14:paraId="473C05E5" w14:textId="77777777" w:rsidR="00E22E3F" w:rsidRPr="00D75396" w:rsidRDefault="00E22E3F" w:rsidP="002B5923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14:paraId="64BAF7E8" w14:textId="69620198" w:rsidR="00E22E3F" w:rsidRPr="00D75396" w:rsidRDefault="00AE3646" w:rsidP="002B5923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While performing their </w:t>
      </w:r>
      <w:r w:rsidR="00515552" w:rsidRPr="00D75396">
        <w:rPr>
          <w:rFonts w:ascii="Arial" w:hAnsi="Arial" w:cs="Arial"/>
          <w:sz w:val="18"/>
          <w:szCs w:val="18"/>
          <w:lang w:val="en-US"/>
        </w:rPr>
        <w:t>Internship</w:t>
      </w:r>
      <w:r>
        <w:rPr>
          <w:rFonts w:ascii="Arial" w:hAnsi="Arial" w:cs="Arial"/>
          <w:sz w:val="18"/>
          <w:szCs w:val="18"/>
          <w:lang w:val="en-US"/>
        </w:rPr>
        <w:t>s students</w:t>
      </w:r>
      <w:r w:rsidR="00515552" w:rsidRPr="00D75396">
        <w:rPr>
          <w:rFonts w:ascii="Arial" w:hAnsi="Arial" w:cs="Arial"/>
          <w:sz w:val="18"/>
          <w:szCs w:val="18"/>
          <w:lang w:val="en-US"/>
        </w:rPr>
        <w:t xml:space="preserve"> experienc</w:t>
      </w:r>
      <w:r>
        <w:rPr>
          <w:rFonts w:ascii="Arial" w:hAnsi="Arial" w:cs="Arial"/>
          <w:sz w:val="18"/>
          <w:szCs w:val="18"/>
          <w:lang w:val="en-US"/>
        </w:rPr>
        <w:t>e</w:t>
      </w:r>
      <w:r w:rsidR="00515552" w:rsidRPr="00D75396">
        <w:rPr>
          <w:rFonts w:ascii="Arial" w:hAnsi="Arial" w:cs="Arial"/>
          <w:sz w:val="18"/>
          <w:szCs w:val="18"/>
          <w:lang w:val="en-US"/>
        </w:rPr>
        <w:t xml:space="preserve"> and learn the practical aspects of formulating and implementing economic policy. The aims of internship include: </w:t>
      </w:r>
    </w:p>
    <w:p w14:paraId="73C577B0" w14:textId="77777777" w:rsidR="00E22E3F" w:rsidRPr="00D75396" w:rsidRDefault="00515552" w:rsidP="002B5923">
      <w:pPr>
        <w:spacing w:after="0" w:line="240" w:lineRule="auto"/>
        <w:ind w:left="567"/>
        <w:rPr>
          <w:rFonts w:ascii="Arial" w:hAnsi="Arial" w:cs="Arial"/>
          <w:sz w:val="18"/>
          <w:szCs w:val="18"/>
          <w:lang w:val="en-US"/>
        </w:rPr>
      </w:pPr>
      <w:r w:rsidRPr="00D75396">
        <w:rPr>
          <w:rFonts w:ascii="Arial" w:hAnsi="Arial" w:cs="Arial"/>
          <w:sz w:val="18"/>
          <w:szCs w:val="18"/>
          <w:lang w:val="en-US"/>
        </w:rPr>
        <w:t xml:space="preserve">1) deepening of students' understanding of the role that economic and political analysis plays in identification and solution of real-world problems; </w:t>
      </w:r>
    </w:p>
    <w:p w14:paraId="798D972A" w14:textId="77777777" w:rsidR="00E22E3F" w:rsidRPr="00D75396" w:rsidRDefault="00515552" w:rsidP="002B5923">
      <w:pPr>
        <w:spacing w:after="0" w:line="240" w:lineRule="auto"/>
        <w:ind w:left="567"/>
        <w:rPr>
          <w:rFonts w:ascii="Arial" w:hAnsi="Arial" w:cs="Arial"/>
          <w:sz w:val="18"/>
          <w:szCs w:val="18"/>
          <w:lang w:val="en-US"/>
        </w:rPr>
      </w:pPr>
      <w:r w:rsidRPr="00D75396">
        <w:rPr>
          <w:rFonts w:ascii="Arial" w:hAnsi="Arial" w:cs="Arial"/>
          <w:sz w:val="18"/>
          <w:szCs w:val="18"/>
          <w:lang w:val="en-US"/>
        </w:rPr>
        <w:t xml:space="preserve">2) enabling students to apply analytical tools they had learned in the classroom, to identification and solution of real-world problems; </w:t>
      </w:r>
    </w:p>
    <w:p w14:paraId="47ED2CC1" w14:textId="77777777" w:rsidR="00E22E3F" w:rsidRPr="00D75396" w:rsidRDefault="00515552" w:rsidP="002B5923">
      <w:pPr>
        <w:spacing w:after="0" w:line="240" w:lineRule="auto"/>
        <w:ind w:left="567"/>
        <w:rPr>
          <w:rFonts w:ascii="Arial" w:hAnsi="Arial" w:cs="Arial"/>
          <w:sz w:val="18"/>
          <w:szCs w:val="18"/>
          <w:lang w:val="en-US"/>
        </w:rPr>
      </w:pPr>
      <w:r w:rsidRPr="00D75396">
        <w:rPr>
          <w:rFonts w:ascii="Arial" w:hAnsi="Arial" w:cs="Arial"/>
          <w:sz w:val="18"/>
          <w:szCs w:val="18"/>
          <w:lang w:val="en-US"/>
        </w:rPr>
        <w:t xml:space="preserve">3) endowing students with practical skills relevant to the formulation and implementation of economic policy. </w:t>
      </w:r>
    </w:p>
    <w:p w14:paraId="70DAC3BF" w14:textId="77777777" w:rsidR="00E22E3F" w:rsidRPr="00D75396" w:rsidRDefault="00E22E3F" w:rsidP="002B5923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14:paraId="13947C36" w14:textId="77777777" w:rsidR="00E22E3F" w:rsidRPr="00D75396" w:rsidRDefault="00515552" w:rsidP="002B5923">
      <w:pPr>
        <w:spacing w:after="0" w:line="240" w:lineRule="auto"/>
        <w:rPr>
          <w:rFonts w:ascii="Arial" w:hAnsi="Arial" w:cs="Arial"/>
          <w:b/>
          <w:sz w:val="18"/>
          <w:szCs w:val="18"/>
          <w:lang w:val="en-US"/>
        </w:rPr>
      </w:pPr>
      <w:r w:rsidRPr="00D75396">
        <w:rPr>
          <w:rFonts w:ascii="Arial" w:hAnsi="Arial" w:cs="Arial"/>
          <w:b/>
          <w:sz w:val="18"/>
          <w:szCs w:val="18"/>
          <w:lang w:val="en-US"/>
        </w:rPr>
        <w:t xml:space="preserve">TEACHING AND LEARNING METHODS </w:t>
      </w:r>
    </w:p>
    <w:p w14:paraId="426DE6FA" w14:textId="77777777" w:rsidR="00E22E3F" w:rsidRPr="00D75396" w:rsidRDefault="00E22E3F" w:rsidP="002B5923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14:paraId="0D42E9FA" w14:textId="77777777" w:rsidR="00E22E3F" w:rsidRPr="00D75396" w:rsidRDefault="00515552" w:rsidP="002B5923">
      <w:pPr>
        <w:spacing w:after="0" w:line="240" w:lineRule="auto"/>
        <w:ind w:left="567"/>
        <w:rPr>
          <w:rFonts w:ascii="Arial" w:hAnsi="Arial" w:cs="Arial"/>
          <w:sz w:val="18"/>
          <w:szCs w:val="18"/>
          <w:lang w:val="en-US"/>
        </w:rPr>
      </w:pPr>
      <w:r w:rsidRPr="00D75396">
        <w:rPr>
          <w:rFonts w:ascii="Arial" w:hAnsi="Arial" w:cs="Arial"/>
          <w:sz w:val="18"/>
          <w:szCs w:val="18"/>
          <w:lang w:val="en-US"/>
        </w:rPr>
        <w:t xml:space="preserve">1) Internship at institutions and organizations listed in the annotation;  </w:t>
      </w:r>
    </w:p>
    <w:p w14:paraId="5B16D789" w14:textId="38D5592F" w:rsidR="00E22E3F" w:rsidRPr="00D75396" w:rsidRDefault="00515552" w:rsidP="002B5923">
      <w:pPr>
        <w:spacing w:after="0" w:line="240" w:lineRule="auto"/>
        <w:ind w:left="567"/>
        <w:rPr>
          <w:rFonts w:ascii="Arial" w:hAnsi="Arial" w:cs="Arial"/>
          <w:sz w:val="18"/>
          <w:szCs w:val="18"/>
          <w:lang w:val="en-US"/>
        </w:rPr>
      </w:pPr>
      <w:r w:rsidRPr="00D75396">
        <w:rPr>
          <w:rFonts w:ascii="Arial" w:hAnsi="Arial" w:cs="Arial"/>
          <w:sz w:val="18"/>
          <w:szCs w:val="18"/>
          <w:lang w:val="en-US"/>
        </w:rPr>
        <w:t xml:space="preserve">2) An individual work of students in </w:t>
      </w:r>
      <w:r w:rsidR="00AE3646">
        <w:rPr>
          <w:rFonts w:ascii="Arial" w:hAnsi="Arial" w:cs="Arial"/>
          <w:sz w:val="18"/>
          <w:szCs w:val="18"/>
          <w:lang w:val="en-US"/>
        </w:rPr>
        <w:t>writing an Internship-related</w:t>
      </w:r>
      <w:r w:rsidRPr="00D75396">
        <w:rPr>
          <w:rFonts w:ascii="Arial" w:hAnsi="Arial" w:cs="Arial"/>
          <w:sz w:val="18"/>
          <w:szCs w:val="18"/>
          <w:lang w:val="en-US"/>
        </w:rPr>
        <w:t xml:space="preserve"> </w:t>
      </w:r>
      <w:r w:rsidR="00EE5CAA" w:rsidRPr="00D75396">
        <w:rPr>
          <w:rFonts w:ascii="Arial" w:hAnsi="Arial" w:cs="Arial"/>
          <w:sz w:val="18"/>
          <w:szCs w:val="18"/>
          <w:lang w:val="en-US"/>
        </w:rPr>
        <w:t>T</w:t>
      </w:r>
      <w:r w:rsidR="00AE3646">
        <w:rPr>
          <w:rFonts w:ascii="Arial" w:hAnsi="Arial" w:cs="Arial"/>
          <w:sz w:val="18"/>
          <w:szCs w:val="18"/>
          <w:lang w:val="en-US"/>
        </w:rPr>
        <w:t xml:space="preserve">hesis </w:t>
      </w:r>
      <w:r w:rsidR="00EE5CAA" w:rsidRPr="00D75396">
        <w:rPr>
          <w:rFonts w:ascii="Arial" w:hAnsi="Arial" w:cs="Arial"/>
          <w:sz w:val="18"/>
          <w:szCs w:val="18"/>
          <w:lang w:val="en-US"/>
        </w:rPr>
        <w:t>R</w:t>
      </w:r>
      <w:r w:rsidR="00AE3646">
        <w:rPr>
          <w:rFonts w:ascii="Arial" w:hAnsi="Arial" w:cs="Arial"/>
          <w:sz w:val="18"/>
          <w:szCs w:val="18"/>
          <w:lang w:val="en-US"/>
        </w:rPr>
        <w:t xml:space="preserve">esearch </w:t>
      </w:r>
      <w:r w:rsidR="00EE5CAA" w:rsidRPr="00D75396">
        <w:rPr>
          <w:rFonts w:ascii="Arial" w:hAnsi="Arial" w:cs="Arial"/>
          <w:sz w:val="18"/>
          <w:szCs w:val="18"/>
          <w:lang w:val="en-US"/>
        </w:rPr>
        <w:t>P</w:t>
      </w:r>
      <w:r w:rsidR="00AE3646">
        <w:rPr>
          <w:rFonts w:ascii="Arial" w:hAnsi="Arial" w:cs="Arial"/>
          <w:sz w:val="18"/>
          <w:szCs w:val="18"/>
          <w:lang w:val="en-US"/>
        </w:rPr>
        <w:t>roposal</w:t>
      </w:r>
      <w:r w:rsidRPr="00D75396">
        <w:rPr>
          <w:rFonts w:ascii="Arial" w:hAnsi="Arial" w:cs="Arial"/>
          <w:sz w:val="18"/>
          <w:szCs w:val="18"/>
          <w:lang w:val="en-US"/>
        </w:rPr>
        <w:t xml:space="preserve"> </w:t>
      </w:r>
      <w:r w:rsidR="00AE3646">
        <w:rPr>
          <w:rFonts w:ascii="Arial" w:hAnsi="Arial" w:cs="Arial"/>
          <w:sz w:val="18"/>
          <w:szCs w:val="18"/>
          <w:lang w:val="en-US"/>
        </w:rPr>
        <w:t xml:space="preserve">(TRP) </w:t>
      </w:r>
      <w:r w:rsidRPr="00D75396">
        <w:rPr>
          <w:rFonts w:ascii="Arial" w:hAnsi="Arial" w:cs="Arial"/>
          <w:sz w:val="18"/>
          <w:szCs w:val="18"/>
          <w:lang w:val="en-US"/>
        </w:rPr>
        <w:t>of a chosen economic policy</w:t>
      </w:r>
      <w:r w:rsidR="00E22E3F" w:rsidRPr="00D75396">
        <w:rPr>
          <w:rFonts w:ascii="Arial" w:hAnsi="Arial" w:cs="Arial"/>
          <w:sz w:val="18"/>
          <w:szCs w:val="18"/>
          <w:lang w:val="en-US"/>
        </w:rPr>
        <w:t>.</w:t>
      </w:r>
      <w:r w:rsidRPr="00D75396">
        <w:rPr>
          <w:rFonts w:ascii="Arial" w:hAnsi="Arial" w:cs="Arial"/>
          <w:sz w:val="18"/>
          <w:szCs w:val="18"/>
          <w:lang w:val="en-US"/>
        </w:rPr>
        <w:t xml:space="preserve">  </w:t>
      </w:r>
    </w:p>
    <w:p w14:paraId="16579A0F" w14:textId="77777777" w:rsidR="00E22E3F" w:rsidRPr="00D75396" w:rsidRDefault="00E22E3F" w:rsidP="002B5923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14:paraId="39BDEB85" w14:textId="77777777" w:rsidR="00E22E3F" w:rsidRPr="00D75396" w:rsidRDefault="00515552" w:rsidP="002B5923">
      <w:pPr>
        <w:spacing w:after="0" w:line="240" w:lineRule="auto"/>
        <w:rPr>
          <w:rFonts w:ascii="Arial" w:hAnsi="Arial" w:cs="Arial"/>
          <w:b/>
          <w:sz w:val="18"/>
          <w:szCs w:val="18"/>
          <w:lang w:val="en-US"/>
        </w:rPr>
      </w:pPr>
      <w:r w:rsidRPr="00D75396">
        <w:rPr>
          <w:rFonts w:ascii="Arial" w:hAnsi="Arial" w:cs="Arial"/>
          <w:b/>
          <w:sz w:val="18"/>
          <w:szCs w:val="18"/>
          <w:lang w:val="en-US"/>
        </w:rPr>
        <w:t xml:space="preserve">QUALITY ASSURANCE  </w:t>
      </w:r>
    </w:p>
    <w:p w14:paraId="46011E64" w14:textId="77777777" w:rsidR="00E22E3F" w:rsidRPr="00D75396" w:rsidRDefault="00E22E3F" w:rsidP="002B5923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14:paraId="33F7AA56" w14:textId="77777777" w:rsidR="00E22E3F" w:rsidRPr="00D75396" w:rsidRDefault="00515552" w:rsidP="002B5923">
      <w:pPr>
        <w:spacing w:after="0" w:line="240" w:lineRule="auto"/>
        <w:ind w:left="567"/>
        <w:rPr>
          <w:rFonts w:ascii="Arial" w:hAnsi="Arial" w:cs="Arial"/>
          <w:sz w:val="18"/>
          <w:szCs w:val="18"/>
          <w:lang w:val="en-US"/>
        </w:rPr>
      </w:pPr>
      <w:r w:rsidRPr="00D75396">
        <w:rPr>
          <w:rFonts w:ascii="Arial" w:hAnsi="Arial" w:cs="Arial"/>
          <w:sz w:val="18"/>
          <w:szCs w:val="18"/>
          <w:lang w:val="en-US"/>
        </w:rPr>
        <w:t xml:space="preserve">1) Consultation during internship (optional); </w:t>
      </w:r>
    </w:p>
    <w:p w14:paraId="3F4E6E13" w14:textId="3E01824F" w:rsidR="00E22E3F" w:rsidRPr="00D75396" w:rsidRDefault="00515552" w:rsidP="002B5923">
      <w:pPr>
        <w:spacing w:after="0" w:line="240" w:lineRule="auto"/>
        <w:ind w:left="567"/>
        <w:rPr>
          <w:rFonts w:ascii="Arial" w:hAnsi="Arial" w:cs="Arial"/>
          <w:sz w:val="18"/>
          <w:szCs w:val="18"/>
          <w:lang w:val="en-US"/>
        </w:rPr>
      </w:pPr>
      <w:r w:rsidRPr="00D75396">
        <w:rPr>
          <w:rFonts w:ascii="Arial" w:hAnsi="Arial" w:cs="Arial"/>
          <w:sz w:val="18"/>
          <w:szCs w:val="18"/>
          <w:lang w:val="en-US"/>
        </w:rPr>
        <w:t xml:space="preserve">2) Grading </w:t>
      </w:r>
      <w:r w:rsidR="00AE3646">
        <w:rPr>
          <w:rFonts w:ascii="Arial" w:hAnsi="Arial" w:cs="Arial"/>
          <w:sz w:val="18"/>
          <w:szCs w:val="18"/>
          <w:lang w:val="en-US"/>
        </w:rPr>
        <w:t>of</w:t>
      </w:r>
      <w:r w:rsidRPr="00D75396">
        <w:rPr>
          <w:rFonts w:ascii="Arial" w:hAnsi="Arial" w:cs="Arial"/>
          <w:sz w:val="18"/>
          <w:szCs w:val="18"/>
          <w:lang w:val="en-US"/>
        </w:rPr>
        <w:t xml:space="preserve"> </w:t>
      </w:r>
      <w:r w:rsidR="00EE5CAA" w:rsidRPr="00D75396">
        <w:rPr>
          <w:rFonts w:ascii="Arial" w:hAnsi="Arial" w:cs="Arial"/>
          <w:sz w:val="18"/>
          <w:szCs w:val="18"/>
          <w:lang w:val="en-US"/>
        </w:rPr>
        <w:t>TRP</w:t>
      </w:r>
      <w:r w:rsidRPr="00D75396">
        <w:rPr>
          <w:rFonts w:ascii="Arial" w:hAnsi="Arial" w:cs="Arial"/>
          <w:sz w:val="18"/>
          <w:szCs w:val="18"/>
          <w:lang w:val="en-US"/>
        </w:rPr>
        <w:t xml:space="preserve"> by Internship supervisor</w:t>
      </w:r>
      <w:r w:rsidR="00AE3646">
        <w:rPr>
          <w:rFonts w:ascii="Arial" w:hAnsi="Arial" w:cs="Arial"/>
          <w:sz w:val="18"/>
          <w:szCs w:val="18"/>
          <w:lang w:val="en-US"/>
        </w:rPr>
        <w:t xml:space="preserve"> (at ISM)</w:t>
      </w:r>
      <w:r w:rsidRPr="00D75396">
        <w:rPr>
          <w:rFonts w:ascii="Arial" w:hAnsi="Arial" w:cs="Arial"/>
          <w:sz w:val="18"/>
          <w:szCs w:val="18"/>
          <w:lang w:val="en-US"/>
        </w:rPr>
        <w:t xml:space="preserve">; </w:t>
      </w:r>
    </w:p>
    <w:p w14:paraId="3EE197A8" w14:textId="67570252" w:rsidR="00E22E3F" w:rsidRPr="00D75396" w:rsidRDefault="00515552" w:rsidP="002B5923">
      <w:pPr>
        <w:spacing w:after="0" w:line="240" w:lineRule="auto"/>
        <w:ind w:left="567"/>
        <w:rPr>
          <w:rFonts w:ascii="Arial" w:hAnsi="Arial" w:cs="Arial"/>
          <w:sz w:val="18"/>
          <w:szCs w:val="18"/>
          <w:lang w:val="en-US"/>
        </w:rPr>
      </w:pPr>
      <w:r w:rsidRPr="00D75396">
        <w:rPr>
          <w:rFonts w:ascii="Arial" w:hAnsi="Arial" w:cs="Arial"/>
          <w:sz w:val="18"/>
          <w:szCs w:val="18"/>
          <w:lang w:val="en-US"/>
        </w:rPr>
        <w:t xml:space="preserve">3) Discussion of </w:t>
      </w:r>
      <w:r w:rsidR="00EE5CAA" w:rsidRPr="00D75396">
        <w:rPr>
          <w:rFonts w:ascii="Arial" w:hAnsi="Arial" w:cs="Arial"/>
          <w:sz w:val="18"/>
          <w:szCs w:val="18"/>
          <w:lang w:val="en-US"/>
        </w:rPr>
        <w:t>TRP</w:t>
      </w:r>
      <w:r w:rsidRPr="00D75396">
        <w:rPr>
          <w:rFonts w:ascii="Arial" w:hAnsi="Arial" w:cs="Arial"/>
          <w:sz w:val="18"/>
          <w:szCs w:val="18"/>
          <w:lang w:val="en-US"/>
        </w:rPr>
        <w:t xml:space="preserve"> with advisor of </w:t>
      </w:r>
      <w:r w:rsidR="00AE3646">
        <w:rPr>
          <w:rFonts w:ascii="Arial" w:hAnsi="Arial" w:cs="Arial"/>
          <w:sz w:val="18"/>
          <w:szCs w:val="18"/>
          <w:lang w:val="en-US"/>
        </w:rPr>
        <w:t xml:space="preserve">a </w:t>
      </w:r>
      <w:r w:rsidRPr="00D75396">
        <w:rPr>
          <w:rFonts w:ascii="Arial" w:hAnsi="Arial" w:cs="Arial"/>
          <w:sz w:val="18"/>
          <w:szCs w:val="18"/>
          <w:lang w:val="en-US"/>
        </w:rPr>
        <w:t xml:space="preserve">Bachelor Thesis. </w:t>
      </w:r>
    </w:p>
    <w:p w14:paraId="6F83F02E" w14:textId="77777777" w:rsidR="00E22E3F" w:rsidRPr="00D75396" w:rsidRDefault="00E22E3F" w:rsidP="002B5923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14:paraId="33A200FC" w14:textId="77777777" w:rsidR="00E22E3F" w:rsidRPr="00D75396" w:rsidRDefault="00515552" w:rsidP="002B5923">
      <w:pPr>
        <w:spacing w:after="0" w:line="240" w:lineRule="auto"/>
        <w:rPr>
          <w:rFonts w:ascii="Arial" w:hAnsi="Arial" w:cs="Arial"/>
          <w:b/>
          <w:sz w:val="18"/>
          <w:szCs w:val="18"/>
          <w:lang w:val="en-US"/>
        </w:rPr>
      </w:pPr>
      <w:r w:rsidRPr="00D75396">
        <w:rPr>
          <w:rFonts w:ascii="Arial" w:hAnsi="Arial" w:cs="Arial"/>
          <w:b/>
          <w:sz w:val="18"/>
          <w:szCs w:val="18"/>
          <w:lang w:val="en-US"/>
        </w:rPr>
        <w:t xml:space="preserve">CHEATING PREVENTION  </w:t>
      </w:r>
    </w:p>
    <w:p w14:paraId="690C8927" w14:textId="77777777" w:rsidR="00E22E3F" w:rsidRPr="00D75396" w:rsidRDefault="00515552" w:rsidP="002B5923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75396">
        <w:rPr>
          <w:rFonts w:ascii="Arial" w:hAnsi="Arial" w:cs="Arial"/>
          <w:sz w:val="18"/>
          <w:szCs w:val="18"/>
          <w:lang w:val="en-US"/>
        </w:rPr>
        <w:t xml:space="preserve">Students receive a course credit only after having prepared and defended the </w:t>
      </w:r>
      <w:r w:rsidR="00EE5CAA" w:rsidRPr="00D75396">
        <w:rPr>
          <w:rFonts w:ascii="Arial" w:hAnsi="Arial" w:cs="Arial"/>
          <w:sz w:val="18"/>
          <w:szCs w:val="18"/>
          <w:lang w:val="en-US"/>
        </w:rPr>
        <w:t>TRP</w:t>
      </w:r>
      <w:r w:rsidRPr="00D75396">
        <w:rPr>
          <w:rFonts w:ascii="Arial" w:hAnsi="Arial" w:cs="Arial"/>
          <w:sz w:val="18"/>
          <w:szCs w:val="18"/>
          <w:lang w:val="en-US"/>
        </w:rPr>
        <w:t xml:space="preserve">. Cheating prevention measures include: </w:t>
      </w:r>
    </w:p>
    <w:p w14:paraId="20F6938F" w14:textId="77777777" w:rsidR="00E22E3F" w:rsidRPr="00D75396" w:rsidRDefault="00EE5CAA" w:rsidP="002B5923">
      <w:pPr>
        <w:spacing w:after="0" w:line="240" w:lineRule="auto"/>
        <w:ind w:left="567"/>
        <w:rPr>
          <w:rFonts w:ascii="Arial" w:hAnsi="Arial" w:cs="Arial"/>
          <w:sz w:val="18"/>
          <w:szCs w:val="18"/>
          <w:lang w:val="en-US"/>
        </w:rPr>
      </w:pPr>
      <w:r w:rsidRPr="00D75396">
        <w:rPr>
          <w:rFonts w:ascii="Arial" w:hAnsi="Arial" w:cs="Arial"/>
          <w:sz w:val="18"/>
          <w:szCs w:val="18"/>
          <w:lang w:val="en-US"/>
        </w:rPr>
        <w:t>1)   Grading of</w:t>
      </w:r>
      <w:r w:rsidR="00515552" w:rsidRPr="00D75396">
        <w:rPr>
          <w:rFonts w:ascii="Arial" w:hAnsi="Arial" w:cs="Arial"/>
          <w:sz w:val="18"/>
          <w:szCs w:val="18"/>
          <w:lang w:val="en-US"/>
        </w:rPr>
        <w:t xml:space="preserve"> </w:t>
      </w:r>
      <w:r w:rsidRPr="00D75396">
        <w:rPr>
          <w:rFonts w:ascii="Arial" w:hAnsi="Arial" w:cs="Arial"/>
          <w:sz w:val="18"/>
          <w:szCs w:val="18"/>
          <w:lang w:val="en-US"/>
        </w:rPr>
        <w:t>TRP</w:t>
      </w:r>
      <w:r w:rsidR="00515552" w:rsidRPr="00D75396">
        <w:rPr>
          <w:rFonts w:ascii="Arial" w:hAnsi="Arial" w:cs="Arial"/>
          <w:sz w:val="18"/>
          <w:szCs w:val="18"/>
          <w:lang w:val="en-US"/>
        </w:rPr>
        <w:t xml:space="preserve"> by Internship supervisor; </w:t>
      </w:r>
    </w:p>
    <w:p w14:paraId="2E878820" w14:textId="77777777" w:rsidR="00E22E3F" w:rsidRPr="00D75396" w:rsidRDefault="00515552" w:rsidP="002B5923">
      <w:pPr>
        <w:spacing w:after="0" w:line="240" w:lineRule="auto"/>
        <w:ind w:left="567"/>
        <w:rPr>
          <w:rFonts w:ascii="Arial" w:hAnsi="Arial" w:cs="Arial"/>
          <w:sz w:val="18"/>
          <w:szCs w:val="18"/>
          <w:lang w:val="en-US"/>
        </w:rPr>
      </w:pPr>
      <w:r w:rsidRPr="00D75396">
        <w:rPr>
          <w:rFonts w:ascii="Arial" w:hAnsi="Arial" w:cs="Arial"/>
          <w:sz w:val="18"/>
          <w:szCs w:val="18"/>
          <w:lang w:val="en-US"/>
        </w:rPr>
        <w:t xml:space="preserve">2)   Discussion of </w:t>
      </w:r>
      <w:r w:rsidR="00EE5CAA" w:rsidRPr="00D75396">
        <w:rPr>
          <w:rFonts w:ascii="Arial" w:hAnsi="Arial" w:cs="Arial"/>
          <w:sz w:val="18"/>
          <w:szCs w:val="18"/>
          <w:lang w:val="en-US"/>
        </w:rPr>
        <w:t>TRP</w:t>
      </w:r>
      <w:r w:rsidRPr="00D75396">
        <w:rPr>
          <w:rFonts w:ascii="Arial" w:hAnsi="Arial" w:cs="Arial"/>
          <w:sz w:val="18"/>
          <w:szCs w:val="18"/>
          <w:lang w:val="en-US"/>
        </w:rPr>
        <w:t xml:space="preserve"> with advisor of Bachelor Thesis.         </w:t>
      </w:r>
    </w:p>
    <w:p w14:paraId="207E0FCA" w14:textId="77777777" w:rsidR="00EE5CAA" w:rsidRPr="00D75396" w:rsidRDefault="00EE5CAA" w:rsidP="002B5923">
      <w:pPr>
        <w:spacing w:after="0" w:line="240" w:lineRule="auto"/>
        <w:rPr>
          <w:rFonts w:ascii="Arial" w:hAnsi="Arial" w:cs="Arial"/>
          <w:b/>
          <w:sz w:val="18"/>
          <w:szCs w:val="18"/>
          <w:lang w:val="en-US"/>
        </w:rPr>
      </w:pPr>
    </w:p>
    <w:p w14:paraId="1F307BE5" w14:textId="77777777" w:rsidR="00DF41F3" w:rsidRPr="00D75396" w:rsidRDefault="00DF41F3" w:rsidP="002B5923">
      <w:pPr>
        <w:spacing w:after="0" w:line="240" w:lineRule="auto"/>
        <w:rPr>
          <w:rFonts w:ascii="Arial" w:hAnsi="Arial" w:cs="Arial"/>
          <w:b/>
          <w:sz w:val="18"/>
          <w:szCs w:val="18"/>
          <w:lang w:val="en-US"/>
        </w:rPr>
      </w:pPr>
      <w:r w:rsidRPr="00D75396">
        <w:rPr>
          <w:rFonts w:ascii="Arial" w:hAnsi="Arial" w:cs="Arial"/>
          <w:b/>
          <w:sz w:val="18"/>
          <w:szCs w:val="18"/>
          <w:lang w:val="en-US"/>
        </w:rPr>
        <w:t>INTERNSHIP DOCUMENTS</w:t>
      </w:r>
    </w:p>
    <w:p w14:paraId="220DCCEC" w14:textId="77777777" w:rsidR="00E328FA" w:rsidRPr="00D75396" w:rsidRDefault="00E328FA" w:rsidP="002B5923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14:paraId="067B2D37" w14:textId="7AB39EED" w:rsidR="00DF41F3" w:rsidRPr="00D75396" w:rsidRDefault="00DF41F3" w:rsidP="002B5923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75396">
        <w:rPr>
          <w:rFonts w:ascii="Arial" w:hAnsi="Arial" w:cs="Arial"/>
          <w:sz w:val="18"/>
          <w:szCs w:val="18"/>
          <w:lang w:val="en-US"/>
        </w:rPr>
        <w:t xml:space="preserve">At the beginning of an internship students must submit a signed </w:t>
      </w:r>
      <w:r w:rsidR="00E328FA" w:rsidRPr="00D75396">
        <w:rPr>
          <w:rFonts w:ascii="Arial" w:hAnsi="Arial" w:cs="Arial"/>
          <w:sz w:val="18"/>
          <w:szCs w:val="18"/>
          <w:lang w:val="en-US"/>
        </w:rPr>
        <w:t>T</w:t>
      </w:r>
      <w:r w:rsidRPr="00D75396">
        <w:rPr>
          <w:rFonts w:ascii="Arial" w:hAnsi="Arial" w:cs="Arial"/>
          <w:sz w:val="18"/>
          <w:szCs w:val="18"/>
          <w:lang w:val="en-US"/>
        </w:rPr>
        <w:t xml:space="preserve">rilateral </w:t>
      </w:r>
      <w:r w:rsidR="00E328FA" w:rsidRPr="00D75396">
        <w:rPr>
          <w:rFonts w:ascii="Arial" w:hAnsi="Arial" w:cs="Arial"/>
          <w:sz w:val="18"/>
          <w:szCs w:val="18"/>
          <w:lang w:val="en-US"/>
        </w:rPr>
        <w:t>A</w:t>
      </w:r>
      <w:r w:rsidRPr="00D75396">
        <w:rPr>
          <w:rFonts w:ascii="Arial" w:hAnsi="Arial" w:cs="Arial"/>
          <w:sz w:val="18"/>
          <w:szCs w:val="18"/>
          <w:lang w:val="en-US"/>
        </w:rPr>
        <w:t>greement</w:t>
      </w:r>
      <w:r w:rsidR="00AE3646">
        <w:rPr>
          <w:rFonts w:ascii="Arial" w:hAnsi="Arial" w:cs="Arial"/>
          <w:sz w:val="18"/>
          <w:szCs w:val="18"/>
          <w:lang w:val="en-US"/>
        </w:rPr>
        <w:t>. Bearing signatures of</w:t>
      </w:r>
      <w:r w:rsidRPr="00D75396">
        <w:rPr>
          <w:rFonts w:ascii="Arial" w:hAnsi="Arial" w:cs="Arial"/>
          <w:sz w:val="18"/>
          <w:szCs w:val="18"/>
          <w:lang w:val="en-US"/>
        </w:rPr>
        <w:t xml:space="preserve"> the student, the </w:t>
      </w:r>
      <w:r w:rsidR="00AE3646">
        <w:rPr>
          <w:rFonts w:ascii="Arial" w:hAnsi="Arial" w:cs="Arial"/>
          <w:sz w:val="18"/>
          <w:szCs w:val="18"/>
          <w:lang w:val="en-US"/>
        </w:rPr>
        <w:t>I</w:t>
      </w:r>
      <w:r w:rsidRPr="00D75396">
        <w:rPr>
          <w:rFonts w:ascii="Arial" w:hAnsi="Arial" w:cs="Arial"/>
          <w:sz w:val="18"/>
          <w:szCs w:val="18"/>
          <w:lang w:val="en-US"/>
        </w:rPr>
        <w:t xml:space="preserve">nternship </w:t>
      </w:r>
      <w:r w:rsidR="00AE3646">
        <w:rPr>
          <w:rFonts w:ascii="Arial" w:hAnsi="Arial" w:cs="Arial"/>
          <w:sz w:val="18"/>
          <w:szCs w:val="18"/>
          <w:lang w:val="en-US"/>
        </w:rPr>
        <w:t>V</w:t>
      </w:r>
      <w:r w:rsidRPr="00D75396">
        <w:rPr>
          <w:rFonts w:ascii="Arial" w:hAnsi="Arial" w:cs="Arial"/>
          <w:sz w:val="18"/>
          <w:szCs w:val="18"/>
          <w:lang w:val="en-US"/>
        </w:rPr>
        <w:t xml:space="preserve">enue and </w:t>
      </w:r>
      <w:r w:rsidR="00AE3646">
        <w:rPr>
          <w:rFonts w:ascii="Arial" w:hAnsi="Arial" w:cs="Arial"/>
          <w:sz w:val="18"/>
          <w:szCs w:val="18"/>
          <w:lang w:val="en-US"/>
        </w:rPr>
        <w:t xml:space="preserve">a representative of </w:t>
      </w:r>
      <w:r w:rsidRPr="00D75396">
        <w:rPr>
          <w:rFonts w:ascii="Arial" w:hAnsi="Arial" w:cs="Arial"/>
          <w:sz w:val="18"/>
          <w:szCs w:val="18"/>
          <w:lang w:val="en-US"/>
        </w:rPr>
        <w:t xml:space="preserve">the </w:t>
      </w:r>
      <w:r w:rsidR="00AE3646">
        <w:rPr>
          <w:rFonts w:ascii="Arial" w:hAnsi="Arial" w:cs="Arial"/>
          <w:sz w:val="18"/>
          <w:szCs w:val="18"/>
          <w:lang w:val="en-US"/>
        </w:rPr>
        <w:t>U</w:t>
      </w:r>
      <w:r w:rsidRPr="00D75396">
        <w:rPr>
          <w:rFonts w:ascii="Arial" w:hAnsi="Arial" w:cs="Arial"/>
          <w:sz w:val="18"/>
          <w:szCs w:val="18"/>
          <w:lang w:val="en-US"/>
        </w:rPr>
        <w:t xml:space="preserve">niversity to ISM Career Center. At the end of an internship students must submit two documents: a </w:t>
      </w:r>
      <w:r w:rsidR="00E328FA" w:rsidRPr="00D75396">
        <w:rPr>
          <w:rFonts w:ascii="Arial" w:hAnsi="Arial" w:cs="Arial"/>
          <w:sz w:val="18"/>
          <w:szCs w:val="18"/>
          <w:lang w:val="en-US"/>
        </w:rPr>
        <w:t>C</w:t>
      </w:r>
      <w:r w:rsidRPr="00D75396">
        <w:rPr>
          <w:rFonts w:ascii="Arial" w:hAnsi="Arial" w:cs="Arial"/>
          <w:sz w:val="18"/>
          <w:szCs w:val="18"/>
          <w:lang w:val="en-US"/>
        </w:rPr>
        <w:t xml:space="preserve">ertificate of </w:t>
      </w:r>
      <w:r w:rsidR="00E328FA" w:rsidRPr="00D75396">
        <w:rPr>
          <w:rFonts w:ascii="Arial" w:hAnsi="Arial" w:cs="Arial"/>
          <w:sz w:val="18"/>
          <w:szCs w:val="18"/>
          <w:lang w:val="en-US"/>
        </w:rPr>
        <w:t>I</w:t>
      </w:r>
      <w:r w:rsidRPr="00D75396">
        <w:rPr>
          <w:rFonts w:ascii="Arial" w:hAnsi="Arial" w:cs="Arial"/>
          <w:sz w:val="18"/>
          <w:szCs w:val="18"/>
          <w:lang w:val="en-US"/>
        </w:rPr>
        <w:t xml:space="preserve">nternship </w:t>
      </w:r>
      <w:r w:rsidR="00E328FA" w:rsidRPr="00D75396">
        <w:rPr>
          <w:rFonts w:ascii="Arial" w:hAnsi="Arial" w:cs="Arial"/>
          <w:sz w:val="18"/>
          <w:szCs w:val="18"/>
          <w:lang w:val="en-US"/>
        </w:rPr>
        <w:t>C</w:t>
      </w:r>
      <w:r w:rsidRPr="00D75396">
        <w:rPr>
          <w:rFonts w:ascii="Arial" w:hAnsi="Arial" w:cs="Arial"/>
          <w:sz w:val="18"/>
          <w:szCs w:val="18"/>
          <w:lang w:val="en-US"/>
        </w:rPr>
        <w:t xml:space="preserve">ompletion and a </w:t>
      </w:r>
      <w:r w:rsidRPr="00D75396">
        <w:rPr>
          <w:rFonts w:ascii="Arial" w:hAnsi="Arial" w:cs="Arial"/>
          <w:b/>
          <w:sz w:val="18"/>
          <w:szCs w:val="18"/>
          <w:lang w:val="en-US"/>
        </w:rPr>
        <w:t>sealed</w:t>
      </w:r>
      <w:r w:rsidRPr="00D75396">
        <w:rPr>
          <w:rFonts w:ascii="Arial" w:hAnsi="Arial" w:cs="Arial"/>
          <w:sz w:val="18"/>
          <w:szCs w:val="18"/>
          <w:lang w:val="en-US"/>
        </w:rPr>
        <w:t xml:space="preserve"> </w:t>
      </w:r>
      <w:r w:rsidR="00E328FA" w:rsidRPr="00D75396">
        <w:rPr>
          <w:rFonts w:ascii="Arial" w:hAnsi="Arial" w:cs="Arial"/>
          <w:sz w:val="18"/>
          <w:szCs w:val="18"/>
          <w:lang w:val="en-US"/>
        </w:rPr>
        <w:t>E</w:t>
      </w:r>
      <w:r w:rsidRPr="00D75396">
        <w:rPr>
          <w:rFonts w:ascii="Arial" w:hAnsi="Arial" w:cs="Arial"/>
          <w:sz w:val="18"/>
          <w:szCs w:val="18"/>
          <w:lang w:val="en-US"/>
        </w:rPr>
        <w:t xml:space="preserve">valuation by intern’s supervisor at an </w:t>
      </w:r>
      <w:r w:rsidR="00AE3646">
        <w:rPr>
          <w:rFonts w:ascii="Arial" w:hAnsi="Arial" w:cs="Arial"/>
          <w:sz w:val="18"/>
          <w:szCs w:val="18"/>
          <w:lang w:val="en-US"/>
        </w:rPr>
        <w:t>I</w:t>
      </w:r>
      <w:r w:rsidRPr="00D75396">
        <w:rPr>
          <w:rFonts w:ascii="Arial" w:hAnsi="Arial" w:cs="Arial"/>
          <w:sz w:val="18"/>
          <w:szCs w:val="18"/>
          <w:lang w:val="en-US"/>
        </w:rPr>
        <w:t>nternship venue</w:t>
      </w:r>
      <w:r w:rsidR="00E328FA" w:rsidRPr="00D75396">
        <w:rPr>
          <w:rFonts w:ascii="Arial" w:hAnsi="Arial" w:cs="Arial"/>
          <w:sz w:val="18"/>
          <w:szCs w:val="18"/>
          <w:lang w:val="en-US"/>
        </w:rPr>
        <w:t xml:space="preserve"> to ISM Career Center</w:t>
      </w:r>
      <w:r w:rsidRPr="00D75396">
        <w:rPr>
          <w:rFonts w:ascii="Arial" w:hAnsi="Arial" w:cs="Arial"/>
          <w:sz w:val="18"/>
          <w:szCs w:val="18"/>
          <w:lang w:val="en-US"/>
        </w:rPr>
        <w:t>.</w:t>
      </w:r>
      <w:r w:rsidR="00E328FA" w:rsidRPr="00D75396">
        <w:rPr>
          <w:rFonts w:ascii="Arial" w:hAnsi="Arial" w:cs="Arial"/>
          <w:sz w:val="18"/>
          <w:szCs w:val="18"/>
          <w:lang w:val="en-US"/>
        </w:rPr>
        <w:t xml:space="preserve">  All the forms are available for download on the E-learning system.</w:t>
      </w:r>
    </w:p>
    <w:p w14:paraId="3E82424A" w14:textId="77777777" w:rsidR="00E328FA" w:rsidRPr="00D75396" w:rsidRDefault="00E328FA" w:rsidP="002B5923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635EA46" w14:textId="77777777" w:rsidR="00717CF1" w:rsidRPr="00D75396" w:rsidRDefault="00717CF1" w:rsidP="002B5923">
      <w:pPr>
        <w:spacing w:after="0" w:line="240" w:lineRule="auto"/>
        <w:rPr>
          <w:rFonts w:ascii="Arial" w:hAnsi="Arial" w:cs="Arial"/>
          <w:b/>
          <w:sz w:val="18"/>
          <w:szCs w:val="18"/>
          <w:lang w:val="en-US"/>
        </w:rPr>
      </w:pPr>
      <w:r w:rsidRPr="00D75396">
        <w:rPr>
          <w:rFonts w:ascii="Arial" w:hAnsi="Arial" w:cs="Arial"/>
          <w:b/>
          <w:sz w:val="18"/>
          <w:szCs w:val="18"/>
          <w:lang w:val="en-US"/>
        </w:rPr>
        <w:t>SUBJECT DESCRIPTION</w:t>
      </w:r>
    </w:p>
    <w:p w14:paraId="7D694DA7" w14:textId="77777777" w:rsidR="00717CF1" w:rsidRPr="00D75396" w:rsidRDefault="00717CF1" w:rsidP="002B5923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01"/>
        <w:gridCol w:w="6909"/>
        <w:gridCol w:w="817"/>
        <w:gridCol w:w="1027"/>
      </w:tblGrid>
      <w:tr w:rsidR="00E60C5B" w:rsidRPr="00D75396" w14:paraId="1444F6BB" w14:textId="77777777" w:rsidTr="00E60C5B">
        <w:tc>
          <w:tcPr>
            <w:tcW w:w="559" w:type="pct"/>
            <w:vMerge w:val="restart"/>
            <w:vAlign w:val="center"/>
          </w:tcPr>
          <w:p w14:paraId="4BD4F1C9" w14:textId="77777777" w:rsidR="00E60C5B" w:rsidRPr="00D75396" w:rsidRDefault="00E60C5B" w:rsidP="00E60C5B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Week</w:t>
            </w:r>
          </w:p>
        </w:tc>
        <w:tc>
          <w:tcPr>
            <w:tcW w:w="3506" w:type="pct"/>
            <w:vMerge w:val="restart"/>
            <w:vAlign w:val="center"/>
          </w:tcPr>
          <w:p w14:paraId="434C7812" w14:textId="77777777" w:rsidR="00E60C5B" w:rsidRPr="00D75396" w:rsidRDefault="00E60C5B" w:rsidP="00E60C5B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75396">
              <w:rPr>
                <w:rFonts w:ascii="Arial" w:hAnsi="Arial" w:cs="Arial"/>
                <w:b/>
                <w:sz w:val="18"/>
                <w:szCs w:val="18"/>
                <w:lang w:val="en-US"/>
              </w:rPr>
              <w:t>Description of Activity</w:t>
            </w:r>
          </w:p>
        </w:tc>
        <w:tc>
          <w:tcPr>
            <w:tcW w:w="936" w:type="pct"/>
            <w:gridSpan w:val="2"/>
            <w:vAlign w:val="center"/>
          </w:tcPr>
          <w:p w14:paraId="67A73263" w14:textId="77777777" w:rsidR="00E60C5B" w:rsidRPr="00D75396" w:rsidRDefault="00E60C5B" w:rsidP="00E60C5B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75396">
              <w:rPr>
                <w:rFonts w:ascii="Arial" w:hAnsi="Arial" w:cs="Arial"/>
                <w:b/>
                <w:sz w:val="18"/>
                <w:szCs w:val="18"/>
                <w:lang w:val="en-US"/>
              </w:rPr>
              <w:t>Classroom Hours</w:t>
            </w:r>
          </w:p>
        </w:tc>
      </w:tr>
      <w:tr w:rsidR="00E60C5B" w:rsidRPr="00D75396" w14:paraId="3341C29A" w14:textId="77777777" w:rsidTr="00E60C5B">
        <w:tc>
          <w:tcPr>
            <w:tcW w:w="559" w:type="pct"/>
            <w:vMerge/>
            <w:vAlign w:val="center"/>
          </w:tcPr>
          <w:p w14:paraId="34BA1397" w14:textId="77777777" w:rsidR="00E60C5B" w:rsidRPr="00D75396" w:rsidRDefault="00E60C5B" w:rsidP="00E60C5B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506" w:type="pct"/>
            <w:vMerge/>
            <w:vAlign w:val="center"/>
          </w:tcPr>
          <w:p w14:paraId="618E4F69" w14:textId="77777777" w:rsidR="00E60C5B" w:rsidRPr="00D75396" w:rsidRDefault="00E60C5B" w:rsidP="00E60C5B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15" w:type="pct"/>
            <w:vAlign w:val="center"/>
          </w:tcPr>
          <w:p w14:paraId="2B895AE5" w14:textId="77777777" w:rsidR="00E60C5B" w:rsidRPr="00D75396" w:rsidRDefault="00E60C5B" w:rsidP="00E60C5B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75396">
              <w:rPr>
                <w:rFonts w:ascii="Arial" w:hAnsi="Arial" w:cs="Arial"/>
                <w:b/>
                <w:sz w:val="18"/>
                <w:szCs w:val="18"/>
                <w:lang w:val="en-US"/>
              </w:rPr>
              <w:t>Theory</w:t>
            </w:r>
          </w:p>
        </w:tc>
        <w:tc>
          <w:tcPr>
            <w:tcW w:w="521" w:type="pct"/>
            <w:vAlign w:val="center"/>
          </w:tcPr>
          <w:p w14:paraId="4F70BE4F" w14:textId="77777777" w:rsidR="00E60C5B" w:rsidRPr="00D75396" w:rsidRDefault="00E60C5B" w:rsidP="00E60C5B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75396">
              <w:rPr>
                <w:rFonts w:ascii="Arial" w:hAnsi="Arial" w:cs="Arial"/>
                <w:b/>
                <w:sz w:val="18"/>
                <w:szCs w:val="18"/>
                <w:lang w:val="en-US"/>
              </w:rPr>
              <w:t>Seminars</w:t>
            </w:r>
          </w:p>
        </w:tc>
      </w:tr>
      <w:tr w:rsidR="00D75396" w:rsidRPr="00D75396" w14:paraId="13E8327C" w14:textId="77777777" w:rsidTr="00D75396">
        <w:tc>
          <w:tcPr>
            <w:tcW w:w="559" w:type="pct"/>
          </w:tcPr>
          <w:p w14:paraId="7CD368FB" w14:textId="77777777" w:rsidR="00D75396" w:rsidRPr="00D75396" w:rsidRDefault="00D75396" w:rsidP="00E60C5B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Pr="00D75396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st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506" w:type="pct"/>
          </w:tcPr>
          <w:p w14:paraId="556F599F" w14:textId="77777777" w:rsidR="00D75396" w:rsidRPr="00D75396" w:rsidRDefault="00D75396" w:rsidP="00E60C5B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75396">
              <w:rPr>
                <w:rFonts w:ascii="Arial" w:hAnsi="Arial" w:cs="Arial"/>
                <w:sz w:val="18"/>
                <w:szCs w:val="18"/>
                <w:lang w:val="en-US"/>
              </w:rPr>
              <w:t>Introductory session. Presentation of Internship requirements.  Discussion of requirements for TRP.</w:t>
            </w:r>
          </w:p>
        </w:tc>
        <w:tc>
          <w:tcPr>
            <w:tcW w:w="415" w:type="pct"/>
          </w:tcPr>
          <w:p w14:paraId="2BCE0D18" w14:textId="77777777" w:rsidR="00D75396" w:rsidRPr="00D75396" w:rsidRDefault="00D75396" w:rsidP="00E60C5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75396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521" w:type="pct"/>
          </w:tcPr>
          <w:p w14:paraId="1AD90D84" w14:textId="77777777" w:rsidR="00D75396" w:rsidRPr="00D75396" w:rsidRDefault="00D75396" w:rsidP="00E60C5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75396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</w:tr>
      <w:tr w:rsidR="00D75396" w:rsidRPr="00D75396" w14:paraId="083C3B05" w14:textId="77777777" w:rsidTr="00D75396">
        <w:tc>
          <w:tcPr>
            <w:tcW w:w="559" w:type="pct"/>
          </w:tcPr>
          <w:p w14:paraId="4DE574FF" w14:textId="77777777" w:rsidR="00D75396" w:rsidRPr="00D75396" w:rsidRDefault="00D75396" w:rsidP="00E60C5B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D75396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nd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or 3</w:t>
            </w:r>
            <w:r w:rsidRPr="00D75396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rd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506" w:type="pct"/>
          </w:tcPr>
          <w:p w14:paraId="76C62C15" w14:textId="77777777" w:rsidR="00D75396" w:rsidRPr="00D75396" w:rsidRDefault="00D75396" w:rsidP="00E60C5B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  <w:lang w:val="en-GB"/>
              </w:rPr>
              <w:t>Consultation</w:t>
            </w:r>
            <w:r w:rsidRPr="00D73F47">
              <w:rPr>
                <w:rFonts w:ascii="Arial" w:hAnsi="Arial" w:cs="Arial"/>
                <w:b/>
                <w:iCs/>
                <w:sz w:val="18"/>
                <w:szCs w:val="18"/>
                <w:lang w:val="en-GB"/>
              </w:rPr>
              <w:t xml:space="preserve"> </w:t>
            </w:r>
            <w:r w:rsidRPr="00D73F47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(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not compulsory, organiz</w:t>
            </w:r>
            <w:r w:rsidR="00E60C5B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aed according the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schedule).</w:t>
            </w:r>
            <w:r w:rsidRPr="00D7539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15" w:type="pct"/>
          </w:tcPr>
          <w:p w14:paraId="2B960C7A" w14:textId="77777777" w:rsidR="00D75396" w:rsidRPr="00D75396" w:rsidRDefault="00D75396" w:rsidP="00E60C5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75396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21" w:type="pct"/>
          </w:tcPr>
          <w:p w14:paraId="36697F0F" w14:textId="77777777" w:rsidR="00D75396" w:rsidRPr="00D75396" w:rsidRDefault="00D75396" w:rsidP="00E60C5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  <w:tr w:rsidR="00D75396" w:rsidRPr="00D75396" w14:paraId="4354FFD7" w14:textId="77777777" w:rsidTr="00D75396">
        <w:tc>
          <w:tcPr>
            <w:tcW w:w="4064" w:type="pct"/>
            <w:gridSpan w:val="2"/>
          </w:tcPr>
          <w:p w14:paraId="09B0D6C2" w14:textId="77777777" w:rsidR="00D75396" w:rsidRDefault="00D75396" w:rsidP="00E60C5B">
            <w:pPr>
              <w:spacing w:before="60" w:after="60"/>
              <w:jc w:val="right"/>
              <w:rPr>
                <w:rFonts w:ascii="Arial" w:hAnsi="Arial" w:cs="Arial"/>
                <w:b/>
                <w:i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  <w:lang w:val="en-GB"/>
              </w:rPr>
              <w:t>Total:</w:t>
            </w:r>
          </w:p>
        </w:tc>
        <w:tc>
          <w:tcPr>
            <w:tcW w:w="415" w:type="pct"/>
          </w:tcPr>
          <w:p w14:paraId="602B7CD5" w14:textId="77777777" w:rsidR="00D75396" w:rsidRPr="00D75396" w:rsidRDefault="00D75396" w:rsidP="00E60C5B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75396">
              <w:rPr>
                <w:rFonts w:ascii="Arial" w:hAnsi="Arial" w:cs="Arial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21" w:type="pct"/>
          </w:tcPr>
          <w:p w14:paraId="7F60E598" w14:textId="77777777" w:rsidR="00D75396" w:rsidRPr="00D75396" w:rsidRDefault="00D75396" w:rsidP="00E60C5B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75396">
              <w:rPr>
                <w:rFonts w:ascii="Arial" w:hAnsi="Arial" w:cs="Arial"/>
                <w:b/>
                <w:sz w:val="18"/>
                <w:szCs w:val="18"/>
                <w:lang w:val="en-US"/>
              </w:rPr>
              <w:t>6</w:t>
            </w:r>
          </w:p>
        </w:tc>
      </w:tr>
    </w:tbl>
    <w:p w14:paraId="2EE7AC41" w14:textId="77777777" w:rsidR="00D75396" w:rsidRDefault="00D75396" w:rsidP="002B5923">
      <w:pPr>
        <w:spacing w:after="0" w:line="240" w:lineRule="auto"/>
        <w:rPr>
          <w:rFonts w:ascii="Arial" w:hAnsi="Arial" w:cs="Arial"/>
          <w:b/>
          <w:sz w:val="18"/>
          <w:szCs w:val="18"/>
          <w:lang w:val="en-US"/>
        </w:rPr>
      </w:pPr>
    </w:p>
    <w:p w14:paraId="08C80897" w14:textId="77777777" w:rsidR="00D75396" w:rsidRDefault="00D75396" w:rsidP="002B5923">
      <w:pPr>
        <w:spacing w:line="240" w:lineRule="auto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br w:type="page"/>
      </w:r>
    </w:p>
    <w:p w14:paraId="7CFE4D90" w14:textId="77777777" w:rsidR="00515552" w:rsidRPr="00D75396" w:rsidRDefault="00E22E3F" w:rsidP="002B5923">
      <w:pPr>
        <w:spacing w:after="0" w:line="240" w:lineRule="auto"/>
        <w:rPr>
          <w:rFonts w:ascii="Arial" w:hAnsi="Arial" w:cs="Arial"/>
          <w:b/>
          <w:sz w:val="18"/>
          <w:szCs w:val="18"/>
          <w:lang w:val="en-US"/>
        </w:rPr>
      </w:pPr>
      <w:r w:rsidRPr="00D75396">
        <w:rPr>
          <w:rFonts w:ascii="Arial" w:hAnsi="Arial" w:cs="Arial"/>
          <w:b/>
          <w:sz w:val="18"/>
          <w:szCs w:val="18"/>
          <w:lang w:val="en-US"/>
        </w:rPr>
        <w:lastRenderedPageBreak/>
        <w:t>INDIVIDUAL WORK AND ASSESSMENT</w:t>
      </w:r>
    </w:p>
    <w:p w14:paraId="42F27CCE" w14:textId="77777777" w:rsidR="00717CF1" w:rsidRPr="00D75396" w:rsidRDefault="00717CF1" w:rsidP="002B5923">
      <w:pPr>
        <w:spacing w:after="0" w:line="240" w:lineRule="auto"/>
        <w:rPr>
          <w:rFonts w:ascii="Arial" w:hAnsi="Arial" w:cs="Arial"/>
          <w:b/>
          <w:sz w:val="18"/>
          <w:szCs w:val="18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76"/>
        <w:gridCol w:w="2464"/>
        <w:gridCol w:w="3114"/>
      </w:tblGrid>
      <w:tr w:rsidR="00717CF1" w:rsidRPr="00D75396" w14:paraId="6BB417EB" w14:textId="77777777" w:rsidTr="00D75396">
        <w:tc>
          <w:tcPr>
            <w:tcW w:w="2170" w:type="pct"/>
          </w:tcPr>
          <w:p w14:paraId="6BAACF76" w14:textId="77777777" w:rsidR="00717CF1" w:rsidRPr="00D75396" w:rsidRDefault="00717CF1" w:rsidP="00F64073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75396">
              <w:rPr>
                <w:rFonts w:ascii="Arial" w:hAnsi="Arial" w:cs="Arial"/>
                <w:b/>
                <w:sz w:val="18"/>
                <w:szCs w:val="18"/>
                <w:lang w:val="en-US"/>
              </w:rPr>
              <w:t>Type of the finished assignment</w:t>
            </w:r>
          </w:p>
        </w:tc>
        <w:tc>
          <w:tcPr>
            <w:tcW w:w="1250" w:type="pct"/>
          </w:tcPr>
          <w:p w14:paraId="12E5DFE6" w14:textId="77777777" w:rsidR="00717CF1" w:rsidRPr="00D75396" w:rsidRDefault="00717CF1" w:rsidP="00F64073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75396">
              <w:rPr>
                <w:rFonts w:ascii="Arial" w:hAnsi="Arial" w:cs="Arial"/>
                <w:b/>
                <w:sz w:val="18"/>
                <w:szCs w:val="18"/>
                <w:lang w:val="en-US"/>
              </w:rPr>
              <w:t>Total number of hours</w:t>
            </w:r>
          </w:p>
        </w:tc>
        <w:tc>
          <w:tcPr>
            <w:tcW w:w="1580" w:type="pct"/>
          </w:tcPr>
          <w:p w14:paraId="17CB421D" w14:textId="77777777" w:rsidR="00717CF1" w:rsidRPr="00D75396" w:rsidRDefault="00717CF1" w:rsidP="00F64073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75396">
              <w:rPr>
                <w:rFonts w:ascii="Arial" w:hAnsi="Arial" w:cs="Arial"/>
                <w:b/>
                <w:sz w:val="18"/>
                <w:szCs w:val="18"/>
                <w:lang w:val="en-US"/>
              </w:rPr>
              <w:t>Percentage of the final grade</w:t>
            </w:r>
          </w:p>
        </w:tc>
      </w:tr>
      <w:tr w:rsidR="00717CF1" w:rsidRPr="00D75396" w14:paraId="250AC71A" w14:textId="77777777" w:rsidTr="00D75396">
        <w:tc>
          <w:tcPr>
            <w:tcW w:w="2170" w:type="pct"/>
          </w:tcPr>
          <w:p w14:paraId="770673DA" w14:textId="77777777" w:rsidR="00717CF1" w:rsidRPr="00D75396" w:rsidRDefault="00717CF1" w:rsidP="00F64073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75396">
              <w:rPr>
                <w:rFonts w:ascii="Arial" w:hAnsi="Arial" w:cs="Arial"/>
                <w:sz w:val="18"/>
                <w:szCs w:val="18"/>
                <w:lang w:val="en-US"/>
              </w:rPr>
              <w:t xml:space="preserve">Preparation of a </w:t>
            </w:r>
            <w:r w:rsidR="00EE5CAA" w:rsidRPr="00D75396">
              <w:rPr>
                <w:rFonts w:ascii="Arial" w:hAnsi="Arial" w:cs="Arial"/>
                <w:sz w:val="18"/>
                <w:szCs w:val="18"/>
                <w:lang w:val="en-US"/>
              </w:rPr>
              <w:t>TRP</w:t>
            </w:r>
          </w:p>
        </w:tc>
        <w:tc>
          <w:tcPr>
            <w:tcW w:w="1250" w:type="pct"/>
          </w:tcPr>
          <w:p w14:paraId="4D97582C" w14:textId="77777777" w:rsidR="00717CF1" w:rsidRPr="00D75396" w:rsidRDefault="00D75396" w:rsidP="00F64073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35</w:t>
            </w:r>
          </w:p>
        </w:tc>
        <w:tc>
          <w:tcPr>
            <w:tcW w:w="1580" w:type="pct"/>
          </w:tcPr>
          <w:p w14:paraId="421E7211" w14:textId="77777777" w:rsidR="00717CF1" w:rsidRPr="00D75396" w:rsidRDefault="00D75396" w:rsidP="00F64073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80</w:t>
            </w:r>
            <w:r w:rsidR="00717CF1" w:rsidRPr="00D75396">
              <w:rPr>
                <w:rFonts w:ascii="Arial" w:hAnsi="Arial" w:cs="Arial"/>
                <w:sz w:val="18"/>
                <w:szCs w:val="18"/>
                <w:lang w:val="en-US"/>
              </w:rPr>
              <w:t>%</w:t>
            </w:r>
            <w:r w:rsidR="009B4C08" w:rsidRPr="00D75396">
              <w:rPr>
                <w:rFonts w:ascii="Arial" w:hAnsi="Arial" w:cs="Arial"/>
                <w:sz w:val="18"/>
                <w:szCs w:val="18"/>
                <w:lang w:val="en-US"/>
              </w:rPr>
              <w:t>*</w:t>
            </w:r>
          </w:p>
        </w:tc>
      </w:tr>
      <w:tr w:rsidR="009B4C08" w:rsidRPr="00D75396" w14:paraId="0595A122" w14:textId="77777777" w:rsidTr="00D75396">
        <w:tc>
          <w:tcPr>
            <w:tcW w:w="2170" w:type="pct"/>
          </w:tcPr>
          <w:p w14:paraId="2984EA84" w14:textId="77777777" w:rsidR="009B4C08" w:rsidRPr="00D75396" w:rsidRDefault="009B4C08" w:rsidP="00F64073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75396">
              <w:rPr>
                <w:rFonts w:ascii="Arial" w:hAnsi="Arial" w:cs="Arial"/>
                <w:sz w:val="18"/>
                <w:szCs w:val="18"/>
                <w:lang w:val="en-US"/>
              </w:rPr>
              <w:t>Supervisor</w:t>
            </w:r>
            <w:r w:rsidR="00EE0FAD" w:rsidRPr="00D75396">
              <w:rPr>
                <w:rFonts w:ascii="Arial" w:hAnsi="Arial" w:cs="Arial"/>
                <w:sz w:val="18"/>
                <w:szCs w:val="18"/>
                <w:lang w:val="en-US"/>
              </w:rPr>
              <w:t>’s</w:t>
            </w:r>
            <w:r w:rsidRPr="00D75396">
              <w:rPr>
                <w:rFonts w:ascii="Arial" w:hAnsi="Arial" w:cs="Arial"/>
                <w:sz w:val="18"/>
                <w:szCs w:val="18"/>
                <w:lang w:val="en-US"/>
              </w:rPr>
              <w:t xml:space="preserve"> evaluation at Internship Venue</w:t>
            </w:r>
          </w:p>
        </w:tc>
        <w:tc>
          <w:tcPr>
            <w:tcW w:w="1250" w:type="pct"/>
          </w:tcPr>
          <w:p w14:paraId="6B259B06" w14:textId="77777777" w:rsidR="009B4C08" w:rsidRPr="00D75396" w:rsidRDefault="00D75396" w:rsidP="00F64073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36</w:t>
            </w:r>
            <w:r w:rsidR="009B4C08" w:rsidRPr="00D75396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580" w:type="pct"/>
          </w:tcPr>
          <w:p w14:paraId="1CB9238D" w14:textId="77777777" w:rsidR="009B4C08" w:rsidRPr="00D75396" w:rsidRDefault="009B4C08" w:rsidP="00F64073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75396">
              <w:rPr>
                <w:rFonts w:ascii="Arial" w:hAnsi="Arial" w:cs="Arial"/>
                <w:sz w:val="18"/>
                <w:szCs w:val="18"/>
                <w:lang w:val="en-US"/>
              </w:rPr>
              <w:t>20%</w:t>
            </w:r>
          </w:p>
        </w:tc>
      </w:tr>
      <w:tr w:rsidR="00717CF1" w:rsidRPr="00D75396" w14:paraId="5A30FC5E" w14:textId="77777777" w:rsidTr="00D75396">
        <w:tc>
          <w:tcPr>
            <w:tcW w:w="2170" w:type="pct"/>
          </w:tcPr>
          <w:p w14:paraId="58533EB6" w14:textId="77777777" w:rsidR="00717CF1" w:rsidRPr="00D75396" w:rsidRDefault="00717CF1" w:rsidP="00F64073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75396">
              <w:rPr>
                <w:rFonts w:ascii="Arial" w:hAnsi="Arial" w:cs="Arial"/>
                <w:b/>
                <w:sz w:val="18"/>
                <w:szCs w:val="18"/>
                <w:lang w:val="en-US"/>
              </w:rPr>
              <w:t>Total:</w:t>
            </w:r>
          </w:p>
        </w:tc>
        <w:tc>
          <w:tcPr>
            <w:tcW w:w="1250" w:type="pct"/>
          </w:tcPr>
          <w:p w14:paraId="0C99B026" w14:textId="77777777" w:rsidR="00717CF1" w:rsidRPr="00E60C5B" w:rsidRDefault="00D75396" w:rsidP="00F64073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60C5B">
              <w:rPr>
                <w:rFonts w:ascii="Arial" w:hAnsi="Arial" w:cs="Arial"/>
                <w:b/>
                <w:sz w:val="18"/>
                <w:szCs w:val="18"/>
                <w:lang w:val="en-US"/>
              </w:rPr>
              <w:t>395</w:t>
            </w:r>
          </w:p>
        </w:tc>
        <w:tc>
          <w:tcPr>
            <w:tcW w:w="1580" w:type="pct"/>
          </w:tcPr>
          <w:p w14:paraId="7F076815" w14:textId="77777777" w:rsidR="00717CF1" w:rsidRPr="00E60C5B" w:rsidRDefault="00717CF1" w:rsidP="00F64073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60C5B">
              <w:rPr>
                <w:rFonts w:ascii="Arial" w:hAnsi="Arial" w:cs="Arial"/>
                <w:b/>
                <w:sz w:val="18"/>
                <w:szCs w:val="18"/>
                <w:lang w:val="en-US"/>
              </w:rPr>
              <w:t>100</w:t>
            </w:r>
            <w:r w:rsidR="00D75396" w:rsidRPr="00E60C5B">
              <w:rPr>
                <w:rFonts w:ascii="Arial" w:hAnsi="Arial" w:cs="Arial"/>
                <w:b/>
                <w:sz w:val="18"/>
                <w:szCs w:val="18"/>
                <w:lang w:val="en-US"/>
              </w:rPr>
              <w:t>%</w:t>
            </w:r>
          </w:p>
        </w:tc>
      </w:tr>
    </w:tbl>
    <w:p w14:paraId="244E7D0A" w14:textId="062E1644" w:rsidR="00717CF1" w:rsidRPr="00D75396" w:rsidRDefault="009B4C08" w:rsidP="002B5923">
      <w:pPr>
        <w:spacing w:line="240" w:lineRule="auto"/>
        <w:rPr>
          <w:rFonts w:ascii="Arial" w:hAnsi="Arial" w:cs="Arial"/>
          <w:b/>
          <w:sz w:val="18"/>
          <w:szCs w:val="18"/>
          <w:lang w:val="en-US"/>
        </w:rPr>
      </w:pPr>
      <w:r w:rsidRPr="00D75396">
        <w:rPr>
          <w:rFonts w:ascii="Arial" w:hAnsi="Arial" w:cs="Arial"/>
          <w:b/>
          <w:sz w:val="18"/>
          <w:szCs w:val="18"/>
          <w:lang w:val="en-US"/>
        </w:rPr>
        <w:t xml:space="preserve">*In the case of a late submission of a </w:t>
      </w:r>
      <w:r w:rsidR="00EE5CAA" w:rsidRPr="00D75396">
        <w:rPr>
          <w:rFonts w:ascii="Arial" w:hAnsi="Arial" w:cs="Arial"/>
          <w:b/>
          <w:sz w:val="18"/>
          <w:szCs w:val="18"/>
          <w:lang w:val="en-US"/>
        </w:rPr>
        <w:t>TRP</w:t>
      </w:r>
      <w:r w:rsidRPr="00D75396">
        <w:rPr>
          <w:rFonts w:ascii="Arial" w:hAnsi="Arial" w:cs="Arial"/>
          <w:b/>
          <w:sz w:val="18"/>
          <w:szCs w:val="18"/>
          <w:lang w:val="en-US"/>
        </w:rPr>
        <w:t xml:space="preserve">, </w:t>
      </w:r>
      <w:r w:rsidR="0095082E" w:rsidRPr="00D75396">
        <w:rPr>
          <w:rFonts w:ascii="Arial" w:hAnsi="Arial" w:cs="Arial"/>
          <w:b/>
          <w:sz w:val="18"/>
          <w:szCs w:val="18"/>
          <w:lang w:val="en-US"/>
        </w:rPr>
        <w:t xml:space="preserve">or in the case of re-submission after the initial negative evaluation, </w:t>
      </w:r>
      <w:r w:rsidRPr="00D75396">
        <w:rPr>
          <w:rFonts w:ascii="Arial" w:hAnsi="Arial" w:cs="Arial"/>
          <w:b/>
          <w:sz w:val="18"/>
          <w:szCs w:val="18"/>
          <w:lang w:val="en-US"/>
        </w:rPr>
        <w:t xml:space="preserve">the share of Proposal’s grade in the final Internship evaluation is </w:t>
      </w:r>
      <w:r w:rsidRPr="006937B3">
        <w:rPr>
          <w:rFonts w:ascii="Arial" w:hAnsi="Arial" w:cs="Arial"/>
          <w:b/>
          <w:sz w:val="18"/>
          <w:szCs w:val="18"/>
          <w:highlight w:val="yellow"/>
          <w:lang w:val="en-US"/>
        </w:rPr>
        <w:t>70%</w:t>
      </w:r>
      <w:r w:rsidRPr="00D75396">
        <w:rPr>
          <w:rFonts w:ascii="Arial" w:hAnsi="Arial" w:cs="Arial"/>
          <w:b/>
          <w:sz w:val="18"/>
          <w:szCs w:val="18"/>
          <w:lang w:val="en-US"/>
        </w:rPr>
        <w:t>.</w:t>
      </w:r>
    </w:p>
    <w:p w14:paraId="721FA8C5" w14:textId="77777777" w:rsidR="00717CF1" w:rsidRPr="00D75396" w:rsidRDefault="00515552" w:rsidP="002B5923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r w:rsidRPr="00D75396">
        <w:rPr>
          <w:rFonts w:ascii="Arial" w:hAnsi="Arial" w:cs="Arial"/>
          <w:b/>
          <w:sz w:val="18"/>
          <w:szCs w:val="18"/>
          <w:lang w:val="en-US"/>
        </w:rPr>
        <w:t>The Thesis Research Proposal</w:t>
      </w:r>
      <w:r w:rsidRPr="00D75396">
        <w:rPr>
          <w:rFonts w:ascii="Arial" w:hAnsi="Arial" w:cs="Arial"/>
          <w:sz w:val="18"/>
          <w:szCs w:val="18"/>
          <w:lang w:val="en-US"/>
        </w:rPr>
        <w:t xml:space="preserve"> is designed to enhance student’s understanding of the actual content of the chosen economic policy; its impact on national, regional and global economy; and economic policy formulation and implementation processes.  The </w:t>
      </w:r>
      <w:r w:rsidR="00EE5CAA" w:rsidRPr="00D75396">
        <w:rPr>
          <w:rFonts w:ascii="Arial" w:hAnsi="Arial" w:cs="Arial"/>
          <w:sz w:val="18"/>
          <w:szCs w:val="18"/>
          <w:lang w:val="en-US"/>
        </w:rPr>
        <w:t>TRP</w:t>
      </w:r>
      <w:r w:rsidRPr="00D75396">
        <w:rPr>
          <w:rFonts w:ascii="Arial" w:hAnsi="Arial" w:cs="Arial"/>
          <w:sz w:val="18"/>
          <w:szCs w:val="18"/>
          <w:lang w:val="en-US"/>
        </w:rPr>
        <w:t xml:space="preserve"> is also a valuable opportunity to collect theoretical and empirical material and summarize it for use in the writing of the Bachelor Thesis. Data for the </w:t>
      </w:r>
      <w:r w:rsidR="00EE5CAA" w:rsidRPr="00D75396">
        <w:rPr>
          <w:rFonts w:ascii="Arial" w:hAnsi="Arial" w:cs="Arial"/>
          <w:sz w:val="18"/>
          <w:szCs w:val="18"/>
          <w:lang w:val="en-US"/>
        </w:rPr>
        <w:t>TRP</w:t>
      </w:r>
      <w:r w:rsidRPr="00D75396">
        <w:rPr>
          <w:rFonts w:ascii="Arial" w:hAnsi="Arial" w:cs="Arial"/>
          <w:sz w:val="18"/>
          <w:szCs w:val="18"/>
          <w:lang w:val="en-US"/>
        </w:rPr>
        <w:t xml:space="preserve"> are collected during internship at an institution indicated in the annotation.  A student prepares a written </w:t>
      </w:r>
      <w:r w:rsidR="00EE5CAA" w:rsidRPr="00D75396">
        <w:rPr>
          <w:rFonts w:ascii="Arial" w:hAnsi="Arial" w:cs="Arial"/>
          <w:sz w:val="18"/>
          <w:szCs w:val="18"/>
          <w:lang w:val="en-US"/>
        </w:rPr>
        <w:t>TRP</w:t>
      </w:r>
      <w:r w:rsidRPr="00D75396">
        <w:rPr>
          <w:rFonts w:ascii="Arial" w:hAnsi="Arial" w:cs="Arial"/>
          <w:sz w:val="18"/>
          <w:szCs w:val="18"/>
          <w:lang w:val="en-US"/>
        </w:rPr>
        <w:t xml:space="preserve"> and submits two bound copies of the Study to the Studies Department by the time specified in Table 1.  Failure to submit the </w:t>
      </w:r>
      <w:r w:rsidR="00EE5CAA" w:rsidRPr="00D75396">
        <w:rPr>
          <w:rFonts w:ascii="Arial" w:hAnsi="Arial" w:cs="Arial"/>
          <w:sz w:val="18"/>
          <w:szCs w:val="18"/>
          <w:lang w:val="en-US"/>
        </w:rPr>
        <w:t>TRP</w:t>
      </w:r>
      <w:r w:rsidRPr="00D75396">
        <w:rPr>
          <w:rFonts w:ascii="Arial" w:hAnsi="Arial" w:cs="Arial"/>
          <w:sz w:val="18"/>
          <w:szCs w:val="18"/>
          <w:lang w:val="en-US"/>
        </w:rPr>
        <w:t xml:space="preserve"> on time, results in reduction of the final grade by one point for each day following the deadline. The scope of the written </w:t>
      </w:r>
      <w:r w:rsidR="00EE5CAA" w:rsidRPr="00D75396">
        <w:rPr>
          <w:rFonts w:ascii="Arial" w:hAnsi="Arial" w:cs="Arial"/>
          <w:sz w:val="18"/>
          <w:szCs w:val="18"/>
          <w:lang w:val="en-US"/>
        </w:rPr>
        <w:t>TRP</w:t>
      </w:r>
      <w:r w:rsidRPr="00D75396">
        <w:rPr>
          <w:rFonts w:ascii="Arial" w:hAnsi="Arial" w:cs="Arial"/>
          <w:sz w:val="18"/>
          <w:szCs w:val="18"/>
          <w:lang w:val="en-US"/>
        </w:rPr>
        <w:t xml:space="preserve"> is 10-15 pages (without appendices). The </w:t>
      </w:r>
      <w:r w:rsidR="00EE5CAA" w:rsidRPr="00D75396">
        <w:rPr>
          <w:rFonts w:ascii="Arial" w:hAnsi="Arial" w:cs="Arial"/>
          <w:sz w:val="18"/>
          <w:szCs w:val="18"/>
          <w:lang w:val="en-US"/>
        </w:rPr>
        <w:t>TRP</w:t>
      </w:r>
      <w:r w:rsidRPr="00D75396">
        <w:rPr>
          <w:rFonts w:ascii="Arial" w:hAnsi="Arial" w:cs="Arial"/>
          <w:sz w:val="18"/>
          <w:szCs w:val="18"/>
          <w:lang w:val="en-US"/>
        </w:rPr>
        <w:t xml:space="preserve"> is defended in an auditorium.  A student shall be evaluated for the content and presentation of the </w:t>
      </w:r>
      <w:r w:rsidR="00EE5CAA" w:rsidRPr="00D75396">
        <w:rPr>
          <w:rFonts w:ascii="Arial" w:hAnsi="Arial" w:cs="Arial"/>
          <w:sz w:val="18"/>
          <w:szCs w:val="18"/>
          <w:lang w:val="en-US"/>
        </w:rPr>
        <w:t>TRP</w:t>
      </w:r>
      <w:r w:rsidRPr="00D75396">
        <w:rPr>
          <w:rFonts w:ascii="Arial" w:hAnsi="Arial" w:cs="Arial"/>
          <w:sz w:val="18"/>
          <w:szCs w:val="18"/>
          <w:lang w:val="en-US"/>
        </w:rPr>
        <w:t xml:space="preserve"> as well as for the questions answered.  </w:t>
      </w:r>
    </w:p>
    <w:p w14:paraId="439A79FD" w14:textId="77777777" w:rsidR="009B4C08" w:rsidRPr="00D75396" w:rsidRDefault="00515552" w:rsidP="002B5923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r w:rsidRPr="00D75396">
        <w:rPr>
          <w:rFonts w:ascii="Arial" w:hAnsi="Arial" w:cs="Arial"/>
          <w:sz w:val="18"/>
          <w:szCs w:val="18"/>
          <w:lang w:val="en-US"/>
        </w:rPr>
        <w:t xml:space="preserve">The final grade for the subject is calculated using a cumulative formula.  If the final grade is negative (less than 5), the student presents a revised Thesis Research Proposal </w:t>
      </w:r>
      <w:r w:rsidR="00EE0FAD" w:rsidRPr="00D75396">
        <w:rPr>
          <w:rFonts w:ascii="Arial" w:hAnsi="Arial" w:cs="Arial"/>
          <w:sz w:val="18"/>
          <w:szCs w:val="18"/>
          <w:lang w:val="en-US"/>
        </w:rPr>
        <w:t>at a time indicated on the Internship Schedule</w:t>
      </w:r>
      <w:r w:rsidRPr="00D75396">
        <w:rPr>
          <w:rFonts w:ascii="Arial" w:hAnsi="Arial" w:cs="Arial"/>
          <w:sz w:val="18"/>
          <w:szCs w:val="18"/>
          <w:lang w:val="en-US"/>
        </w:rPr>
        <w:t xml:space="preserve">. </w:t>
      </w:r>
      <w:r w:rsidR="00EE0FAD" w:rsidRPr="00D75396">
        <w:rPr>
          <w:rFonts w:ascii="Arial" w:hAnsi="Arial" w:cs="Arial"/>
          <w:sz w:val="18"/>
          <w:szCs w:val="18"/>
          <w:lang w:val="en-US"/>
        </w:rPr>
        <w:t>A</w:t>
      </w:r>
      <w:r w:rsidRPr="00D75396">
        <w:rPr>
          <w:rFonts w:ascii="Arial" w:hAnsi="Arial" w:cs="Arial"/>
          <w:sz w:val="18"/>
          <w:szCs w:val="18"/>
          <w:lang w:val="en-US"/>
        </w:rPr>
        <w:t xml:space="preserve"> revised Thesis Research Proposal constitutes 70% of the final mark. </w:t>
      </w:r>
    </w:p>
    <w:p w14:paraId="1846B275" w14:textId="77777777" w:rsidR="00AC1FEB" w:rsidRPr="00D75396" w:rsidRDefault="00515552" w:rsidP="002B5923">
      <w:pPr>
        <w:spacing w:after="0" w:line="240" w:lineRule="auto"/>
        <w:rPr>
          <w:rFonts w:ascii="Arial" w:hAnsi="Arial" w:cs="Arial"/>
          <w:b/>
          <w:sz w:val="18"/>
          <w:szCs w:val="18"/>
          <w:lang w:val="en-US"/>
        </w:rPr>
      </w:pPr>
      <w:r w:rsidRPr="00D75396">
        <w:rPr>
          <w:rFonts w:ascii="Arial" w:hAnsi="Arial" w:cs="Arial"/>
          <w:b/>
          <w:sz w:val="18"/>
          <w:szCs w:val="18"/>
          <w:lang w:val="en-US"/>
        </w:rPr>
        <w:t xml:space="preserve">THE STRUCTURE OF THE THESIS RESEARCH PROPOSAL </w:t>
      </w:r>
    </w:p>
    <w:p w14:paraId="6B38FA48" w14:textId="77777777" w:rsidR="00515552" w:rsidRPr="00D75396" w:rsidRDefault="00515552" w:rsidP="002B5923">
      <w:pPr>
        <w:spacing w:line="240" w:lineRule="auto"/>
        <w:rPr>
          <w:rFonts w:ascii="Arial" w:hAnsi="Arial" w:cs="Arial"/>
          <w:b/>
          <w:sz w:val="18"/>
          <w:szCs w:val="18"/>
          <w:lang w:val="en-US"/>
        </w:rPr>
      </w:pPr>
      <w:r w:rsidRPr="00D75396">
        <w:rPr>
          <w:rFonts w:ascii="Arial" w:hAnsi="Arial" w:cs="Arial"/>
          <w:sz w:val="18"/>
          <w:szCs w:val="18"/>
          <w:lang w:val="en-US"/>
        </w:rPr>
        <w:t xml:space="preserve">The Thesis Research Proposal contains the following structural parts:    </w:t>
      </w:r>
    </w:p>
    <w:p w14:paraId="03E69CD0" w14:textId="77777777" w:rsidR="00AC1FEB" w:rsidRPr="00D75396" w:rsidRDefault="00515552" w:rsidP="002B5923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75396">
        <w:rPr>
          <w:rFonts w:ascii="Arial" w:hAnsi="Arial" w:cs="Arial"/>
          <w:sz w:val="18"/>
          <w:szCs w:val="18"/>
          <w:lang w:val="en-US"/>
        </w:rPr>
        <w:t xml:space="preserve">TITLE PAGE </w:t>
      </w:r>
    </w:p>
    <w:p w14:paraId="411A8665" w14:textId="77777777" w:rsidR="00AC1FEB" w:rsidRPr="00D75396" w:rsidRDefault="00515552" w:rsidP="002B5923">
      <w:pPr>
        <w:spacing w:after="0" w:line="240" w:lineRule="auto"/>
        <w:ind w:left="284"/>
        <w:rPr>
          <w:rFonts w:ascii="Arial" w:hAnsi="Arial" w:cs="Arial"/>
          <w:sz w:val="18"/>
          <w:szCs w:val="18"/>
          <w:lang w:val="en-US"/>
        </w:rPr>
      </w:pPr>
      <w:r w:rsidRPr="00D75396">
        <w:rPr>
          <w:rFonts w:ascii="Arial" w:hAnsi="Arial" w:cs="Arial"/>
          <w:sz w:val="18"/>
          <w:szCs w:val="18"/>
          <w:lang w:val="en-US"/>
        </w:rPr>
        <w:t xml:space="preserve">I. RESEARCH PROBLEM  </w:t>
      </w:r>
    </w:p>
    <w:p w14:paraId="31A29853" w14:textId="77777777" w:rsidR="00AC1FEB" w:rsidRPr="00D75396" w:rsidRDefault="00515552" w:rsidP="002B5923">
      <w:pPr>
        <w:spacing w:after="0" w:line="240" w:lineRule="auto"/>
        <w:ind w:left="567"/>
        <w:rPr>
          <w:rFonts w:ascii="Arial" w:hAnsi="Arial" w:cs="Arial"/>
          <w:sz w:val="18"/>
          <w:szCs w:val="18"/>
          <w:lang w:val="en-US"/>
        </w:rPr>
      </w:pPr>
      <w:r w:rsidRPr="00D75396">
        <w:rPr>
          <w:rFonts w:ascii="Arial" w:hAnsi="Arial" w:cs="Arial"/>
          <w:sz w:val="18"/>
          <w:szCs w:val="18"/>
          <w:lang w:val="en-US"/>
        </w:rPr>
        <w:t xml:space="preserve">1. DEFINITION OF AN ECONOMIC POLICY (1 PAGE) </w:t>
      </w:r>
    </w:p>
    <w:p w14:paraId="45BA7481" w14:textId="77777777" w:rsidR="00AC1FEB" w:rsidRPr="00D75396" w:rsidRDefault="00515552" w:rsidP="002B5923">
      <w:pPr>
        <w:spacing w:after="0" w:line="240" w:lineRule="auto"/>
        <w:ind w:left="567"/>
        <w:rPr>
          <w:rFonts w:ascii="Arial" w:hAnsi="Arial" w:cs="Arial"/>
          <w:sz w:val="18"/>
          <w:szCs w:val="18"/>
          <w:lang w:val="en-US"/>
        </w:rPr>
      </w:pPr>
      <w:r w:rsidRPr="00D75396">
        <w:rPr>
          <w:rFonts w:ascii="Arial" w:hAnsi="Arial" w:cs="Arial"/>
          <w:sz w:val="18"/>
          <w:szCs w:val="18"/>
          <w:lang w:val="en-US"/>
        </w:rPr>
        <w:t xml:space="preserve">2. DESCRIPTION OF A VARIATION IN ECONOMIC POLICY: PROCESS OR OUTCOME (1 PAGE)  </w:t>
      </w:r>
    </w:p>
    <w:p w14:paraId="1D14563A" w14:textId="77777777" w:rsidR="00AC1FEB" w:rsidRPr="00D75396" w:rsidRDefault="00515552" w:rsidP="002B5923">
      <w:pPr>
        <w:spacing w:after="0" w:line="240" w:lineRule="auto"/>
        <w:ind w:left="567"/>
        <w:rPr>
          <w:rFonts w:ascii="Arial" w:hAnsi="Arial" w:cs="Arial"/>
          <w:sz w:val="18"/>
          <w:szCs w:val="18"/>
          <w:lang w:val="en-US"/>
        </w:rPr>
      </w:pPr>
      <w:r w:rsidRPr="00D75396">
        <w:rPr>
          <w:rFonts w:ascii="Arial" w:hAnsi="Arial" w:cs="Arial"/>
          <w:sz w:val="18"/>
          <w:szCs w:val="18"/>
          <w:lang w:val="en-US"/>
        </w:rPr>
        <w:t xml:space="preserve">3. DESCRIPTION OF THE RELEVANCE OF UNDERSTANDING THE VARIATION IN THE CHOSEN ECONOMIC POLICY (1 PAGE) </w:t>
      </w:r>
    </w:p>
    <w:p w14:paraId="303CAEFC" w14:textId="77777777" w:rsidR="00AC1FEB" w:rsidRPr="00D75396" w:rsidRDefault="00515552" w:rsidP="002B5923">
      <w:pPr>
        <w:spacing w:after="0" w:line="240" w:lineRule="auto"/>
        <w:ind w:left="284"/>
        <w:rPr>
          <w:rFonts w:ascii="Arial" w:hAnsi="Arial" w:cs="Arial"/>
          <w:sz w:val="18"/>
          <w:szCs w:val="18"/>
          <w:lang w:val="en-US"/>
        </w:rPr>
      </w:pPr>
      <w:r w:rsidRPr="00D75396">
        <w:rPr>
          <w:rFonts w:ascii="Arial" w:hAnsi="Arial" w:cs="Arial"/>
          <w:sz w:val="18"/>
          <w:szCs w:val="18"/>
          <w:lang w:val="en-US"/>
        </w:rPr>
        <w:t xml:space="preserve">II. AIM OF A THESIS  </w:t>
      </w:r>
    </w:p>
    <w:p w14:paraId="2311D111" w14:textId="77777777" w:rsidR="00AC1FEB" w:rsidRPr="00D75396" w:rsidRDefault="00515552" w:rsidP="002B5923">
      <w:pPr>
        <w:spacing w:after="0" w:line="240" w:lineRule="auto"/>
        <w:ind w:left="567"/>
        <w:rPr>
          <w:rFonts w:ascii="Arial" w:hAnsi="Arial" w:cs="Arial"/>
          <w:sz w:val="18"/>
          <w:szCs w:val="18"/>
          <w:lang w:val="en-US"/>
        </w:rPr>
      </w:pPr>
      <w:r w:rsidRPr="00D75396">
        <w:rPr>
          <w:rFonts w:ascii="Arial" w:hAnsi="Arial" w:cs="Arial"/>
          <w:sz w:val="18"/>
          <w:szCs w:val="18"/>
          <w:lang w:val="en-US"/>
        </w:rPr>
        <w:t xml:space="preserve">1. A PRELIMINARY PROPOSITION OF A HYPOTHESIS  </w:t>
      </w:r>
    </w:p>
    <w:p w14:paraId="7D8E32A4" w14:textId="77777777" w:rsidR="00AC1FEB" w:rsidRPr="00D75396" w:rsidRDefault="00515552" w:rsidP="002B5923">
      <w:pPr>
        <w:spacing w:after="0" w:line="240" w:lineRule="auto"/>
        <w:ind w:left="567"/>
        <w:rPr>
          <w:rFonts w:ascii="Arial" w:hAnsi="Arial" w:cs="Arial"/>
          <w:sz w:val="18"/>
          <w:szCs w:val="18"/>
          <w:lang w:val="en-US"/>
        </w:rPr>
      </w:pPr>
      <w:r w:rsidRPr="00D75396">
        <w:rPr>
          <w:rFonts w:ascii="Arial" w:hAnsi="Arial" w:cs="Arial"/>
          <w:sz w:val="18"/>
          <w:szCs w:val="18"/>
          <w:lang w:val="en-US"/>
        </w:rPr>
        <w:t xml:space="preserve">2. A PRELIMINARY EXPLANATION OF THE LOGIC BEHIND HYPOTHESIS (1 PAGE) </w:t>
      </w:r>
    </w:p>
    <w:p w14:paraId="5339C9FE" w14:textId="77777777" w:rsidR="00AC1FEB" w:rsidRPr="00D75396" w:rsidRDefault="00515552" w:rsidP="002B5923">
      <w:pPr>
        <w:spacing w:after="0" w:line="240" w:lineRule="auto"/>
        <w:ind w:left="284"/>
        <w:rPr>
          <w:rFonts w:ascii="Arial" w:hAnsi="Arial" w:cs="Arial"/>
          <w:sz w:val="18"/>
          <w:szCs w:val="18"/>
          <w:lang w:val="en-US"/>
        </w:rPr>
      </w:pPr>
      <w:r w:rsidRPr="00D75396">
        <w:rPr>
          <w:rFonts w:ascii="Arial" w:hAnsi="Arial" w:cs="Arial"/>
          <w:sz w:val="18"/>
          <w:szCs w:val="18"/>
          <w:lang w:val="en-US"/>
        </w:rPr>
        <w:t xml:space="preserve">III. THE OBJECTIVE OF A THESIS  </w:t>
      </w:r>
    </w:p>
    <w:p w14:paraId="6B06FE65" w14:textId="77777777" w:rsidR="00AC1FEB" w:rsidRPr="00D75396" w:rsidRDefault="00515552" w:rsidP="002B5923">
      <w:pPr>
        <w:spacing w:after="0" w:line="240" w:lineRule="auto"/>
        <w:ind w:left="567"/>
        <w:rPr>
          <w:rFonts w:ascii="Arial" w:hAnsi="Arial" w:cs="Arial"/>
          <w:sz w:val="18"/>
          <w:szCs w:val="18"/>
          <w:lang w:val="en-US"/>
        </w:rPr>
      </w:pPr>
      <w:r w:rsidRPr="00D75396">
        <w:rPr>
          <w:rFonts w:ascii="Arial" w:hAnsi="Arial" w:cs="Arial"/>
          <w:sz w:val="18"/>
          <w:szCs w:val="18"/>
          <w:lang w:val="en-US"/>
        </w:rPr>
        <w:t xml:space="preserve">1. A PRELIMINARY LIST OF THEORIES TO BE COVERED BY LITERATURE REVIEW ON ECONOMIC POLICY (0.5 PAGE) </w:t>
      </w:r>
    </w:p>
    <w:p w14:paraId="065A62D4" w14:textId="77777777" w:rsidR="00AC1FEB" w:rsidRPr="00D75396" w:rsidRDefault="00515552" w:rsidP="002B5923">
      <w:pPr>
        <w:spacing w:after="0" w:line="240" w:lineRule="auto"/>
        <w:ind w:left="567"/>
        <w:rPr>
          <w:rFonts w:ascii="Arial" w:hAnsi="Arial" w:cs="Arial"/>
          <w:sz w:val="18"/>
          <w:szCs w:val="18"/>
          <w:lang w:val="en-US"/>
        </w:rPr>
      </w:pPr>
      <w:r w:rsidRPr="00D75396">
        <w:rPr>
          <w:rFonts w:ascii="Arial" w:hAnsi="Arial" w:cs="Arial"/>
          <w:sz w:val="18"/>
          <w:szCs w:val="18"/>
          <w:lang w:val="en-US"/>
        </w:rPr>
        <w:t xml:space="preserve">2. A PRELIMINARY LIST OF THEORIES TO BE COVERED BY LITERATURE REVIEW ON POLITICAL PREDICTORS OF ECONOMIC POLICY (0.5 PAGE) </w:t>
      </w:r>
    </w:p>
    <w:p w14:paraId="548E157D" w14:textId="77777777" w:rsidR="00AC1FEB" w:rsidRPr="00D75396" w:rsidRDefault="00515552" w:rsidP="002B5923">
      <w:pPr>
        <w:spacing w:after="0" w:line="240" w:lineRule="auto"/>
        <w:ind w:left="567"/>
        <w:rPr>
          <w:rFonts w:ascii="Arial" w:hAnsi="Arial" w:cs="Arial"/>
          <w:sz w:val="18"/>
          <w:szCs w:val="18"/>
          <w:lang w:val="en-US"/>
        </w:rPr>
      </w:pPr>
      <w:r w:rsidRPr="00D75396">
        <w:rPr>
          <w:rFonts w:ascii="Arial" w:hAnsi="Arial" w:cs="Arial"/>
          <w:sz w:val="18"/>
          <w:szCs w:val="18"/>
          <w:lang w:val="en-US"/>
        </w:rPr>
        <w:t xml:space="preserve">3. A PRELIMINARY DESCRIPTION OF A METHOD FOR CONSTRUCTING A HYPOTHESIS – IF NECESSARY (1 PAGE) </w:t>
      </w:r>
    </w:p>
    <w:p w14:paraId="69DB3845" w14:textId="77777777" w:rsidR="00AC1FEB" w:rsidRPr="00D75396" w:rsidRDefault="00515552" w:rsidP="002B5923">
      <w:pPr>
        <w:spacing w:after="0" w:line="240" w:lineRule="auto"/>
        <w:ind w:left="567"/>
        <w:rPr>
          <w:rFonts w:ascii="Arial" w:hAnsi="Arial" w:cs="Arial"/>
          <w:sz w:val="18"/>
          <w:szCs w:val="18"/>
          <w:lang w:val="en-US"/>
        </w:rPr>
      </w:pPr>
      <w:r w:rsidRPr="00D75396">
        <w:rPr>
          <w:rFonts w:ascii="Arial" w:hAnsi="Arial" w:cs="Arial"/>
          <w:sz w:val="18"/>
          <w:szCs w:val="18"/>
          <w:lang w:val="en-US"/>
        </w:rPr>
        <w:t xml:space="preserve">4. A PRELIMINARY DESCRIPTION OF A POSSIBLE SAMPLE OF EMPIRICAL DATA AND DATABASES (1 PAGE) </w:t>
      </w:r>
    </w:p>
    <w:p w14:paraId="1A0AA36F" w14:textId="77777777" w:rsidR="00515552" w:rsidRPr="00D75396" w:rsidRDefault="00515552" w:rsidP="002B5923">
      <w:pPr>
        <w:spacing w:after="0" w:line="240" w:lineRule="auto"/>
        <w:ind w:left="567"/>
        <w:rPr>
          <w:rFonts w:ascii="Arial" w:hAnsi="Arial" w:cs="Arial"/>
          <w:sz w:val="18"/>
          <w:szCs w:val="18"/>
          <w:lang w:val="en-US"/>
        </w:rPr>
      </w:pPr>
      <w:r w:rsidRPr="00D75396">
        <w:rPr>
          <w:rFonts w:ascii="Arial" w:hAnsi="Arial" w:cs="Arial"/>
          <w:sz w:val="18"/>
          <w:szCs w:val="18"/>
          <w:lang w:val="en-US"/>
        </w:rPr>
        <w:t>5. A PRELIMINARY DESCRIPTION OF POSSIBLE METHODS OF DAT</w:t>
      </w:r>
      <w:r w:rsidR="00AC1FEB" w:rsidRPr="00D75396">
        <w:rPr>
          <w:rFonts w:ascii="Arial" w:hAnsi="Arial" w:cs="Arial"/>
          <w:sz w:val="18"/>
          <w:szCs w:val="18"/>
          <w:lang w:val="en-US"/>
        </w:rPr>
        <w:t xml:space="preserve">A ANALYSIS (1 PAGE) REFERENCES </w:t>
      </w:r>
    </w:p>
    <w:p w14:paraId="252C902C" w14:textId="77777777" w:rsidR="00AC1FEB" w:rsidRPr="00D75396" w:rsidRDefault="00AC1FEB" w:rsidP="002B5923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75396">
        <w:rPr>
          <w:rFonts w:ascii="Arial" w:hAnsi="Arial" w:cs="Arial"/>
          <w:sz w:val="18"/>
          <w:szCs w:val="18"/>
          <w:lang w:val="en-US"/>
        </w:rPr>
        <w:t>REFERENCES</w:t>
      </w:r>
    </w:p>
    <w:p w14:paraId="39A3C053" w14:textId="77777777" w:rsidR="00AC1FEB" w:rsidRPr="00D75396" w:rsidRDefault="00AC1FEB" w:rsidP="002B5923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14:paraId="5A160FE9" w14:textId="77777777" w:rsidR="00AC1FEB" w:rsidRPr="00D75396" w:rsidRDefault="00515552" w:rsidP="002B5923">
      <w:pPr>
        <w:spacing w:after="0" w:line="240" w:lineRule="auto"/>
        <w:rPr>
          <w:rFonts w:ascii="Arial" w:hAnsi="Arial" w:cs="Arial"/>
          <w:b/>
          <w:sz w:val="18"/>
          <w:szCs w:val="18"/>
          <w:lang w:val="en-US"/>
        </w:rPr>
      </w:pPr>
      <w:r w:rsidRPr="00D75396">
        <w:rPr>
          <w:rFonts w:ascii="Arial" w:hAnsi="Arial" w:cs="Arial"/>
          <w:b/>
          <w:caps/>
          <w:sz w:val="18"/>
          <w:szCs w:val="18"/>
          <w:lang w:val="en-US"/>
        </w:rPr>
        <w:t>Recommended literature</w:t>
      </w:r>
      <w:r w:rsidRPr="00D75396">
        <w:rPr>
          <w:rFonts w:ascii="Arial" w:hAnsi="Arial" w:cs="Arial"/>
          <w:b/>
          <w:sz w:val="18"/>
          <w:szCs w:val="18"/>
          <w:lang w:val="en-US"/>
        </w:rPr>
        <w:t xml:space="preserve"> </w:t>
      </w:r>
    </w:p>
    <w:p w14:paraId="1B6D3CBB" w14:textId="77777777" w:rsidR="00515552" w:rsidRPr="00D75396" w:rsidRDefault="00515552" w:rsidP="002B5923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75396">
        <w:rPr>
          <w:rFonts w:ascii="Arial" w:hAnsi="Arial" w:cs="Arial"/>
          <w:sz w:val="18"/>
          <w:szCs w:val="18"/>
          <w:lang w:val="en-US"/>
        </w:rPr>
        <w:t xml:space="preserve">(The list – not exhaustive by far):   </w:t>
      </w:r>
    </w:p>
    <w:p w14:paraId="48BF98AA" w14:textId="77777777" w:rsidR="00AC1FEB" w:rsidRPr="00D75396" w:rsidRDefault="00AC1FEB" w:rsidP="002B5923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14:paraId="79509D94" w14:textId="77777777" w:rsidR="00515552" w:rsidRPr="00D75396" w:rsidRDefault="00515552" w:rsidP="00F64073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75396">
        <w:rPr>
          <w:rFonts w:ascii="Arial" w:hAnsi="Arial" w:cs="Arial"/>
          <w:sz w:val="18"/>
          <w:szCs w:val="18"/>
          <w:lang w:val="en-US"/>
        </w:rPr>
        <w:t xml:space="preserve">Krugman P.R. and M. Obstfeld.  </w:t>
      </w:r>
      <w:r w:rsidRPr="00D75396">
        <w:rPr>
          <w:rFonts w:ascii="Arial" w:hAnsi="Arial" w:cs="Arial"/>
          <w:i/>
          <w:sz w:val="18"/>
          <w:szCs w:val="18"/>
          <w:lang w:val="en-US"/>
        </w:rPr>
        <w:t>International Economics: Theory and Policy</w:t>
      </w:r>
      <w:r w:rsidRPr="00D75396">
        <w:rPr>
          <w:rFonts w:ascii="Arial" w:hAnsi="Arial" w:cs="Arial"/>
          <w:sz w:val="18"/>
          <w:szCs w:val="18"/>
          <w:lang w:val="en-US"/>
        </w:rPr>
        <w:t xml:space="preserve">.  Addison Wesley  </w:t>
      </w:r>
    </w:p>
    <w:p w14:paraId="24BA1F38" w14:textId="77777777" w:rsidR="00515552" w:rsidRPr="00D75396" w:rsidRDefault="00515552" w:rsidP="00F64073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75396">
        <w:rPr>
          <w:rFonts w:ascii="Arial" w:hAnsi="Arial" w:cs="Arial"/>
          <w:sz w:val="18"/>
          <w:szCs w:val="18"/>
          <w:lang w:val="en-US"/>
        </w:rPr>
        <w:t>McGillivray</w:t>
      </w:r>
      <w:r w:rsidR="00AC1FEB" w:rsidRPr="00D75396">
        <w:rPr>
          <w:rFonts w:ascii="Arial" w:hAnsi="Arial" w:cs="Arial"/>
          <w:sz w:val="18"/>
          <w:szCs w:val="18"/>
          <w:lang w:val="en-US"/>
        </w:rPr>
        <w:t xml:space="preserve"> F</w:t>
      </w:r>
      <w:r w:rsidRPr="00D75396">
        <w:rPr>
          <w:rFonts w:ascii="Arial" w:hAnsi="Arial" w:cs="Arial"/>
          <w:sz w:val="18"/>
          <w:szCs w:val="18"/>
          <w:lang w:val="en-US"/>
        </w:rPr>
        <w:t xml:space="preserve">.  </w:t>
      </w:r>
      <w:r w:rsidRPr="00D75396">
        <w:rPr>
          <w:rFonts w:ascii="Arial" w:hAnsi="Arial" w:cs="Arial"/>
          <w:i/>
          <w:sz w:val="18"/>
          <w:szCs w:val="18"/>
          <w:lang w:val="en-US"/>
        </w:rPr>
        <w:t>Privileging Industry</w:t>
      </w:r>
      <w:r w:rsidRPr="00D75396">
        <w:rPr>
          <w:rFonts w:ascii="Arial" w:hAnsi="Arial" w:cs="Arial"/>
          <w:sz w:val="18"/>
          <w:szCs w:val="18"/>
          <w:lang w:val="en-US"/>
        </w:rPr>
        <w:t xml:space="preserve">.  Princeton University Press.  </w:t>
      </w:r>
    </w:p>
    <w:p w14:paraId="134C62EA" w14:textId="77777777" w:rsidR="00515552" w:rsidRPr="00D75396" w:rsidRDefault="00515552" w:rsidP="00F64073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75396">
        <w:rPr>
          <w:rFonts w:ascii="Arial" w:hAnsi="Arial" w:cs="Arial"/>
          <w:sz w:val="18"/>
          <w:szCs w:val="18"/>
          <w:lang w:val="en-US"/>
        </w:rPr>
        <w:t xml:space="preserve">Clark W.R. </w:t>
      </w:r>
      <w:r w:rsidRPr="00D75396">
        <w:rPr>
          <w:rFonts w:ascii="Arial" w:hAnsi="Arial" w:cs="Arial"/>
          <w:i/>
          <w:sz w:val="18"/>
          <w:szCs w:val="18"/>
          <w:lang w:val="en-US"/>
        </w:rPr>
        <w:t>Capitalism, Not Globalism: Capital Mobility, Central Bank Independence, and the Political Control of  the Economy</w:t>
      </w:r>
      <w:r w:rsidRPr="00D75396">
        <w:rPr>
          <w:rFonts w:ascii="Arial" w:hAnsi="Arial" w:cs="Arial"/>
          <w:sz w:val="18"/>
          <w:szCs w:val="18"/>
          <w:lang w:val="en-US"/>
        </w:rPr>
        <w:t xml:space="preserve">.  University of Michigan Press  </w:t>
      </w:r>
    </w:p>
    <w:p w14:paraId="747B6DFE" w14:textId="77777777" w:rsidR="00515552" w:rsidRPr="00D75396" w:rsidRDefault="00515552" w:rsidP="00F6407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75396">
        <w:rPr>
          <w:rFonts w:ascii="Arial" w:hAnsi="Arial" w:cs="Arial"/>
          <w:sz w:val="18"/>
          <w:szCs w:val="18"/>
        </w:rPr>
        <w:t xml:space="preserve">Strauch R.R. and J. von Hagen, eds.  </w:t>
      </w:r>
      <w:r w:rsidRPr="00D75396">
        <w:rPr>
          <w:rFonts w:ascii="Arial" w:hAnsi="Arial" w:cs="Arial"/>
          <w:i/>
          <w:sz w:val="18"/>
          <w:szCs w:val="18"/>
        </w:rPr>
        <w:t>Institutions, Politics and Fiscal Policy</w:t>
      </w:r>
      <w:r w:rsidRPr="00D75396">
        <w:rPr>
          <w:rFonts w:ascii="Arial" w:hAnsi="Arial" w:cs="Arial"/>
          <w:sz w:val="18"/>
          <w:szCs w:val="18"/>
        </w:rPr>
        <w:t xml:space="preserve">.  Springer  </w:t>
      </w:r>
    </w:p>
    <w:p w14:paraId="3E3791F3" w14:textId="77777777" w:rsidR="00515552" w:rsidRPr="00D75396" w:rsidRDefault="00515552" w:rsidP="00F6407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75396">
        <w:rPr>
          <w:rFonts w:ascii="Arial" w:hAnsi="Arial" w:cs="Arial"/>
          <w:sz w:val="18"/>
          <w:szCs w:val="18"/>
        </w:rPr>
        <w:t xml:space="preserve">Bueno de Mesquita B.  </w:t>
      </w:r>
      <w:r w:rsidRPr="00D75396">
        <w:rPr>
          <w:rFonts w:ascii="Arial" w:hAnsi="Arial" w:cs="Arial"/>
          <w:i/>
          <w:sz w:val="18"/>
          <w:szCs w:val="18"/>
        </w:rPr>
        <w:t>Principles Of International Politics: People's Power, Preferences, and Perceptions</w:t>
      </w:r>
      <w:r w:rsidRPr="00D75396">
        <w:rPr>
          <w:rFonts w:ascii="Arial" w:hAnsi="Arial" w:cs="Arial"/>
          <w:sz w:val="18"/>
          <w:szCs w:val="18"/>
        </w:rPr>
        <w:t xml:space="preserve">.    CQ Press  </w:t>
      </w:r>
    </w:p>
    <w:p w14:paraId="74E6E7AC" w14:textId="77777777" w:rsidR="00515552" w:rsidRPr="00D75396" w:rsidRDefault="00515552" w:rsidP="00F6407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75396">
        <w:rPr>
          <w:rFonts w:ascii="Arial" w:hAnsi="Arial" w:cs="Arial"/>
          <w:sz w:val="18"/>
          <w:szCs w:val="18"/>
        </w:rPr>
        <w:t xml:space="preserve">Clark W.R., Golder M., Golder S.N.  </w:t>
      </w:r>
      <w:r w:rsidRPr="00D75396">
        <w:rPr>
          <w:rFonts w:ascii="Arial" w:hAnsi="Arial" w:cs="Arial"/>
          <w:i/>
          <w:sz w:val="18"/>
          <w:szCs w:val="18"/>
        </w:rPr>
        <w:t>Principles of Comparative Politics</w:t>
      </w:r>
      <w:r w:rsidR="00AC1FEB" w:rsidRPr="00D75396">
        <w:rPr>
          <w:rFonts w:ascii="Arial" w:hAnsi="Arial" w:cs="Arial"/>
          <w:sz w:val="18"/>
          <w:szCs w:val="18"/>
        </w:rPr>
        <w:t>.</w:t>
      </w:r>
      <w:r w:rsidRPr="00D75396">
        <w:rPr>
          <w:rFonts w:ascii="Arial" w:hAnsi="Arial" w:cs="Arial"/>
          <w:sz w:val="18"/>
          <w:szCs w:val="18"/>
        </w:rPr>
        <w:t xml:space="preserve"> CQ Press  </w:t>
      </w:r>
    </w:p>
    <w:p w14:paraId="5952ADDD" w14:textId="77777777" w:rsidR="00AC1FEB" w:rsidRPr="00D75396" w:rsidRDefault="00515552" w:rsidP="00F6407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75396">
        <w:rPr>
          <w:rFonts w:ascii="Arial" w:hAnsi="Arial" w:cs="Arial"/>
          <w:sz w:val="18"/>
          <w:szCs w:val="18"/>
        </w:rPr>
        <w:t>Bozoki A. and J. Is</w:t>
      </w:r>
      <w:r w:rsidR="00AC1FEB" w:rsidRPr="00D75396">
        <w:rPr>
          <w:rFonts w:ascii="Arial" w:hAnsi="Arial" w:cs="Arial"/>
          <w:sz w:val="18"/>
          <w:szCs w:val="18"/>
        </w:rPr>
        <w:t>h</w:t>
      </w:r>
      <w:r w:rsidRPr="00D75396">
        <w:rPr>
          <w:rFonts w:ascii="Arial" w:hAnsi="Arial" w:cs="Arial"/>
          <w:sz w:val="18"/>
          <w:szCs w:val="18"/>
        </w:rPr>
        <w:t xml:space="preserve">iyama.  </w:t>
      </w:r>
      <w:r w:rsidRPr="00D75396">
        <w:rPr>
          <w:rFonts w:ascii="Arial" w:hAnsi="Arial" w:cs="Arial"/>
          <w:i/>
          <w:sz w:val="18"/>
          <w:szCs w:val="18"/>
        </w:rPr>
        <w:t>The Communist Successor Parties of Central and Eastern Europe</w:t>
      </w:r>
      <w:r w:rsidR="00AC1FEB" w:rsidRPr="00D75396">
        <w:rPr>
          <w:rFonts w:ascii="Arial" w:hAnsi="Arial" w:cs="Arial"/>
          <w:sz w:val="18"/>
          <w:szCs w:val="18"/>
        </w:rPr>
        <w:t>.  M.E. Sharpe</w:t>
      </w:r>
    </w:p>
    <w:p w14:paraId="53E4E534" w14:textId="77777777" w:rsidR="009B4C08" w:rsidRPr="00D75396" w:rsidRDefault="00AC1FEB" w:rsidP="00F6407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75396">
        <w:rPr>
          <w:rFonts w:ascii="Arial" w:hAnsi="Arial" w:cs="Arial"/>
          <w:sz w:val="18"/>
          <w:szCs w:val="18"/>
        </w:rPr>
        <w:t xml:space="preserve">Gandhi J.  </w:t>
      </w:r>
      <w:r w:rsidRPr="00D75396">
        <w:rPr>
          <w:rFonts w:ascii="Arial" w:hAnsi="Arial" w:cs="Arial"/>
          <w:i/>
          <w:sz w:val="18"/>
          <w:szCs w:val="18"/>
        </w:rPr>
        <w:t>Political Institutions under Dictatorship</w:t>
      </w:r>
      <w:r w:rsidRPr="00D75396">
        <w:rPr>
          <w:rFonts w:ascii="Arial" w:hAnsi="Arial" w:cs="Arial"/>
          <w:sz w:val="18"/>
          <w:szCs w:val="18"/>
        </w:rPr>
        <w:t>.  Cambridge University Press</w:t>
      </w:r>
    </w:p>
    <w:p w14:paraId="0F39E7A4" w14:textId="77777777" w:rsidR="00E07A9A" w:rsidRPr="00D75396" w:rsidRDefault="009B4C08" w:rsidP="00F6407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75396">
        <w:rPr>
          <w:rFonts w:ascii="Arial" w:hAnsi="Arial" w:cs="Arial"/>
          <w:sz w:val="18"/>
          <w:szCs w:val="18"/>
        </w:rPr>
        <w:t xml:space="preserve">Gallagher M., Laver M. and Mair P.  </w:t>
      </w:r>
      <w:r w:rsidRPr="00D75396">
        <w:rPr>
          <w:rFonts w:ascii="Arial" w:hAnsi="Arial" w:cs="Arial"/>
          <w:i/>
          <w:sz w:val="18"/>
          <w:szCs w:val="18"/>
        </w:rPr>
        <w:t>Representative Government in Modern Europe</w:t>
      </w:r>
      <w:r w:rsidRPr="00D75396">
        <w:rPr>
          <w:rFonts w:ascii="Arial" w:hAnsi="Arial" w:cs="Arial"/>
          <w:sz w:val="18"/>
          <w:szCs w:val="18"/>
        </w:rPr>
        <w:t>.  McGraw Hill Higher Education</w:t>
      </w:r>
    </w:p>
    <w:sectPr w:rsidR="00E07A9A" w:rsidRPr="00D75396" w:rsidSect="00D75396">
      <w:pgSz w:w="11906" w:h="16838"/>
      <w:pgMar w:top="1418" w:right="1134" w:bottom="113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39A1D" w14:textId="77777777" w:rsidR="00107DEB" w:rsidRDefault="00107DEB" w:rsidP="00E22E3F">
      <w:pPr>
        <w:spacing w:after="0" w:line="240" w:lineRule="auto"/>
      </w:pPr>
      <w:r>
        <w:separator/>
      </w:r>
    </w:p>
  </w:endnote>
  <w:endnote w:type="continuationSeparator" w:id="0">
    <w:p w14:paraId="160F9A66" w14:textId="77777777" w:rsidR="00107DEB" w:rsidRDefault="00107DEB" w:rsidP="00E22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8AC51" w14:textId="77777777" w:rsidR="00107DEB" w:rsidRDefault="00107DEB" w:rsidP="00E22E3F">
      <w:pPr>
        <w:spacing w:after="0" w:line="240" w:lineRule="auto"/>
      </w:pPr>
      <w:r>
        <w:separator/>
      </w:r>
    </w:p>
  </w:footnote>
  <w:footnote w:type="continuationSeparator" w:id="0">
    <w:p w14:paraId="198FE2AF" w14:textId="77777777" w:rsidR="00107DEB" w:rsidRDefault="00107DEB" w:rsidP="00E22E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552"/>
    <w:rsid w:val="00100900"/>
    <w:rsid w:val="00107DEB"/>
    <w:rsid w:val="00270F0A"/>
    <w:rsid w:val="002B5923"/>
    <w:rsid w:val="00515552"/>
    <w:rsid w:val="00563C1F"/>
    <w:rsid w:val="006112EB"/>
    <w:rsid w:val="006937B3"/>
    <w:rsid w:val="00717CF1"/>
    <w:rsid w:val="00722206"/>
    <w:rsid w:val="007339CC"/>
    <w:rsid w:val="007A5445"/>
    <w:rsid w:val="0095082E"/>
    <w:rsid w:val="00956649"/>
    <w:rsid w:val="009B4C08"/>
    <w:rsid w:val="009F1EDD"/>
    <w:rsid w:val="00AC1FEB"/>
    <w:rsid w:val="00AE3646"/>
    <w:rsid w:val="00D25DE2"/>
    <w:rsid w:val="00D75396"/>
    <w:rsid w:val="00DF41F3"/>
    <w:rsid w:val="00E22E3F"/>
    <w:rsid w:val="00E328FA"/>
    <w:rsid w:val="00E60C5B"/>
    <w:rsid w:val="00EE0FAD"/>
    <w:rsid w:val="00EE5CAA"/>
    <w:rsid w:val="00F64073"/>
    <w:rsid w:val="00F8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A89A0"/>
  <w15:docId w15:val="{081C2BD7-A3D1-4A69-AAE6-BA1963221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5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22E3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2E3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22E3F"/>
    <w:rPr>
      <w:vertAlign w:val="superscript"/>
    </w:rPr>
  </w:style>
  <w:style w:type="character" w:customStyle="1" w:styleId="Bolds">
    <w:name w:val="Bolds"/>
    <w:rsid w:val="00D75396"/>
    <w:rPr>
      <w:b/>
      <w:lang w:val="en-US"/>
    </w:rPr>
  </w:style>
  <w:style w:type="paragraph" w:customStyle="1" w:styleId="Parameters">
    <w:name w:val="Parameters"/>
    <w:basedOn w:val="Normal"/>
    <w:rsid w:val="00D75396"/>
    <w:pPr>
      <w:tabs>
        <w:tab w:val="left" w:pos="4820"/>
      </w:tabs>
      <w:spacing w:before="60" w:after="60" w:line="240" w:lineRule="auto"/>
      <w:ind w:left="4820" w:hanging="4820"/>
    </w:pPr>
    <w:rPr>
      <w:rFonts w:ascii="Times New Roman" w:eastAsia="Times New Roman" w:hAnsi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1B424-362B-4DF0-9B7B-F7BC92BCF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6365</Words>
  <Characters>3629</Characters>
  <Application>Microsoft Office Word</Application>
  <DocSecurity>0</DocSecurity>
  <Lines>30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Komisija</dc:creator>
  <cp:keywords/>
  <dc:description/>
  <cp:lastModifiedBy>Smiltė Nostytė</cp:lastModifiedBy>
  <cp:revision>2</cp:revision>
  <dcterms:created xsi:type="dcterms:W3CDTF">2022-02-03T07:15:00Z</dcterms:created>
  <dcterms:modified xsi:type="dcterms:W3CDTF">2022-02-03T07:15:00Z</dcterms:modified>
</cp:coreProperties>
</file>