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9919" w14:textId="77777777" w:rsidR="00B33D36" w:rsidRPr="00B33D36" w:rsidRDefault="00B33D36" w:rsidP="00B33D36">
      <w:pPr>
        <w:tabs>
          <w:tab w:val="left" w:pos="6663"/>
        </w:tabs>
        <w:spacing w:after="120"/>
        <w:jc w:val="center"/>
        <w:rPr>
          <w:rFonts w:ascii="Arial" w:hAnsi="Arial" w:cs="Arial"/>
          <w:b/>
          <w:sz w:val="28"/>
          <w:szCs w:val="28"/>
          <w:lang w:val="en-GB"/>
        </w:rPr>
      </w:pPr>
      <w:r w:rsidRPr="00B33D36">
        <w:rPr>
          <w:rFonts w:ascii="Arial" w:hAnsi="Arial" w:cs="Arial"/>
          <w:b/>
          <w:sz w:val="28"/>
          <w:szCs w:val="28"/>
          <w:lang w:val="en-GB"/>
        </w:rPr>
        <w:t>Principles of Economics, Business and Management</w:t>
      </w:r>
    </w:p>
    <w:tbl>
      <w:tblPr>
        <w:tblW w:w="5000" w:type="pct"/>
        <w:tblLook w:val="01E0" w:firstRow="1" w:lastRow="1" w:firstColumn="1" w:lastColumn="1" w:noHBand="0" w:noVBand="0"/>
      </w:tblPr>
      <w:tblGrid>
        <w:gridCol w:w="5060"/>
        <w:gridCol w:w="4912"/>
      </w:tblGrid>
      <w:tr w:rsidR="00AE7148" w:rsidRPr="00074C15" w14:paraId="42669BE7" w14:textId="77777777" w:rsidTr="00901197">
        <w:tc>
          <w:tcPr>
            <w:tcW w:w="2537" w:type="pct"/>
          </w:tcPr>
          <w:p w14:paraId="6526C01C" w14:textId="77777777" w:rsidR="00AE7148" w:rsidRPr="00074C15" w:rsidRDefault="00AE7148"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Course code</w:t>
            </w:r>
          </w:p>
        </w:tc>
        <w:tc>
          <w:tcPr>
            <w:tcW w:w="2463" w:type="pct"/>
          </w:tcPr>
          <w:p w14:paraId="1AA4E15E" w14:textId="1E9EBC7C" w:rsidR="00AE7148" w:rsidRPr="00833C3D" w:rsidRDefault="00B33D36" w:rsidP="00BB3566">
            <w:pPr>
              <w:spacing w:before="120"/>
              <w:rPr>
                <w:rFonts w:ascii="Arial" w:hAnsi="Arial" w:cs="Arial"/>
                <w:i/>
                <w:color w:val="000000"/>
                <w:sz w:val="18"/>
                <w:szCs w:val="18"/>
              </w:rPr>
            </w:pPr>
            <w:r w:rsidRPr="00B33D36">
              <w:rPr>
                <w:rFonts w:ascii="Arial" w:hAnsi="Arial" w:cs="Arial"/>
                <w:i/>
                <w:sz w:val="18"/>
                <w:szCs w:val="18"/>
                <w:lang w:val="en-GB"/>
              </w:rPr>
              <w:t>MNG101</w:t>
            </w:r>
          </w:p>
        </w:tc>
      </w:tr>
      <w:tr w:rsidR="00AE7148" w:rsidRPr="00074C15" w14:paraId="74A9A9F0" w14:textId="77777777" w:rsidTr="00901197">
        <w:tc>
          <w:tcPr>
            <w:tcW w:w="2537" w:type="pct"/>
          </w:tcPr>
          <w:p w14:paraId="14A463FE" w14:textId="389F0406" w:rsidR="00AE7148" w:rsidRPr="00074C15" w:rsidRDefault="00B4316F"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 xml:space="preserve">Compulsory in the </w:t>
            </w:r>
            <w:proofErr w:type="spellStart"/>
            <w:r w:rsidRPr="00074C15">
              <w:rPr>
                <w:rStyle w:val="Bolds"/>
                <w:rFonts w:ascii="Arial" w:hAnsi="Arial" w:cs="Arial"/>
                <w:sz w:val="18"/>
                <w:szCs w:val="18"/>
              </w:rPr>
              <w:t>programmes</w:t>
            </w:r>
            <w:proofErr w:type="spellEnd"/>
          </w:p>
        </w:tc>
        <w:tc>
          <w:tcPr>
            <w:tcW w:w="2463" w:type="pct"/>
          </w:tcPr>
          <w:p w14:paraId="019CBA74" w14:textId="06F0D1FC" w:rsidR="00AE7148" w:rsidRPr="00833C3D" w:rsidRDefault="00B4316F" w:rsidP="00BB3566">
            <w:pPr>
              <w:pStyle w:val="Parameters"/>
              <w:tabs>
                <w:tab w:val="clear" w:pos="4820"/>
              </w:tabs>
              <w:spacing w:before="120" w:after="0"/>
              <w:ind w:left="0" w:firstLine="0"/>
              <w:rPr>
                <w:rStyle w:val="Bolds"/>
                <w:rFonts w:ascii="Arial" w:hAnsi="Arial" w:cs="Arial"/>
                <w:b w:val="0"/>
                <w:i/>
                <w:sz w:val="18"/>
                <w:szCs w:val="18"/>
              </w:rPr>
            </w:pPr>
            <w:r w:rsidRPr="00833C3D">
              <w:rPr>
                <w:rStyle w:val="Bolds"/>
                <w:rFonts w:ascii="Arial" w:hAnsi="Arial" w:cs="Arial"/>
                <w:b w:val="0"/>
                <w:i/>
                <w:sz w:val="18"/>
                <w:szCs w:val="18"/>
              </w:rPr>
              <w:t xml:space="preserve">Economics and </w:t>
            </w:r>
            <w:r w:rsidR="00B33D36">
              <w:rPr>
                <w:rStyle w:val="Bolds"/>
                <w:rFonts w:ascii="Arial" w:hAnsi="Arial" w:cs="Arial"/>
                <w:b w:val="0"/>
                <w:i/>
                <w:sz w:val="18"/>
                <w:szCs w:val="18"/>
              </w:rPr>
              <w:t xml:space="preserve">Data </w:t>
            </w:r>
            <w:r w:rsidRPr="00833C3D">
              <w:rPr>
                <w:rStyle w:val="Bolds"/>
                <w:rFonts w:ascii="Arial" w:hAnsi="Arial" w:cs="Arial"/>
                <w:b w:val="0"/>
                <w:i/>
                <w:sz w:val="18"/>
                <w:szCs w:val="18"/>
              </w:rPr>
              <w:t>Analytics</w:t>
            </w:r>
            <w:r w:rsidR="00074C15" w:rsidRPr="00833C3D">
              <w:rPr>
                <w:rStyle w:val="Bolds"/>
                <w:rFonts w:ascii="Arial" w:hAnsi="Arial" w:cs="Arial"/>
                <w:b w:val="0"/>
                <w:i/>
                <w:sz w:val="18"/>
                <w:szCs w:val="18"/>
              </w:rPr>
              <w:t>, Economics and Politics</w:t>
            </w:r>
            <w:r w:rsidR="00833C3D" w:rsidRPr="00833C3D">
              <w:rPr>
                <w:rStyle w:val="Bolds"/>
                <w:rFonts w:ascii="Arial" w:hAnsi="Arial" w:cs="Arial"/>
                <w:b w:val="0"/>
                <w:i/>
                <w:sz w:val="18"/>
                <w:szCs w:val="18"/>
              </w:rPr>
              <w:t>, Finance, International Business and Communication</w:t>
            </w:r>
            <w:r w:rsidR="00B33D36">
              <w:rPr>
                <w:rStyle w:val="Bolds"/>
                <w:rFonts w:ascii="Arial" w:hAnsi="Arial" w:cs="Arial"/>
                <w:b w:val="0"/>
                <w:i/>
                <w:sz w:val="18"/>
                <w:szCs w:val="18"/>
              </w:rPr>
              <w:t>,</w:t>
            </w:r>
            <w:r w:rsidR="00B33D36">
              <w:rPr>
                <w:rStyle w:val="Bolds"/>
                <w:rFonts w:ascii="Arial" w:hAnsi="Arial" w:cs="Arial"/>
                <w:i/>
                <w:sz w:val="18"/>
                <w:szCs w:val="18"/>
              </w:rPr>
              <w:t xml:space="preserve"> </w:t>
            </w:r>
            <w:r w:rsidR="00B33D36" w:rsidRPr="00B33D36">
              <w:rPr>
                <w:rStyle w:val="Bolds"/>
                <w:rFonts w:ascii="Arial" w:hAnsi="Arial" w:cs="Arial"/>
                <w:b w:val="0"/>
                <w:bCs/>
                <w:i/>
                <w:sz w:val="18"/>
                <w:szCs w:val="18"/>
              </w:rPr>
              <w:t>Industrial Technology Management, Business Management and Marketing</w:t>
            </w:r>
            <w:r w:rsidR="004B14A1">
              <w:rPr>
                <w:rStyle w:val="Bolds"/>
                <w:rFonts w:ascii="Arial" w:hAnsi="Arial" w:cs="Arial"/>
                <w:b w:val="0"/>
                <w:bCs/>
                <w:i/>
                <w:sz w:val="18"/>
                <w:szCs w:val="18"/>
              </w:rPr>
              <w:t>, Entrepreneurship and Innovation</w:t>
            </w:r>
          </w:p>
        </w:tc>
      </w:tr>
      <w:tr w:rsidR="00B4316F" w:rsidRPr="00074C15" w14:paraId="1FA633EE" w14:textId="77777777" w:rsidTr="00901197">
        <w:tc>
          <w:tcPr>
            <w:tcW w:w="2537" w:type="pct"/>
          </w:tcPr>
          <w:p w14:paraId="2BE94610" w14:textId="300BB536" w:rsidR="00AE7148" w:rsidRPr="00074C15" w:rsidRDefault="00B4316F"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Level of studies</w:t>
            </w:r>
          </w:p>
        </w:tc>
        <w:tc>
          <w:tcPr>
            <w:tcW w:w="2463" w:type="pct"/>
          </w:tcPr>
          <w:p w14:paraId="2F31AC28" w14:textId="55CE99B3" w:rsidR="00AE7148" w:rsidRPr="00074C15" w:rsidRDefault="00B4316F" w:rsidP="00BB3566">
            <w:pPr>
              <w:pStyle w:val="Parameters"/>
              <w:tabs>
                <w:tab w:val="clear" w:pos="4820"/>
              </w:tabs>
              <w:spacing w:before="120" w:after="0"/>
              <w:ind w:left="0" w:firstLine="0"/>
              <w:rPr>
                <w:rStyle w:val="Bolds"/>
                <w:rFonts w:ascii="Arial" w:hAnsi="Arial" w:cs="Arial"/>
                <w:b w:val="0"/>
                <w:i/>
                <w:sz w:val="18"/>
                <w:szCs w:val="18"/>
              </w:rPr>
            </w:pPr>
            <w:r w:rsidRPr="00074C15">
              <w:rPr>
                <w:rStyle w:val="Bolds"/>
                <w:rFonts w:ascii="Arial" w:hAnsi="Arial" w:cs="Arial"/>
                <w:b w:val="0"/>
                <w:i/>
                <w:sz w:val="18"/>
                <w:szCs w:val="18"/>
              </w:rPr>
              <w:t>Undergraduate</w:t>
            </w:r>
          </w:p>
        </w:tc>
      </w:tr>
      <w:tr w:rsidR="00F23989" w:rsidRPr="00074C15" w14:paraId="509071A8" w14:textId="77777777" w:rsidTr="00901197">
        <w:tc>
          <w:tcPr>
            <w:tcW w:w="2537" w:type="pct"/>
          </w:tcPr>
          <w:p w14:paraId="4622EA2E" w14:textId="51955B0C" w:rsidR="00F23989"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Number of credits</w:t>
            </w:r>
          </w:p>
        </w:tc>
        <w:tc>
          <w:tcPr>
            <w:tcW w:w="2463" w:type="pct"/>
          </w:tcPr>
          <w:p w14:paraId="447ED3CE" w14:textId="1FDDFE7F" w:rsidR="00F23989" w:rsidRPr="00074C15" w:rsidRDefault="00B4316F" w:rsidP="00BB3566">
            <w:pPr>
              <w:pStyle w:val="Parameters"/>
              <w:tabs>
                <w:tab w:val="clear" w:pos="4820"/>
              </w:tabs>
              <w:spacing w:before="120" w:after="0"/>
              <w:ind w:left="0" w:firstLine="0"/>
              <w:rPr>
                <w:rStyle w:val="Bolds"/>
                <w:rFonts w:ascii="Arial" w:hAnsi="Arial" w:cs="Arial"/>
                <w:b w:val="0"/>
                <w:i/>
                <w:sz w:val="18"/>
                <w:szCs w:val="18"/>
              </w:rPr>
            </w:pPr>
            <w:r w:rsidRPr="00074C15">
              <w:rPr>
                <w:rStyle w:val="Bolds"/>
                <w:rFonts w:ascii="Arial" w:hAnsi="Arial" w:cs="Arial"/>
                <w:b w:val="0"/>
                <w:i/>
                <w:sz w:val="18"/>
                <w:szCs w:val="18"/>
              </w:rPr>
              <w:t xml:space="preserve">6 ECTS (48 </w:t>
            </w:r>
            <w:r w:rsidR="00DD6FA8" w:rsidRPr="00074C15">
              <w:rPr>
                <w:rStyle w:val="Bolds"/>
                <w:rFonts w:ascii="Arial" w:hAnsi="Arial" w:cs="Arial"/>
                <w:b w:val="0"/>
                <w:i/>
                <w:sz w:val="18"/>
                <w:szCs w:val="18"/>
              </w:rPr>
              <w:t>in-class</w:t>
            </w:r>
            <w:r w:rsidRPr="00074C15">
              <w:rPr>
                <w:rStyle w:val="Bolds"/>
                <w:rFonts w:ascii="Arial" w:hAnsi="Arial" w:cs="Arial"/>
                <w:b w:val="0"/>
                <w:i/>
                <w:sz w:val="18"/>
                <w:szCs w:val="18"/>
              </w:rPr>
              <w:t xml:space="preserve"> hours + </w:t>
            </w:r>
            <w:r w:rsidR="00DD6FA8" w:rsidRPr="00074C15">
              <w:rPr>
                <w:rStyle w:val="Bolds"/>
                <w:rFonts w:ascii="Arial" w:hAnsi="Arial" w:cs="Arial"/>
                <w:b w:val="0"/>
                <w:i/>
                <w:sz w:val="18"/>
                <w:szCs w:val="18"/>
              </w:rPr>
              <w:t>6</w:t>
            </w:r>
            <w:r w:rsidRPr="00074C15">
              <w:rPr>
                <w:rStyle w:val="Bolds"/>
                <w:rFonts w:ascii="Arial" w:hAnsi="Arial" w:cs="Arial"/>
                <w:b w:val="0"/>
                <w:i/>
                <w:sz w:val="18"/>
                <w:szCs w:val="18"/>
              </w:rPr>
              <w:t xml:space="preserve"> consultation hours</w:t>
            </w:r>
            <w:r w:rsidR="00DD6FA8" w:rsidRPr="00074C15">
              <w:rPr>
                <w:rStyle w:val="Bolds"/>
                <w:rFonts w:ascii="Arial" w:hAnsi="Arial" w:cs="Arial"/>
                <w:b w:val="0"/>
                <w:i/>
                <w:sz w:val="18"/>
                <w:szCs w:val="18"/>
              </w:rPr>
              <w:t xml:space="preserve"> + 2 exam hours</w:t>
            </w:r>
            <w:r w:rsidRPr="00074C15">
              <w:rPr>
                <w:rStyle w:val="Bolds"/>
                <w:rFonts w:ascii="Arial" w:hAnsi="Arial" w:cs="Arial"/>
                <w:b w:val="0"/>
                <w:i/>
                <w:sz w:val="18"/>
                <w:szCs w:val="18"/>
              </w:rPr>
              <w:t>, 10</w:t>
            </w:r>
            <w:r w:rsidR="00DD6FA8" w:rsidRPr="00074C15">
              <w:rPr>
                <w:rStyle w:val="Bolds"/>
                <w:rFonts w:ascii="Arial" w:hAnsi="Arial" w:cs="Arial"/>
                <w:b w:val="0"/>
                <w:i/>
                <w:sz w:val="18"/>
                <w:szCs w:val="18"/>
              </w:rPr>
              <w:t>4</w:t>
            </w:r>
            <w:r w:rsidRPr="00074C15">
              <w:rPr>
                <w:rStyle w:val="Bolds"/>
                <w:rFonts w:ascii="Arial" w:hAnsi="Arial" w:cs="Arial"/>
                <w:b w:val="0"/>
                <w:i/>
                <w:sz w:val="18"/>
                <w:szCs w:val="18"/>
              </w:rPr>
              <w:t xml:space="preserve"> individual work hours)</w:t>
            </w:r>
          </w:p>
        </w:tc>
      </w:tr>
      <w:tr w:rsidR="00F23989" w:rsidRPr="00074C15" w14:paraId="42E072A5" w14:textId="77777777" w:rsidTr="00901197">
        <w:tc>
          <w:tcPr>
            <w:tcW w:w="2537" w:type="pct"/>
          </w:tcPr>
          <w:p w14:paraId="5065227B" w14:textId="334558F0" w:rsidR="00F23989"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Course coordinator (</w:t>
            </w:r>
            <w:r w:rsidR="00B4316F" w:rsidRPr="00074C15">
              <w:rPr>
                <w:rStyle w:val="Bolds"/>
                <w:rFonts w:ascii="Arial" w:hAnsi="Arial" w:cs="Arial"/>
                <w:sz w:val="18"/>
                <w:szCs w:val="18"/>
              </w:rPr>
              <w:t>title and name</w:t>
            </w:r>
            <w:r w:rsidRPr="00074C15">
              <w:rPr>
                <w:rStyle w:val="Bolds"/>
                <w:rFonts w:ascii="Arial" w:hAnsi="Arial" w:cs="Arial"/>
                <w:sz w:val="18"/>
                <w:szCs w:val="18"/>
              </w:rPr>
              <w:t>)</w:t>
            </w:r>
          </w:p>
        </w:tc>
        <w:tc>
          <w:tcPr>
            <w:tcW w:w="2463" w:type="pct"/>
          </w:tcPr>
          <w:p w14:paraId="52E8AA77" w14:textId="72A00E86" w:rsidR="00F23989" w:rsidRPr="009B7E40" w:rsidRDefault="009B7E40" w:rsidP="009B7E40">
            <w:pPr>
              <w:pStyle w:val="Parameters"/>
              <w:tabs>
                <w:tab w:val="clear" w:pos="4820"/>
              </w:tabs>
              <w:spacing w:before="120" w:after="0"/>
              <w:ind w:left="0" w:firstLine="0"/>
              <w:rPr>
                <w:rStyle w:val="Bolds"/>
                <w:rFonts w:ascii="Arial" w:hAnsi="Arial" w:cs="Arial"/>
                <w:b w:val="0"/>
                <w:i/>
                <w:sz w:val="18"/>
                <w:szCs w:val="18"/>
                <w:lang w:val="lt-LT"/>
              </w:rPr>
            </w:pPr>
            <w:r>
              <w:rPr>
                <w:rStyle w:val="Bolds"/>
                <w:rFonts w:ascii="Arial" w:hAnsi="Arial" w:cs="Arial"/>
                <w:b w:val="0"/>
                <w:i/>
                <w:sz w:val="18"/>
                <w:szCs w:val="18"/>
              </w:rPr>
              <w:t>A</w:t>
            </w:r>
            <w:r w:rsidRPr="009B7E40">
              <w:rPr>
                <w:rStyle w:val="Bolds"/>
                <w:rFonts w:ascii="Arial" w:hAnsi="Arial" w:cs="Arial"/>
                <w:b w:val="0"/>
                <w:i/>
                <w:sz w:val="18"/>
                <w:szCs w:val="18"/>
              </w:rPr>
              <w:t xml:space="preserve">ssoc. </w:t>
            </w:r>
            <w:r w:rsidR="00B4316F" w:rsidRPr="00074C15">
              <w:rPr>
                <w:rStyle w:val="Bolds"/>
                <w:rFonts w:ascii="Arial" w:hAnsi="Arial" w:cs="Arial"/>
                <w:b w:val="0"/>
                <w:i/>
                <w:sz w:val="18"/>
                <w:szCs w:val="18"/>
              </w:rPr>
              <w:t>Prof. Dr.</w:t>
            </w:r>
            <w:r w:rsidR="00074C15" w:rsidRPr="00074C15">
              <w:rPr>
                <w:rStyle w:val="Bolds"/>
                <w:rFonts w:ascii="Arial" w:hAnsi="Arial" w:cs="Arial"/>
                <w:b w:val="0"/>
                <w:i/>
                <w:sz w:val="18"/>
                <w:szCs w:val="18"/>
              </w:rPr>
              <w:t xml:space="preserve"> </w:t>
            </w:r>
            <w:proofErr w:type="spellStart"/>
            <w:r w:rsidR="00F510B0">
              <w:rPr>
                <w:rStyle w:val="Bolds"/>
                <w:rFonts w:ascii="Arial" w:hAnsi="Arial" w:cs="Arial"/>
                <w:b w:val="0"/>
                <w:i/>
                <w:sz w:val="18"/>
                <w:szCs w:val="18"/>
              </w:rPr>
              <w:t>E</w:t>
            </w:r>
            <w:r w:rsidR="00F510B0" w:rsidRPr="009B7E40">
              <w:rPr>
                <w:rStyle w:val="Bolds"/>
                <w:rFonts w:ascii="Arial" w:hAnsi="Arial" w:cs="Arial"/>
                <w:b w:val="0"/>
                <w:i/>
                <w:sz w:val="18"/>
                <w:szCs w:val="18"/>
              </w:rPr>
              <w:t>igi</w:t>
            </w:r>
            <w:r w:rsidRPr="009B7E40">
              <w:rPr>
                <w:rStyle w:val="Bolds"/>
                <w:rFonts w:ascii="Arial" w:hAnsi="Arial" w:cs="Arial"/>
                <w:b w:val="0"/>
                <w:i/>
                <w:sz w:val="18"/>
                <w:szCs w:val="18"/>
              </w:rPr>
              <w:t>rdas</w:t>
            </w:r>
            <w:proofErr w:type="spellEnd"/>
            <w:r w:rsidRPr="009B7E40">
              <w:rPr>
                <w:rStyle w:val="Bolds"/>
                <w:rFonts w:ascii="Arial" w:hAnsi="Arial" w:cs="Arial"/>
                <w:b w:val="0"/>
                <w:i/>
                <w:sz w:val="18"/>
                <w:szCs w:val="18"/>
              </w:rPr>
              <w:t xml:space="preserve"> Žemaitis</w:t>
            </w:r>
          </w:p>
        </w:tc>
      </w:tr>
      <w:tr w:rsidR="00AE7148" w:rsidRPr="00074C15" w14:paraId="4BFE1536" w14:textId="77777777" w:rsidTr="00901197">
        <w:tc>
          <w:tcPr>
            <w:tcW w:w="2537" w:type="pct"/>
          </w:tcPr>
          <w:p w14:paraId="379AEE7F" w14:textId="077E44D7" w:rsidR="00AE7148" w:rsidRPr="00074C15" w:rsidRDefault="00901197" w:rsidP="00BB3566">
            <w:pPr>
              <w:pStyle w:val="Parameters"/>
              <w:tabs>
                <w:tab w:val="clear" w:pos="4820"/>
              </w:tabs>
              <w:spacing w:before="120" w:after="0"/>
              <w:ind w:left="0" w:firstLine="0"/>
              <w:rPr>
                <w:rStyle w:val="Bolds"/>
                <w:rFonts w:ascii="Arial" w:hAnsi="Arial" w:cs="Arial"/>
                <w:sz w:val="18"/>
                <w:szCs w:val="18"/>
              </w:rPr>
            </w:pPr>
            <w:r w:rsidRPr="00074C15">
              <w:rPr>
                <w:rStyle w:val="Bolds"/>
                <w:rFonts w:ascii="Arial" w:hAnsi="Arial" w:cs="Arial"/>
                <w:sz w:val="18"/>
                <w:szCs w:val="18"/>
              </w:rPr>
              <w:t>Prerequisites</w:t>
            </w:r>
          </w:p>
        </w:tc>
        <w:tc>
          <w:tcPr>
            <w:tcW w:w="2463" w:type="pct"/>
          </w:tcPr>
          <w:p w14:paraId="4DBC4DB6" w14:textId="3860AFD0" w:rsidR="00AE7148" w:rsidRPr="00074C15" w:rsidRDefault="00B33D36" w:rsidP="00BB3566">
            <w:pPr>
              <w:pStyle w:val="Parameters"/>
              <w:tabs>
                <w:tab w:val="clear" w:pos="4820"/>
              </w:tabs>
              <w:spacing w:before="120" w:after="0"/>
              <w:ind w:left="0" w:firstLine="0"/>
              <w:rPr>
                <w:rFonts w:ascii="Arial" w:hAnsi="Arial" w:cs="Arial"/>
                <w:i/>
                <w:iCs/>
                <w:sz w:val="18"/>
                <w:szCs w:val="18"/>
              </w:rPr>
            </w:pPr>
            <w:r>
              <w:rPr>
                <w:rFonts w:ascii="Arial" w:hAnsi="Arial" w:cs="Arial"/>
                <w:i/>
                <w:iCs/>
                <w:sz w:val="18"/>
                <w:szCs w:val="18"/>
              </w:rPr>
              <w:t>N.N.</w:t>
            </w:r>
          </w:p>
        </w:tc>
      </w:tr>
      <w:tr w:rsidR="00AE7148" w:rsidRPr="00074C15" w14:paraId="3EAA7653" w14:textId="77777777" w:rsidTr="00901197">
        <w:trPr>
          <w:trHeight w:val="168"/>
        </w:trPr>
        <w:tc>
          <w:tcPr>
            <w:tcW w:w="2537" w:type="pct"/>
          </w:tcPr>
          <w:p w14:paraId="6D808724" w14:textId="0920B481" w:rsidR="00AE7148" w:rsidRPr="00074C15" w:rsidRDefault="00B4316F" w:rsidP="00BB3566">
            <w:pPr>
              <w:pStyle w:val="Parameters"/>
              <w:tabs>
                <w:tab w:val="clear" w:pos="4820"/>
              </w:tabs>
              <w:spacing w:before="120" w:after="0"/>
              <w:ind w:left="0" w:firstLine="0"/>
              <w:rPr>
                <w:rFonts w:ascii="Arial" w:hAnsi="Arial" w:cs="Arial"/>
                <w:b/>
                <w:sz w:val="18"/>
                <w:szCs w:val="18"/>
              </w:rPr>
            </w:pPr>
            <w:r w:rsidRPr="00074C15">
              <w:rPr>
                <w:rStyle w:val="Bolds"/>
                <w:rFonts w:ascii="Arial" w:hAnsi="Arial" w:cs="Arial"/>
                <w:sz w:val="18"/>
                <w:szCs w:val="18"/>
              </w:rPr>
              <w:t>L</w:t>
            </w:r>
            <w:r w:rsidR="00901197" w:rsidRPr="00074C15">
              <w:rPr>
                <w:rStyle w:val="Bolds"/>
                <w:rFonts w:ascii="Arial" w:hAnsi="Arial" w:cs="Arial"/>
                <w:sz w:val="18"/>
                <w:szCs w:val="18"/>
              </w:rPr>
              <w:t>anguage</w:t>
            </w:r>
            <w:r w:rsidRPr="00074C15">
              <w:rPr>
                <w:rStyle w:val="Bolds"/>
                <w:rFonts w:ascii="Arial" w:hAnsi="Arial" w:cs="Arial"/>
                <w:sz w:val="18"/>
                <w:szCs w:val="18"/>
              </w:rPr>
              <w:t xml:space="preserve"> of instruction</w:t>
            </w:r>
          </w:p>
        </w:tc>
        <w:tc>
          <w:tcPr>
            <w:tcW w:w="2463" w:type="pct"/>
          </w:tcPr>
          <w:p w14:paraId="76CD57B3" w14:textId="340FB63C" w:rsidR="00AE7148" w:rsidRPr="00074C15" w:rsidRDefault="00B4316F" w:rsidP="00BB3566">
            <w:pPr>
              <w:pStyle w:val="Parameters"/>
              <w:tabs>
                <w:tab w:val="clear" w:pos="4820"/>
              </w:tabs>
              <w:spacing w:before="120" w:after="0"/>
              <w:ind w:left="0" w:firstLine="0"/>
              <w:rPr>
                <w:rFonts w:ascii="Arial" w:hAnsi="Arial" w:cs="Arial"/>
                <w:i/>
                <w:sz w:val="18"/>
                <w:szCs w:val="18"/>
              </w:rPr>
            </w:pPr>
            <w:r w:rsidRPr="00074C15">
              <w:rPr>
                <w:rFonts w:ascii="Arial" w:hAnsi="Arial" w:cs="Arial"/>
                <w:i/>
                <w:sz w:val="18"/>
                <w:szCs w:val="18"/>
              </w:rPr>
              <w:t>English</w:t>
            </w:r>
          </w:p>
        </w:tc>
      </w:tr>
    </w:tbl>
    <w:p w14:paraId="4AC5449C" w14:textId="59AF3463" w:rsidR="00901197" w:rsidRPr="00074C15" w:rsidRDefault="00901197" w:rsidP="009D4C19">
      <w:pPr>
        <w:rPr>
          <w:rFonts w:ascii="Arial" w:hAnsi="Arial" w:cs="Arial"/>
          <w:b/>
          <w:sz w:val="18"/>
          <w:szCs w:val="18"/>
        </w:rPr>
      </w:pPr>
    </w:p>
    <w:p w14:paraId="3179A0FE" w14:textId="77777777" w:rsidR="00B4316F" w:rsidRPr="00074C15" w:rsidRDefault="00B4316F" w:rsidP="009D4C19">
      <w:pPr>
        <w:rPr>
          <w:rFonts w:ascii="Arial" w:hAnsi="Arial" w:cs="Arial"/>
          <w:b/>
          <w:sz w:val="18"/>
          <w:szCs w:val="18"/>
        </w:rPr>
      </w:pPr>
    </w:p>
    <w:p w14:paraId="254A5945" w14:textId="02EB4AF5" w:rsidR="00B4316F" w:rsidRPr="00074C15" w:rsidRDefault="00B4316F" w:rsidP="007C6666">
      <w:pPr>
        <w:rPr>
          <w:rFonts w:ascii="Arial" w:hAnsi="Arial" w:cs="Arial"/>
          <w:b/>
          <w:sz w:val="18"/>
          <w:szCs w:val="18"/>
        </w:rPr>
      </w:pPr>
      <w:r w:rsidRPr="00074C15">
        <w:rPr>
          <w:rFonts w:ascii="Arial" w:hAnsi="Arial" w:cs="Arial"/>
          <w:b/>
          <w:sz w:val="18"/>
          <w:szCs w:val="18"/>
        </w:rPr>
        <w:t>THE AIM OF THE COURSE:</w:t>
      </w:r>
    </w:p>
    <w:p w14:paraId="033303F8" w14:textId="3FCBD683" w:rsidR="008A4107" w:rsidRDefault="008A4107" w:rsidP="00D700DA">
      <w:pPr>
        <w:jc w:val="both"/>
        <w:rPr>
          <w:rFonts w:ascii="Arial" w:hAnsi="Arial" w:cs="Arial"/>
          <w:b/>
          <w:sz w:val="18"/>
          <w:szCs w:val="18"/>
        </w:rPr>
      </w:pPr>
    </w:p>
    <w:p w14:paraId="0A0F911F" w14:textId="4E9DD5AA" w:rsidR="00B33D36" w:rsidRPr="00B33D36" w:rsidRDefault="00B33D36" w:rsidP="00B33D36">
      <w:pPr>
        <w:jc w:val="both"/>
        <w:rPr>
          <w:rFonts w:ascii="Arial" w:hAnsi="Arial" w:cs="Arial"/>
          <w:b/>
          <w:sz w:val="18"/>
          <w:szCs w:val="18"/>
        </w:rPr>
      </w:pPr>
      <w:r>
        <w:rPr>
          <w:rFonts w:ascii="Arial" w:hAnsi="Arial"/>
          <w:sz w:val="18"/>
        </w:rPr>
        <w:t xml:space="preserve">This is an introductory course of basic micro- and macroeconomic concepts, as well as of fundamentals of management theory. Topics include supply and demand theories, the </w:t>
      </w:r>
      <w:r w:rsidR="001E6EA6">
        <w:rPr>
          <w:rFonts w:ascii="Arial" w:hAnsi="Arial"/>
          <w:sz w:val="18"/>
          <w:lang w:val="en-US"/>
        </w:rPr>
        <w:t>theories of management</w:t>
      </w:r>
      <w:r>
        <w:rPr>
          <w:rFonts w:ascii="Arial" w:hAnsi="Arial"/>
          <w:sz w:val="18"/>
        </w:rPr>
        <w:t xml:space="preserve"> and various aspects business organization. The course will have a focus on </w:t>
      </w:r>
      <w:r w:rsidR="001B1481">
        <w:rPr>
          <w:rFonts w:ascii="Arial" w:hAnsi="Arial"/>
          <w:sz w:val="18"/>
          <w:lang w:val="en-US"/>
        </w:rPr>
        <w:t>management theories and fundamentals</w:t>
      </w:r>
      <w:r w:rsidR="001E6EA6">
        <w:rPr>
          <w:rFonts w:ascii="Arial" w:hAnsi="Arial"/>
          <w:sz w:val="18"/>
          <w:lang w:val="en-US"/>
        </w:rPr>
        <w:t xml:space="preserve">. </w:t>
      </w:r>
      <w:r>
        <w:rPr>
          <w:rFonts w:ascii="Arial" w:hAnsi="Arial"/>
          <w:sz w:val="18"/>
        </w:rPr>
        <w:t>It will stress on preparing students for a successful career, using economic and business c</w:t>
      </w:r>
      <w:r w:rsidR="001B1481">
        <w:rPr>
          <w:rFonts w:ascii="Arial" w:hAnsi="Arial"/>
          <w:sz w:val="18"/>
          <w:lang w:val="en-US"/>
        </w:rPr>
        <w:t xml:space="preserve">management </w:t>
      </w:r>
      <w:r>
        <w:rPr>
          <w:rFonts w:ascii="Arial" w:hAnsi="Arial"/>
          <w:sz w:val="18"/>
        </w:rPr>
        <w:t xml:space="preserve">oncepts in a market-oriented society. It shall also serve as a foundation upon which students can build advanced studies in </w:t>
      </w:r>
      <w:r w:rsidRPr="001E6EA6">
        <w:rPr>
          <w:rFonts w:ascii="Arial" w:hAnsi="Arial"/>
          <w:sz w:val="18"/>
        </w:rPr>
        <w:t>economics</w:t>
      </w:r>
      <w:r w:rsidR="001E6EA6" w:rsidRPr="001E6EA6">
        <w:rPr>
          <w:rFonts w:ascii="Arial" w:hAnsi="Arial" w:cs="Arial"/>
          <w:sz w:val="18"/>
          <w:szCs w:val="18"/>
          <w:lang w:val="en-US"/>
        </w:rPr>
        <w:t xml:space="preserve"> and management.</w:t>
      </w:r>
      <w:r w:rsidR="001E6EA6">
        <w:rPr>
          <w:rFonts w:ascii="Arial" w:hAnsi="Arial" w:cs="Arial"/>
          <w:b/>
          <w:sz w:val="18"/>
          <w:szCs w:val="18"/>
          <w:lang w:val="en-US"/>
        </w:rPr>
        <w:t xml:space="preserve"> </w:t>
      </w:r>
      <w:r w:rsidRPr="00B33D36">
        <w:rPr>
          <w:rFonts w:ascii="Arial" w:hAnsi="Arial"/>
          <w:sz w:val="18"/>
        </w:rPr>
        <w:t>The objective of Principles of Economics for Business and Management syllabus is to provide students with a basic understanding of</w:t>
      </w:r>
      <w:r w:rsidR="0020135B">
        <w:rPr>
          <w:rFonts w:ascii="Arial" w:hAnsi="Arial"/>
          <w:sz w:val="18"/>
          <w:lang w:val="lt-LT"/>
        </w:rPr>
        <w:t xml:space="preserve"> </w:t>
      </w:r>
      <w:proofErr w:type="spellStart"/>
      <w:r w:rsidR="0020135B">
        <w:rPr>
          <w:rFonts w:ascii="Arial" w:hAnsi="Arial"/>
          <w:sz w:val="18"/>
          <w:lang w:val="lt-LT"/>
        </w:rPr>
        <w:t>management</w:t>
      </w:r>
      <w:proofErr w:type="spellEnd"/>
      <w:r w:rsidR="0020135B">
        <w:rPr>
          <w:rFonts w:ascii="Arial" w:hAnsi="Arial"/>
          <w:sz w:val="18"/>
          <w:lang w:val="lt-LT"/>
        </w:rPr>
        <w:t xml:space="preserve"> </w:t>
      </w:r>
      <w:proofErr w:type="spellStart"/>
      <w:r w:rsidR="0020135B">
        <w:rPr>
          <w:rFonts w:ascii="Arial" w:hAnsi="Arial"/>
          <w:sz w:val="18"/>
          <w:lang w:val="lt-LT"/>
        </w:rPr>
        <w:t>systems</w:t>
      </w:r>
      <w:proofErr w:type="spellEnd"/>
      <w:r w:rsidR="0020135B">
        <w:rPr>
          <w:rFonts w:ascii="Arial" w:hAnsi="Arial"/>
          <w:sz w:val="18"/>
          <w:lang w:val="lt-LT"/>
        </w:rPr>
        <w:t xml:space="preserve"> </w:t>
      </w:r>
      <w:proofErr w:type="spellStart"/>
      <w:r w:rsidR="0020135B">
        <w:rPr>
          <w:rFonts w:ascii="Arial" w:hAnsi="Arial"/>
          <w:sz w:val="18"/>
          <w:lang w:val="lt-LT"/>
        </w:rPr>
        <w:t>and</w:t>
      </w:r>
      <w:proofErr w:type="spellEnd"/>
      <w:r w:rsidR="0020135B">
        <w:rPr>
          <w:rFonts w:ascii="Arial" w:hAnsi="Arial"/>
          <w:sz w:val="18"/>
          <w:lang w:val="lt-LT"/>
        </w:rPr>
        <w:t xml:space="preserve"> </w:t>
      </w:r>
      <w:r w:rsidRPr="00B33D36">
        <w:rPr>
          <w:rFonts w:ascii="Arial" w:hAnsi="Arial"/>
          <w:sz w:val="18"/>
        </w:rPr>
        <w:t xml:space="preserve">how the economy as a whole works. The participants shall be exposed to basic economic concepts, to gain a framework for viewing and interpreting the economic and business world around them. This course acts as prerequisite for the Microeconomic and Macroeconomic courses. </w:t>
      </w:r>
    </w:p>
    <w:p w14:paraId="32AB6B9A" w14:textId="77777777" w:rsidR="00B33D36" w:rsidRDefault="00B33D36" w:rsidP="009C1B45">
      <w:pPr>
        <w:rPr>
          <w:rFonts w:ascii="Arial" w:hAnsi="Arial" w:cs="Arial"/>
          <w:b/>
          <w:sz w:val="18"/>
          <w:szCs w:val="18"/>
        </w:rPr>
      </w:pPr>
    </w:p>
    <w:p w14:paraId="7A3F4418" w14:textId="5C4A8A60" w:rsidR="00901197" w:rsidRPr="00DD6FA8" w:rsidRDefault="007C6666" w:rsidP="009C1B45">
      <w:pPr>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rPr>
          <w:rFonts w:ascii="Arial" w:hAnsi="Arial" w:cs="Arial"/>
          <w:b/>
          <w:sz w:val="18"/>
          <w:szCs w:val="18"/>
        </w:rPr>
      </w:pP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2"/>
        <w:gridCol w:w="1532"/>
        <w:gridCol w:w="1532"/>
        <w:gridCol w:w="1664"/>
      </w:tblGrid>
      <w:tr w:rsidR="00074C15" w:rsidRPr="00DD6FA8" w14:paraId="54B8549F" w14:textId="77777777" w:rsidTr="00074EC4">
        <w:trPr>
          <w:trHeight w:val="663"/>
        </w:trPr>
        <w:tc>
          <w:tcPr>
            <w:tcW w:w="2605" w:type="pct"/>
            <w:shd w:val="clear" w:color="auto" w:fill="auto"/>
          </w:tcPr>
          <w:p w14:paraId="0754BFCE" w14:textId="274B2BB6" w:rsidR="00074C15" w:rsidRPr="00DD6FA8" w:rsidRDefault="00074C15"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776" w:type="pct"/>
          </w:tcPr>
          <w:p w14:paraId="5799B52D" w14:textId="2D7B646D" w:rsidR="00074C15" w:rsidRPr="00DD6FA8" w:rsidRDefault="00074C15" w:rsidP="00215657">
            <w:pPr>
              <w:pStyle w:val="Head"/>
              <w:spacing w:before="120" w:after="0"/>
              <w:jc w:val="left"/>
              <w:rPr>
                <w:rFonts w:ascii="Arial" w:hAnsi="Arial" w:cs="Arial"/>
                <w:sz w:val="18"/>
                <w:szCs w:val="18"/>
              </w:rPr>
            </w:pPr>
            <w:r w:rsidRPr="006E4E31">
              <w:rPr>
                <w:rFonts w:ascii="Arial" w:hAnsi="Arial" w:cs="Arial"/>
                <w:sz w:val="18"/>
                <w:szCs w:val="18"/>
              </w:rPr>
              <w:t>Learning objectives for BSc in Social Science</w:t>
            </w:r>
          </w:p>
        </w:tc>
        <w:tc>
          <w:tcPr>
            <w:tcW w:w="776" w:type="pct"/>
          </w:tcPr>
          <w:p w14:paraId="50BBF6F4" w14:textId="39FA6FA4" w:rsidR="00074C15" w:rsidRPr="00DD6FA8" w:rsidRDefault="00074C15"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843" w:type="pct"/>
            <w:shd w:val="clear" w:color="auto" w:fill="auto"/>
          </w:tcPr>
          <w:p w14:paraId="44BE5464" w14:textId="0B8EF872" w:rsidR="00074C15" w:rsidRPr="00DD6FA8" w:rsidRDefault="00074C15"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074C15" w:rsidRPr="00DD6FA8" w14:paraId="6F7EF77F" w14:textId="77777777" w:rsidTr="00074EC4">
        <w:trPr>
          <w:trHeight w:val="415"/>
        </w:trPr>
        <w:tc>
          <w:tcPr>
            <w:tcW w:w="2605" w:type="pct"/>
            <w:shd w:val="clear" w:color="auto" w:fill="auto"/>
          </w:tcPr>
          <w:p w14:paraId="3E933EDD" w14:textId="44D77D07" w:rsidR="00074C15" w:rsidRPr="00B33D36" w:rsidRDefault="00074C15" w:rsidP="00901197">
            <w:pPr>
              <w:widowControl w:val="0"/>
              <w:spacing w:before="120"/>
              <w:rPr>
                <w:rFonts w:ascii="Arial" w:hAnsi="Arial" w:cs="Arial"/>
                <w:sz w:val="18"/>
                <w:szCs w:val="18"/>
              </w:rPr>
            </w:pPr>
            <w:r w:rsidRPr="00B33D36">
              <w:rPr>
                <w:rFonts w:ascii="Arial" w:hAnsi="Arial" w:cs="Arial"/>
                <w:sz w:val="18"/>
                <w:szCs w:val="18"/>
              </w:rPr>
              <w:t xml:space="preserve">CLO1. </w:t>
            </w:r>
            <w:r w:rsidR="00B33D36" w:rsidRPr="00B33D36">
              <w:rPr>
                <w:rFonts w:ascii="Arial" w:hAnsi="Arial" w:cs="Arial"/>
                <w:sz w:val="18"/>
                <w:szCs w:val="18"/>
              </w:rPr>
              <w:t>Define and explain how basic concepts of microeconomics (such as elasticity, scarcity or choice) can be used to explain the behavior of individuals, household or firms.</w:t>
            </w:r>
          </w:p>
        </w:tc>
        <w:tc>
          <w:tcPr>
            <w:tcW w:w="776" w:type="pct"/>
          </w:tcPr>
          <w:p w14:paraId="0C68171F" w14:textId="36D2B64E" w:rsidR="00074EC4" w:rsidRPr="00B33D36" w:rsidRDefault="00074EC4" w:rsidP="00074EC4">
            <w:pPr>
              <w:widowControl w:val="0"/>
              <w:spacing w:before="120"/>
              <w:rPr>
                <w:rFonts w:ascii="Arial" w:hAnsi="Arial" w:cs="Arial"/>
                <w:sz w:val="18"/>
                <w:szCs w:val="18"/>
              </w:rPr>
            </w:pPr>
            <w:r w:rsidRPr="00B33D36">
              <w:rPr>
                <w:rFonts w:ascii="Arial" w:hAnsi="Arial" w:cs="Arial"/>
                <w:sz w:val="18"/>
                <w:szCs w:val="18"/>
              </w:rPr>
              <w:t>BLO1.</w:t>
            </w:r>
            <w:r>
              <w:rPr>
                <w:rFonts w:ascii="Arial" w:hAnsi="Arial" w:cs="Arial"/>
                <w:sz w:val="18"/>
                <w:szCs w:val="18"/>
              </w:rPr>
              <w:t>1; ELO1.1</w:t>
            </w:r>
          </w:p>
          <w:p w14:paraId="2A2E944A" w14:textId="68ED9E8B" w:rsidR="00206577" w:rsidRPr="00B33D36" w:rsidRDefault="00206577" w:rsidP="00206577">
            <w:pPr>
              <w:widowControl w:val="0"/>
              <w:spacing w:before="120"/>
              <w:rPr>
                <w:rFonts w:ascii="Arial" w:hAnsi="Arial" w:cs="Arial"/>
                <w:sz w:val="18"/>
                <w:szCs w:val="18"/>
              </w:rPr>
            </w:pPr>
          </w:p>
        </w:tc>
        <w:tc>
          <w:tcPr>
            <w:tcW w:w="776" w:type="pct"/>
          </w:tcPr>
          <w:p w14:paraId="06D547C5" w14:textId="68A93092"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lang w:val="de-DE"/>
              </w:rPr>
              <w:t xml:space="preserve">Mid-term </w:t>
            </w:r>
            <w:proofErr w:type="spellStart"/>
            <w:r w:rsidRPr="00B33D36">
              <w:rPr>
                <w:rFonts w:ascii="Arial" w:hAnsi="Arial" w:cs="Arial"/>
                <w:sz w:val="18"/>
                <w:szCs w:val="18"/>
                <w:lang w:val="de-DE"/>
              </w:rPr>
              <w:t>exam</w:t>
            </w:r>
            <w:proofErr w:type="spellEnd"/>
          </w:p>
        </w:tc>
        <w:tc>
          <w:tcPr>
            <w:tcW w:w="843" w:type="pct"/>
            <w:shd w:val="clear" w:color="auto" w:fill="auto"/>
          </w:tcPr>
          <w:p w14:paraId="659A676F" w14:textId="0B8860FD"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rPr>
              <w:t>Lecture, self-checkup during the seminar, self-study at home, case studies</w:t>
            </w:r>
          </w:p>
        </w:tc>
      </w:tr>
      <w:tr w:rsidR="00074C15" w:rsidRPr="00DD6FA8" w14:paraId="452B344C" w14:textId="77777777" w:rsidTr="00074EC4">
        <w:trPr>
          <w:trHeight w:val="415"/>
        </w:trPr>
        <w:tc>
          <w:tcPr>
            <w:tcW w:w="2605" w:type="pct"/>
            <w:shd w:val="clear" w:color="auto" w:fill="auto"/>
          </w:tcPr>
          <w:p w14:paraId="74E9ABBC" w14:textId="5BC0EC06" w:rsidR="00074C15" w:rsidRPr="00B33D36" w:rsidRDefault="00074C15" w:rsidP="00901197">
            <w:pPr>
              <w:widowControl w:val="0"/>
              <w:spacing w:before="120"/>
              <w:rPr>
                <w:rFonts w:ascii="Arial" w:hAnsi="Arial" w:cs="Arial"/>
                <w:sz w:val="18"/>
                <w:szCs w:val="18"/>
              </w:rPr>
            </w:pPr>
            <w:r w:rsidRPr="00B33D36">
              <w:rPr>
                <w:rFonts w:ascii="Arial" w:hAnsi="Arial" w:cs="Arial"/>
                <w:sz w:val="18"/>
                <w:szCs w:val="18"/>
              </w:rPr>
              <w:t xml:space="preserve">CLO2. </w:t>
            </w:r>
            <w:r w:rsidR="00B33D36" w:rsidRPr="00B33D36">
              <w:rPr>
                <w:rFonts w:ascii="Arial" w:hAnsi="Arial" w:cs="Arial"/>
                <w:sz w:val="18"/>
                <w:szCs w:val="18"/>
              </w:rPr>
              <w:t>Represent supply and demand, in graphical form, including the downward/upward slope of the curves and what shifts/moves along the curves.</w:t>
            </w:r>
          </w:p>
        </w:tc>
        <w:tc>
          <w:tcPr>
            <w:tcW w:w="776" w:type="pct"/>
          </w:tcPr>
          <w:p w14:paraId="7319073E" w14:textId="77777777" w:rsidR="00074EC4" w:rsidRPr="00B33D36" w:rsidRDefault="00074EC4" w:rsidP="00074EC4">
            <w:pPr>
              <w:widowControl w:val="0"/>
              <w:spacing w:before="120"/>
              <w:rPr>
                <w:rFonts w:ascii="Arial" w:hAnsi="Arial" w:cs="Arial"/>
                <w:sz w:val="18"/>
                <w:szCs w:val="18"/>
              </w:rPr>
            </w:pPr>
            <w:r w:rsidRPr="00B33D36">
              <w:rPr>
                <w:rFonts w:ascii="Arial" w:hAnsi="Arial" w:cs="Arial"/>
                <w:sz w:val="18"/>
                <w:szCs w:val="18"/>
              </w:rPr>
              <w:t>BLO1.</w:t>
            </w:r>
            <w:r>
              <w:rPr>
                <w:rFonts w:ascii="Arial" w:hAnsi="Arial" w:cs="Arial"/>
                <w:sz w:val="18"/>
                <w:szCs w:val="18"/>
              </w:rPr>
              <w:t>1; ELO1.1</w:t>
            </w:r>
          </w:p>
          <w:p w14:paraId="69E741B4" w14:textId="2260B553" w:rsidR="00206577" w:rsidRPr="00B33D36" w:rsidRDefault="00206577" w:rsidP="003F0F6A">
            <w:pPr>
              <w:widowControl w:val="0"/>
              <w:spacing w:before="120"/>
              <w:rPr>
                <w:rFonts w:ascii="Arial" w:hAnsi="Arial" w:cs="Arial"/>
                <w:sz w:val="18"/>
                <w:szCs w:val="18"/>
              </w:rPr>
            </w:pPr>
          </w:p>
        </w:tc>
        <w:tc>
          <w:tcPr>
            <w:tcW w:w="776" w:type="pct"/>
          </w:tcPr>
          <w:p w14:paraId="0942311A" w14:textId="522928B8"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lang w:val="de-DE"/>
              </w:rPr>
              <w:t xml:space="preserve">Mid-term </w:t>
            </w:r>
            <w:proofErr w:type="spellStart"/>
            <w:r w:rsidRPr="00B33D36">
              <w:rPr>
                <w:rFonts w:ascii="Arial" w:hAnsi="Arial" w:cs="Arial"/>
                <w:sz w:val="18"/>
                <w:szCs w:val="18"/>
                <w:lang w:val="de-DE"/>
              </w:rPr>
              <w:t>exam</w:t>
            </w:r>
            <w:proofErr w:type="spellEnd"/>
          </w:p>
        </w:tc>
        <w:tc>
          <w:tcPr>
            <w:tcW w:w="843" w:type="pct"/>
            <w:shd w:val="clear" w:color="auto" w:fill="auto"/>
          </w:tcPr>
          <w:p w14:paraId="76DADBB2" w14:textId="60270973"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rPr>
              <w:t>Lecture, self-checkup during the seminar, self-study at home, case studies</w:t>
            </w:r>
          </w:p>
        </w:tc>
      </w:tr>
      <w:tr w:rsidR="00074C15" w:rsidRPr="00DD6FA8" w14:paraId="219A2914" w14:textId="77777777" w:rsidTr="00074EC4">
        <w:trPr>
          <w:trHeight w:val="415"/>
        </w:trPr>
        <w:tc>
          <w:tcPr>
            <w:tcW w:w="2605" w:type="pct"/>
            <w:shd w:val="clear" w:color="auto" w:fill="auto"/>
          </w:tcPr>
          <w:p w14:paraId="25823289" w14:textId="54379CD2" w:rsidR="00074C15" w:rsidRPr="00B33D36" w:rsidRDefault="00074C15" w:rsidP="00901197">
            <w:pPr>
              <w:widowControl w:val="0"/>
              <w:spacing w:before="120"/>
              <w:rPr>
                <w:rFonts w:ascii="Arial" w:hAnsi="Arial" w:cs="Arial"/>
                <w:sz w:val="18"/>
                <w:szCs w:val="18"/>
              </w:rPr>
            </w:pPr>
            <w:r w:rsidRPr="00B33D36">
              <w:rPr>
                <w:rFonts w:ascii="Arial" w:hAnsi="Arial" w:cs="Arial"/>
                <w:sz w:val="18"/>
                <w:szCs w:val="18"/>
              </w:rPr>
              <w:t xml:space="preserve">CLO3. </w:t>
            </w:r>
            <w:r w:rsidR="00B33D36" w:rsidRPr="00B33D36">
              <w:rPr>
                <w:rFonts w:ascii="Arial" w:hAnsi="Arial" w:cs="Arial"/>
                <w:sz w:val="18"/>
                <w:szCs w:val="18"/>
              </w:rPr>
              <w:t>To understand the importance of market structures, on the question of the stability and failure of markets.</w:t>
            </w:r>
          </w:p>
        </w:tc>
        <w:tc>
          <w:tcPr>
            <w:tcW w:w="776" w:type="pct"/>
          </w:tcPr>
          <w:p w14:paraId="515D05C5" w14:textId="77777777" w:rsidR="00074EC4" w:rsidRPr="00B33D36" w:rsidRDefault="00074EC4" w:rsidP="00074EC4">
            <w:pPr>
              <w:widowControl w:val="0"/>
              <w:spacing w:before="120"/>
              <w:rPr>
                <w:rFonts w:ascii="Arial" w:hAnsi="Arial" w:cs="Arial"/>
                <w:sz w:val="18"/>
                <w:szCs w:val="18"/>
              </w:rPr>
            </w:pPr>
            <w:r w:rsidRPr="00B33D36">
              <w:rPr>
                <w:rFonts w:ascii="Arial" w:hAnsi="Arial" w:cs="Arial"/>
                <w:sz w:val="18"/>
                <w:szCs w:val="18"/>
              </w:rPr>
              <w:t>BLO1.</w:t>
            </w:r>
            <w:r>
              <w:rPr>
                <w:rFonts w:ascii="Arial" w:hAnsi="Arial" w:cs="Arial"/>
                <w:sz w:val="18"/>
                <w:szCs w:val="18"/>
              </w:rPr>
              <w:t>1; ELO1.1</w:t>
            </w:r>
          </w:p>
          <w:p w14:paraId="439C2B87" w14:textId="2237CA6A" w:rsidR="00206577" w:rsidRPr="00B33D36" w:rsidRDefault="00206577" w:rsidP="003F0F6A">
            <w:pPr>
              <w:widowControl w:val="0"/>
              <w:spacing w:before="120"/>
              <w:rPr>
                <w:rFonts w:ascii="Arial" w:hAnsi="Arial" w:cs="Arial"/>
                <w:sz w:val="18"/>
                <w:szCs w:val="18"/>
              </w:rPr>
            </w:pPr>
          </w:p>
        </w:tc>
        <w:tc>
          <w:tcPr>
            <w:tcW w:w="776" w:type="pct"/>
          </w:tcPr>
          <w:p w14:paraId="1BCCBF4D" w14:textId="73171849" w:rsidR="00074C15" w:rsidRPr="00B33D36" w:rsidRDefault="00833C3D" w:rsidP="00901197">
            <w:pPr>
              <w:widowControl w:val="0"/>
              <w:spacing w:before="120"/>
              <w:rPr>
                <w:rFonts w:ascii="Arial" w:hAnsi="Arial" w:cs="Arial"/>
                <w:sz w:val="18"/>
                <w:szCs w:val="18"/>
              </w:rPr>
            </w:pPr>
            <w:r w:rsidRPr="00B33D36">
              <w:rPr>
                <w:rFonts w:ascii="Arial" w:hAnsi="Arial" w:cs="Arial"/>
                <w:sz w:val="18"/>
                <w:szCs w:val="18"/>
              </w:rPr>
              <w:t>Midterm test, final exam</w:t>
            </w:r>
          </w:p>
        </w:tc>
        <w:tc>
          <w:tcPr>
            <w:tcW w:w="843" w:type="pct"/>
            <w:shd w:val="clear" w:color="auto" w:fill="auto"/>
          </w:tcPr>
          <w:p w14:paraId="4636063D" w14:textId="7601F3F8"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rPr>
              <w:t>Lecture, self-checkup during the seminar, self-study at home, case studies</w:t>
            </w:r>
          </w:p>
        </w:tc>
      </w:tr>
      <w:tr w:rsidR="00074C15" w:rsidRPr="00DD6FA8" w14:paraId="14656B4F" w14:textId="77777777" w:rsidTr="00074EC4">
        <w:trPr>
          <w:trHeight w:val="415"/>
        </w:trPr>
        <w:tc>
          <w:tcPr>
            <w:tcW w:w="2605" w:type="pct"/>
            <w:shd w:val="clear" w:color="auto" w:fill="auto"/>
          </w:tcPr>
          <w:p w14:paraId="3226B2B7" w14:textId="01CAA234" w:rsidR="00074C15" w:rsidRPr="00B33D36" w:rsidRDefault="00074C15" w:rsidP="00901197">
            <w:pPr>
              <w:widowControl w:val="0"/>
              <w:spacing w:before="120"/>
              <w:rPr>
                <w:rFonts w:ascii="Arial" w:hAnsi="Arial" w:cs="Arial"/>
                <w:sz w:val="18"/>
                <w:szCs w:val="18"/>
              </w:rPr>
            </w:pPr>
            <w:r w:rsidRPr="00B33D36">
              <w:rPr>
                <w:rFonts w:ascii="Arial" w:hAnsi="Arial" w:cs="Arial"/>
                <w:sz w:val="18"/>
                <w:szCs w:val="18"/>
              </w:rPr>
              <w:t xml:space="preserve">CLO4. </w:t>
            </w:r>
            <w:r w:rsidR="00B33D36" w:rsidRPr="00B33D36">
              <w:rPr>
                <w:rFonts w:ascii="Arial" w:hAnsi="Arial" w:cs="Arial"/>
                <w:sz w:val="18"/>
                <w:szCs w:val="18"/>
              </w:rPr>
              <w:t xml:space="preserve">Describe and explain how basic macroeconomic policies (such as fiscal or monetary) can be used to analyze the </w:t>
            </w:r>
            <w:r w:rsidR="00074EC4" w:rsidRPr="00B33D36">
              <w:rPr>
                <w:rFonts w:ascii="Arial" w:hAnsi="Arial" w:cs="Arial"/>
                <w:sz w:val="18"/>
                <w:szCs w:val="18"/>
              </w:rPr>
              <w:t>economy</w:t>
            </w:r>
            <w:r w:rsidR="00B33D36" w:rsidRPr="00B33D36">
              <w:rPr>
                <w:rFonts w:ascii="Arial" w:hAnsi="Arial" w:cs="Arial"/>
                <w:sz w:val="18"/>
                <w:szCs w:val="18"/>
              </w:rPr>
              <w:t>.</w:t>
            </w:r>
          </w:p>
        </w:tc>
        <w:tc>
          <w:tcPr>
            <w:tcW w:w="776" w:type="pct"/>
          </w:tcPr>
          <w:p w14:paraId="0E88699E" w14:textId="77777777" w:rsidR="00074EC4" w:rsidRPr="00B33D36" w:rsidRDefault="00074EC4" w:rsidP="00074EC4">
            <w:pPr>
              <w:widowControl w:val="0"/>
              <w:spacing w:before="120"/>
              <w:rPr>
                <w:rFonts w:ascii="Arial" w:hAnsi="Arial" w:cs="Arial"/>
                <w:sz w:val="18"/>
                <w:szCs w:val="18"/>
              </w:rPr>
            </w:pPr>
            <w:r w:rsidRPr="00B33D36">
              <w:rPr>
                <w:rFonts w:ascii="Arial" w:hAnsi="Arial" w:cs="Arial"/>
                <w:sz w:val="18"/>
                <w:szCs w:val="18"/>
              </w:rPr>
              <w:t>BLO1.</w:t>
            </w:r>
            <w:r>
              <w:rPr>
                <w:rFonts w:ascii="Arial" w:hAnsi="Arial" w:cs="Arial"/>
                <w:sz w:val="18"/>
                <w:szCs w:val="18"/>
              </w:rPr>
              <w:t>1; ELO1.1</w:t>
            </w:r>
          </w:p>
          <w:p w14:paraId="53DB6A0B" w14:textId="78B3386B" w:rsidR="00206577" w:rsidRPr="00B33D36" w:rsidRDefault="00206577" w:rsidP="003F0F6A">
            <w:pPr>
              <w:widowControl w:val="0"/>
              <w:spacing w:before="120"/>
              <w:rPr>
                <w:rFonts w:ascii="Arial" w:hAnsi="Arial" w:cs="Arial"/>
                <w:sz w:val="18"/>
                <w:szCs w:val="18"/>
              </w:rPr>
            </w:pPr>
          </w:p>
        </w:tc>
        <w:tc>
          <w:tcPr>
            <w:tcW w:w="776" w:type="pct"/>
          </w:tcPr>
          <w:p w14:paraId="0C8DCD1F" w14:textId="2E5952EF"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rPr>
              <w:t>Final exam</w:t>
            </w:r>
          </w:p>
        </w:tc>
        <w:tc>
          <w:tcPr>
            <w:tcW w:w="843" w:type="pct"/>
            <w:shd w:val="clear" w:color="auto" w:fill="auto"/>
          </w:tcPr>
          <w:p w14:paraId="33EFDFB1" w14:textId="5270EE75" w:rsidR="00074C15" w:rsidRPr="00B33D36" w:rsidRDefault="00B33D36" w:rsidP="00901197">
            <w:pPr>
              <w:widowControl w:val="0"/>
              <w:spacing w:before="120"/>
              <w:rPr>
                <w:rFonts w:ascii="Arial" w:hAnsi="Arial" w:cs="Arial"/>
                <w:sz w:val="18"/>
                <w:szCs w:val="18"/>
              </w:rPr>
            </w:pPr>
            <w:r w:rsidRPr="00B33D36">
              <w:rPr>
                <w:rFonts w:ascii="Arial" w:hAnsi="Arial" w:cs="Arial"/>
                <w:sz w:val="18"/>
                <w:szCs w:val="18"/>
              </w:rPr>
              <w:t>Lecture, self-checkup during the seminar, self-study at home, case studies</w:t>
            </w:r>
          </w:p>
        </w:tc>
      </w:tr>
      <w:tr w:rsidR="00833C3D" w:rsidRPr="00DD6FA8" w14:paraId="13F8F468" w14:textId="77777777" w:rsidTr="00074EC4">
        <w:trPr>
          <w:trHeight w:val="415"/>
        </w:trPr>
        <w:tc>
          <w:tcPr>
            <w:tcW w:w="2605" w:type="pct"/>
            <w:shd w:val="clear" w:color="auto" w:fill="auto"/>
          </w:tcPr>
          <w:p w14:paraId="302B2F45" w14:textId="775235D4" w:rsidR="00833C3D" w:rsidRPr="00B33D36" w:rsidRDefault="00833C3D" w:rsidP="00901197">
            <w:pPr>
              <w:widowControl w:val="0"/>
              <w:spacing w:before="120"/>
              <w:rPr>
                <w:rFonts w:ascii="Arial" w:hAnsi="Arial" w:cs="Arial"/>
                <w:sz w:val="18"/>
                <w:szCs w:val="18"/>
              </w:rPr>
            </w:pPr>
            <w:r w:rsidRPr="00B33D36">
              <w:rPr>
                <w:rFonts w:ascii="Arial" w:hAnsi="Arial" w:cs="Arial"/>
                <w:sz w:val="18"/>
                <w:szCs w:val="18"/>
              </w:rPr>
              <w:lastRenderedPageBreak/>
              <w:t xml:space="preserve">CLO5. </w:t>
            </w:r>
            <w:r w:rsidR="00B33D36" w:rsidRPr="00B33D36">
              <w:rPr>
                <w:rFonts w:ascii="Arial" w:hAnsi="Arial" w:cs="Arial"/>
                <w:sz w:val="18"/>
                <w:szCs w:val="18"/>
              </w:rPr>
              <w:t>Explain basic management, business, and marketing principles to be able to continue studies on a higher level.</w:t>
            </w:r>
          </w:p>
        </w:tc>
        <w:tc>
          <w:tcPr>
            <w:tcW w:w="776" w:type="pct"/>
          </w:tcPr>
          <w:p w14:paraId="561ED332" w14:textId="77777777" w:rsidR="00074EC4" w:rsidRPr="00B33D36" w:rsidRDefault="00074EC4" w:rsidP="00074EC4">
            <w:pPr>
              <w:widowControl w:val="0"/>
              <w:spacing w:before="120"/>
              <w:rPr>
                <w:rFonts w:ascii="Arial" w:hAnsi="Arial" w:cs="Arial"/>
                <w:sz w:val="18"/>
                <w:szCs w:val="18"/>
              </w:rPr>
            </w:pPr>
            <w:r w:rsidRPr="00B33D36">
              <w:rPr>
                <w:rFonts w:ascii="Arial" w:hAnsi="Arial" w:cs="Arial"/>
                <w:sz w:val="18"/>
                <w:szCs w:val="18"/>
              </w:rPr>
              <w:t>BLO1.</w:t>
            </w:r>
            <w:r>
              <w:rPr>
                <w:rFonts w:ascii="Arial" w:hAnsi="Arial" w:cs="Arial"/>
                <w:sz w:val="18"/>
                <w:szCs w:val="18"/>
              </w:rPr>
              <w:t>1; ELO1.1</w:t>
            </w:r>
          </w:p>
          <w:p w14:paraId="03C145DC" w14:textId="224898E8" w:rsidR="00206577" w:rsidRPr="00B33D36" w:rsidRDefault="00206577" w:rsidP="003F0F6A">
            <w:pPr>
              <w:widowControl w:val="0"/>
              <w:spacing w:before="120"/>
              <w:rPr>
                <w:rFonts w:ascii="Arial" w:hAnsi="Arial" w:cs="Arial"/>
                <w:sz w:val="18"/>
                <w:szCs w:val="18"/>
              </w:rPr>
            </w:pPr>
          </w:p>
        </w:tc>
        <w:tc>
          <w:tcPr>
            <w:tcW w:w="776" w:type="pct"/>
          </w:tcPr>
          <w:p w14:paraId="28A1A998" w14:textId="01F82A69" w:rsidR="00833C3D" w:rsidRPr="00B33D36" w:rsidRDefault="00B33D36" w:rsidP="00901197">
            <w:pPr>
              <w:widowControl w:val="0"/>
              <w:spacing w:before="120"/>
              <w:rPr>
                <w:rFonts w:ascii="Arial" w:hAnsi="Arial" w:cs="Arial"/>
                <w:sz w:val="18"/>
                <w:szCs w:val="18"/>
              </w:rPr>
            </w:pPr>
            <w:r w:rsidRPr="00B33D36">
              <w:rPr>
                <w:rFonts w:ascii="Arial" w:hAnsi="Arial" w:cs="Arial"/>
                <w:sz w:val="18"/>
                <w:szCs w:val="18"/>
              </w:rPr>
              <w:t>Final exam</w:t>
            </w:r>
          </w:p>
        </w:tc>
        <w:tc>
          <w:tcPr>
            <w:tcW w:w="843" w:type="pct"/>
            <w:shd w:val="clear" w:color="auto" w:fill="auto"/>
          </w:tcPr>
          <w:p w14:paraId="5CF3E730" w14:textId="26078303" w:rsidR="00833C3D" w:rsidRPr="00B33D36" w:rsidRDefault="00B33D36" w:rsidP="00901197">
            <w:pPr>
              <w:widowControl w:val="0"/>
              <w:spacing w:before="120"/>
              <w:rPr>
                <w:rFonts w:ascii="Arial" w:hAnsi="Arial" w:cs="Arial"/>
                <w:sz w:val="18"/>
                <w:szCs w:val="18"/>
              </w:rPr>
            </w:pPr>
            <w:r w:rsidRPr="00B33D36">
              <w:rPr>
                <w:rFonts w:ascii="Arial" w:hAnsi="Arial" w:cs="Arial"/>
                <w:sz w:val="18"/>
                <w:szCs w:val="18"/>
              </w:rPr>
              <w:t>Lecture, self-checkup during the seminar, self-study at home, case studies</w:t>
            </w:r>
          </w:p>
        </w:tc>
      </w:tr>
      <w:tr w:rsidR="00B33D36" w:rsidRPr="00DD6FA8" w14:paraId="0D71306B" w14:textId="77777777" w:rsidTr="00074EC4">
        <w:trPr>
          <w:trHeight w:val="415"/>
        </w:trPr>
        <w:tc>
          <w:tcPr>
            <w:tcW w:w="2605" w:type="pct"/>
            <w:shd w:val="clear" w:color="auto" w:fill="auto"/>
          </w:tcPr>
          <w:p w14:paraId="208687EA" w14:textId="2D22ECC1" w:rsidR="00B33D36" w:rsidRPr="001E6EA6" w:rsidRDefault="00B33D36" w:rsidP="00B33D36">
            <w:pPr>
              <w:widowControl w:val="0"/>
              <w:spacing w:before="120"/>
              <w:rPr>
                <w:rFonts w:ascii="Arial" w:hAnsi="Arial" w:cs="Arial"/>
                <w:sz w:val="18"/>
                <w:szCs w:val="18"/>
              </w:rPr>
            </w:pPr>
            <w:r w:rsidRPr="001E6EA6">
              <w:rPr>
                <w:rFonts w:ascii="Arial" w:hAnsi="Arial" w:cs="Arial"/>
                <w:sz w:val="18"/>
                <w:szCs w:val="18"/>
              </w:rPr>
              <w:t>CLO6. To understand the role of PESTLE factors on the SWOT of corporations, in the domestic and the international business environment.</w:t>
            </w:r>
          </w:p>
        </w:tc>
        <w:tc>
          <w:tcPr>
            <w:tcW w:w="776" w:type="pct"/>
          </w:tcPr>
          <w:p w14:paraId="47866C7A" w14:textId="77777777" w:rsidR="00074EC4" w:rsidRPr="001E6EA6" w:rsidRDefault="00074EC4" w:rsidP="00074EC4">
            <w:pPr>
              <w:widowControl w:val="0"/>
              <w:spacing w:before="120"/>
              <w:rPr>
                <w:rFonts w:ascii="Arial" w:hAnsi="Arial" w:cs="Arial"/>
                <w:sz w:val="18"/>
                <w:szCs w:val="18"/>
              </w:rPr>
            </w:pPr>
            <w:r w:rsidRPr="001E6EA6">
              <w:rPr>
                <w:rFonts w:ascii="Arial" w:hAnsi="Arial" w:cs="Arial"/>
                <w:sz w:val="18"/>
                <w:szCs w:val="18"/>
              </w:rPr>
              <w:t>BLO1.1; ELO1.1</w:t>
            </w:r>
          </w:p>
          <w:p w14:paraId="6418EFC7" w14:textId="779919F9" w:rsidR="00B33D36" w:rsidRPr="001E6EA6" w:rsidRDefault="00B33D36" w:rsidP="00B33D36">
            <w:pPr>
              <w:widowControl w:val="0"/>
              <w:spacing w:before="120"/>
              <w:rPr>
                <w:rFonts w:ascii="Arial" w:hAnsi="Arial" w:cs="Arial"/>
                <w:sz w:val="18"/>
                <w:szCs w:val="18"/>
              </w:rPr>
            </w:pPr>
          </w:p>
        </w:tc>
        <w:tc>
          <w:tcPr>
            <w:tcW w:w="776" w:type="pct"/>
          </w:tcPr>
          <w:p w14:paraId="2BB381FB" w14:textId="42E29410" w:rsidR="00B33D36" w:rsidRPr="001E6EA6" w:rsidRDefault="00B33D36" w:rsidP="00B33D36">
            <w:pPr>
              <w:widowControl w:val="0"/>
              <w:spacing w:before="120"/>
              <w:rPr>
                <w:rFonts w:ascii="Arial" w:hAnsi="Arial" w:cs="Arial"/>
                <w:sz w:val="18"/>
                <w:szCs w:val="18"/>
              </w:rPr>
            </w:pPr>
            <w:r w:rsidRPr="001E6EA6">
              <w:rPr>
                <w:rFonts w:ascii="Arial" w:hAnsi="Arial" w:cs="Arial"/>
                <w:sz w:val="18"/>
                <w:szCs w:val="18"/>
              </w:rPr>
              <w:t>Final exam</w:t>
            </w:r>
          </w:p>
        </w:tc>
        <w:tc>
          <w:tcPr>
            <w:tcW w:w="843" w:type="pct"/>
            <w:shd w:val="clear" w:color="auto" w:fill="auto"/>
          </w:tcPr>
          <w:p w14:paraId="208E481C" w14:textId="084108CF" w:rsidR="00B33D36" w:rsidRPr="001E6EA6" w:rsidRDefault="00B33D36" w:rsidP="00B33D36">
            <w:pPr>
              <w:widowControl w:val="0"/>
              <w:spacing w:before="120"/>
              <w:rPr>
                <w:rFonts w:ascii="Arial" w:hAnsi="Arial" w:cs="Arial"/>
                <w:sz w:val="18"/>
                <w:szCs w:val="18"/>
              </w:rPr>
            </w:pPr>
            <w:r w:rsidRPr="001E6EA6">
              <w:rPr>
                <w:rFonts w:ascii="Arial" w:hAnsi="Arial" w:cs="Arial"/>
                <w:sz w:val="18"/>
              </w:rPr>
              <w:t>Lecture, self-checkup during the seminar, self-study at home, case studies</w:t>
            </w:r>
          </w:p>
        </w:tc>
      </w:tr>
      <w:tr w:rsidR="001E6EA6" w:rsidRPr="00DD6FA8" w14:paraId="22F8883D" w14:textId="77777777" w:rsidTr="00074EC4">
        <w:trPr>
          <w:trHeight w:val="415"/>
        </w:trPr>
        <w:tc>
          <w:tcPr>
            <w:tcW w:w="2605" w:type="pct"/>
            <w:shd w:val="clear" w:color="auto" w:fill="auto"/>
          </w:tcPr>
          <w:p w14:paraId="082B6471" w14:textId="517C1F61" w:rsidR="001E6EA6" w:rsidRPr="001E6EA6" w:rsidRDefault="001E6EA6" w:rsidP="001E6EA6">
            <w:pPr>
              <w:widowControl w:val="0"/>
              <w:rPr>
                <w:rFonts w:ascii="Arial" w:hAnsi="Arial" w:cs="Arial"/>
                <w:sz w:val="18"/>
                <w:szCs w:val="18"/>
                <w:lang w:val="en-US"/>
              </w:rPr>
            </w:pPr>
            <w:r w:rsidRPr="001E6EA6">
              <w:rPr>
                <w:rFonts w:ascii="Arial" w:hAnsi="Arial" w:cs="Arial"/>
                <w:sz w:val="18"/>
                <w:szCs w:val="18"/>
              </w:rPr>
              <w:t>CLO</w:t>
            </w:r>
            <w:r>
              <w:rPr>
                <w:rFonts w:ascii="Arial" w:hAnsi="Arial" w:cs="Arial"/>
                <w:sz w:val="18"/>
                <w:szCs w:val="18"/>
                <w:lang w:val="en-US"/>
              </w:rPr>
              <w:t xml:space="preserve">7. </w:t>
            </w:r>
            <w:r w:rsidRPr="001E6EA6">
              <w:rPr>
                <w:rFonts w:ascii="Arial" w:hAnsi="Arial" w:cs="Arial"/>
                <w:sz w:val="18"/>
                <w:szCs w:val="18"/>
              </w:rPr>
              <w:t xml:space="preserve"> Define management, describe the kinds of</w:t>
            </w:r>
            <w:r w:rsidRPr="001E6EA6">
              <w:rPr>
                <w:rFonts w:ascii="Arial" w:hAnsi="Arial" w:cs="Arial"/>
                <w:sz w:val="18"/>
                <w:szCs w:val="18"/>
                <w:lang w:val="en-US"/>
              </w:rPr>
              <w:t xml:space="preserve"> </w:t>
            </w:r>
            <w:r w:rsidRPr="001E6EA6">
              <w:rPr>
                <w:rFonts w:ascii="Arial" w:hAnsi="Arial" w:cs="Arial"/>
                <w:sz w:val="18"/>
                <w:szCs w:val="18"/>
              </w:rPr>
              <w:t>managers found in organizations, identify and</w:t>
            </w:r>
            <w:r w:rsidRPr="001E6EA6">
              <w:rPr>
                <w:rFonts w:ascii="Arial" w:hAnsi="Arial" w:cs="Arial"/>
                <w:sz w:val="18"/>
                <w:szCs w:val="18"/>
                <w:lang w:val="en-US"/>
              </w:rPr>
              <w:t xml:space="preserve"> </w:t>
            </w:r>
            <w:r w:rsidRPr="001E6EA6">
              <w:rPr>
                <w:rFonts w:ascii="Arial" w:hAnsi="Arial" w:cs="Arial"/>
                <w:sz w:val="18"/>
                <w:szCs w:val="18"/>
              </w:rPr>
              <w:t xml:space="preserve">explain the four basic </w:t>
            </w:r>
            <w:r w:rsidRPr="001E6EA6">
              <w:rPr>
                <w:rFonts w:ascii="Arial" w:hAnsi="Arial" w:cs="Arial"/>
                <w:sz w:val="18"/>
                <w:szCs w:val="18"/>
                <w:lang w:val="en-US"/>
              </w:rPr>
              <w:t>m</w:t>
            </w:r>
            <w:r w:rsidRPr="001E6EA6">
              <w:rPr>
                <w:rFonts w:ascii="Arial" w:hAnsi="Arial" w:cs="Arial"/>
                <w:sz w:val="18"/>
                <w:szCs w:val="18"/>
              </w:rPr>
              <w:t>anagement functions,</w:t>
            </w:r>
            <w:r w:rsidRPr="001E6EA6">
              <w:rPr>
                <w:rFonts w:ascii="Arial" w:hAnsi="Arial" w:cs="Arial"/>
                <w:sz w:val="18"/>
                <w:szCs w:val="18"/>
                <w:lang w:val="en-US"/>
              </w:rPr>
              <w:t xml:space="preserve"> </w:t>
            </w:r>
            <w:r w:rsidRPr="001E6EA6">
              <w:rPr>
                <w:rFonts w:ascii="Arial" w:hAnsi="Arial" w:cs="Arial"/>
                <w:sz w:val="18"/>
                <w:szCs w:val="18"/>
              </w:rPr>
              <w:t>describe the fundamental management skills</w:t>
            </w:r>
            <w:r w:rsidRPr="001E6EA6">
              <w:rPr>
                <w:rFonts w:ascii="Arial" w:hAnsi="Arial" w:cs="Arial"/>
                <w:sz w:val="18"/>
                <w:szCs w:val="18"/>
                <w:lang w:val="en-US"/>
              </w:rPr>
              <w:t>.</w:t>
            </w:r>
          </w:p>
        </w:tc>
        <w:tc>
          <w:tcPr>
            <w:tcW w:w="776" w:type="pct"/>
          </w:tcPr>
          <w:p w14:paraId="03B8E645" w14:textId="60595314"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en-US"/>
              </w:rPr>
              <w:t xml:space="preserve">BLO1.1. </w:t>
            </w:r>
          </w:p>
        </w:tc>
        <w:tc>
          <w:tcPr>
            <w:tcW w:w="776" w:type="pct"/>
          </w:tcPr>
          <w:p w14:paraId="6766A6C7" w14:textId="5A5FDA1F"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de-DE"/>
              </w:rPr>
              <w:t xml:space="preserve">Mid-term </w:t>
            </w:r>
            <w:proofErr w:type="spellStart"/>
            <w:r w:rsidRPr="001E6EA6">
              <w:rPr>
                <w:rFonts w:ascii="Arial" w:hAnsi="Arial" w:cs="Arial"/>
                <w:sz w:val="18"/>
                <w:szCs w:val="18"/>
                <w:lang w:val="de-DE"/>
              </w:rPr>
              <w:t>exam</w:t>
            </w:r>
            <w:proofErr w:type="spellEnd"/>
          </w:p>
        </w:tc>
        <w:tc>
          <w:tcPr>
            <w:tcW w:w="843" w:type="pct"/>
            <w:shd w:val="clear" w:color="auto" w:fill="auto"/>
          </w:tcPr>
          <w:p w14:paraId="68190598" w14:textId="2A3FC64F" w:rsidR="001E6EA6" w:rsidRPr="001E6EA6" w:rsidRDefault="001E6EA6" w:rsidP="001E6EA6">
            <w:pPr>
              <w:widowControl w:val="0"/>
              <w:spacing w:before="120"/>
              <w:rPr>
                <w:rFonts w:ascii="Arial" w:hAnsi="Arial" w:cs="Arial"/>
                <w:sz w:val="18"/>
              </w:rPr>
            </w:pPr>
            <w:r w:rsidRPr="001E6EA6">
              <w:rPr>
                <w:rFonts w:ascii="Arial" w:hAnsi="Arial" w:cs="Arial"/>
                <w:sz w:val="18"/>
                <w:szCs w:val="18"/>
              </w:rPr>
              <w:t>Lecture, self-checkup during the seminar, self-study at home, case studies</w:t>
            </w:r>
          </w:p>
        </w:tc>
      </w:tr>
      <w:tr w:rsidR="001E6EA6" w:rsidRPr="00DD6FA8" w14:paraId="59BC0B8F" w14:textId="77777777" w:rsidTr="00074EC4">
        <w:trPr>
          <w:trHeight w:val="415"/>
        </w:trPr>
        <w:tc>
          <w:tcPr>
            <w:tcW w:w="2605" w:type="pct"/>
            <w:shd w:val="clear" w:color="auto" w:fill="auto"/>
          </w:tcPr>
          <w:p w14:paraId="442FE269" w14:textId="2FCAA47F" w:rsidR="001E6EA6" w:rsidRPr="001E6EA6" w:rsidRDefault="001E6EA6" w:rsidP="001E6EA6">
            <w:pPr>
              <w:widowControl w:val="0"/>
              <w:rPr>
                <w:rFonts w:ascii="Arial" w:hAnsi="Arial" w:cs="Arial"/>
                <w:sz w:val="18"/>
                <w:szCs w:val="18"/>
              </w:rPr>
            </w:pPr>
            <w:r w:rsidRPr="001E6EA6">
              <w:rPr>
                <w:rFonts w:ascii="Arial" w:hAnsi="Arial" w:cs="Arial"/>
                <w:sz w:val="18"/>
                <w:szCs w:val="18"/>
                <w:lang w:val="en-US"/>
              </w:rPr>
              <w:t>CLO</w:t>
            </w:r>
            <w:r>
              <w:rPr>
                <w:rFonts w:ascii="Arial" w:hAnsi="Arial" w:cs="Arial"/>
                <w:sz w:val="18"/>
                <w:szCs w:val="18"/>
                <w:lang w:val="en-US"/>
              </w:rPr>
              <w:t xml:space="preserve">8. </w:t>
            </w:r>
            <w:r w:rsidRPr="001E6EA6">
              <w:rPr>
                <w:rFonts w:ascii="Arial" w:hAnsi="Arial" w:cs="Arial"/>
                <w:sz w:val="18"/>
                <w:szCs w:val="18"/>
              </w:rPr>
              <w:t>Justify the importance of history and theory to</w:t>
            </w:r>
            <w:r w:rsidRPr="001E6EA6">
              <w:rPr>
                <w:rFonts w:ascii="Arial" w:hAnsi="Arial" w:cs="Arial"/>
                <w:sz w:val="18"/>
                <w:szCs w:val="18"/>
                <w:lang w:val="lt-LT"/>
              </w:rPr>
              <w:t xml:space="preserve"> m</w:t>
            </w:r>
            <w:r w:rsidRPr="001E6EA6">
              <w:rPr>
                <w:rFonts w:ascii="Arial" w:hAnsi="Arial" w:cs="Arial"/>
                <w:sz w:val="18"/>
                <w:szCs w:val="18"/>
              </w:rPr>
              <w:t>anagers, and explain the evolution of management</w:t>
            </w:r>
            <w:r w:rsidRPr="001E6EA6">
              <w:rPr>
                <w:rFonts w:ascii="Arial" w:hAnsi="Arial" w:cs="Arial"/>
                <w:sz w:val="18"/>
                <w:szCs w:val="18"/>
                <w:lang w:val="lt-LT"/>
              </w:rPr>
              <w:t xml:space="preserve"> </w:t>
            </w:r>
            <w:r w:rsidRPr="001E6EA6">
              <w:rPr>
                <w:rFonts w:ascii="Arial" w:hAnsi="Arial" w:cs="Arial"/>
                <w:sz w:val="18"/>
                <w:szCs w:val="18"/>
              </w:rPr>
              <w:t>thought through the classical, behavioral,</w:t>
            </w:r>
            <w:r w:rsidRPr="001E6EA6">
              <w:rPr>
                <w:rFonts w:ascii="Arial" w:hAnsi="Arial" w:cs="Arial"/>
                <w:sz w:val="18"/>
                <w:szCs w:val="18"/>
                <w:lang w:val="lt-LT"/>
              </w:rPr>
              <w:t xml:space="preserve"> </w:t>
            </w:r>
            <w:r w:rsidRPr="001E6EA6">
              <w:rPr>
                <w:rFonts w:ascii="Arial" w:hAnsi="Arial" w:cs="Arial"/>
                <w:sz w:val="18"/>
                <w:szCs w:val="18"/>
              </w:rPr>
              <w:t>and quantitative perspectives.</w:t>
            </w:r>
          </w:p>
        </w:tc>
        <w:tc>
          <w:tcPr>
            <w:tcW w:w="776" w:type="pct"/>
          </w:tcPr>
          <w:p w14:paraId="7C0DBBD2" w14:textId="5DD50C17"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en-US"/>
              </w:rPr>
              <w:t xml:space="preserve">BLO1.2. </w:t>
            </w:r>
          </w:p>
        </w:tc>
        <w:tc>
          <w:tcPr>
            <w:tcW w:w="776" w:type="pct"/>
          </w:tcPr>
          <w:p w14:paraId="35EB53C9" w14:textId="4319F899"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de-DE"/>
              </w:rPr>
              <w:t xml:space="preserve">Mid-term </w:t>
            </w:r>
            <w:proofErr w:type="spellStart"/>
            <w:r w:rsidRPr="001E6EA6">
              <w:rPr>
                <w:rFonts w:ascii="Arial" w:hAnsi="Arial" w:cs="Arial"/>
                <w:sz w:val="18"/>
                <w:szCs w:val="18"/>
                <w:lang w:val="de-DE"/>
              </w:rPr>
              <w:t>exam</w:t>
            </w:r>
            <w:proofErr w:type="spellEnd"/>
          </w:p>
        </w:tc>
        <w:tc>
          <w:tcPr>
            <w:tcW w:w="843" w:type="pct"/>
            <w:shd w:val="clear" w:color="auto" w:fill="auto"/>
          </w:tcPr>
          <w:p w14:paraId="1FFA2076" w14:textId="5662DF7F" w:rsidR="001E6EA6" w:rsidRPr="001E6EA6" w:rsidRDefault="001E6EA6" w:rsidP="001E6EA6">
            <w:pPr>
              <w:widowControl w:val="0"/>
              <w:spacing w:before="120"/>
              <w:rPr>
                <w:rFonts w:ascii="Arial" w:hAnsi="Arial" w:cs="Arial"/>
                <w:sz w:val="18"/>
              </w:rPr>
            </w:pPr>
            <w:r w:rsidRPr="001E6EA6">
              <w:rPr>
                <w:rFonts w:ascii="Arial" w:hAnsi="Arial" w:cs="Arial"/>
                <w:sz w:val="18"/>
                <w:szCs w:val="18"/>
              </w:rPr>
              <w:t>Lecture, self-checkup during the seminar, self-study at home, case studies</w:t>
            </w:r>
          </w:p>
        </w:tc>
      </w:tr>
      <w:tr w:rsidR="001E6EA6" w:rsidRPr="00DD6FA8" w14:paraId="2085EC1A" w14:textId="77777777" w:rsidTr="00074EC4">
        <w:trPr>
          <w:trHeight w:val="415"/>
        </w:trPr>
        <w:tc>
          <w:tcPr>
            <w:tcW w:w="2605" w:type="pct"/>
            <w:shd w:val="clear" w:color="auto" w:fill="auto"/>
          </w:tcPr>
          <w:p w14:paraId="3DC4332C" w14:textId="633E7C3A" w:rsidR="001E6EA6" w:rsidRPr="001E6EA6" w:rsidRDefault="001E6EA6" w:rsidP="001E6EA6">
            <w:pPr>
              <w:widowControl w:val="0"/>
              <w:rPr>
                <w:rFonts w:ascii="Arial" w:hAnsi="Arial" w:cs="Arial"/>
                <w:sz w:val="18"/>
                <w:szCs w:val="18"/>
              </w:rPr>
            </w:pPr>
            <w:r w:rsidRPr="001E6EA6">
              <w:rPr>
                <w:rFonts w:ascii="Arial" w:hAnsi="Arial" w:cs="Arial"/>
                <w:sz w:val="18"/>
                <w:szCs w:val="18"/>
                <w:lang w:val="lt-LT"/>
              </w:rPr>
              <w:t>CLO</w:t>
            </w:r>
            <w:r>
              <w:rPr>
                <w:rFonts w:ascii="Arial" w:hAnsi="Arial" w:cs="Arial"/>
                <w:sz w:val="18"/>
                <w:szCs w:val="18"/>
                <w:lang w:val="lt-LT"/>
              </w:rPr>
              <w:t xml:space="preserve">9. </w:t>
            </w:r>
            <w:r w:rsidRPr="001E6EA6">
              <w:rPr>
                <w:rFonts w:ascii="Arial" w:hAnsi="Arial" w:cs="Arial"/>
                <w:sz w:val="18"/>
                <w:szCs w:val="18"/>
                <w:lang w:val="lt-LT"/>
              </w:rPr>
              <w:t>I</w:t>
            </w:r>
            <w:r w:rsidRPr="001E6EA6">
              <w:rPr>
                <w:rFonts w:ascii="Arial" w:hAnsi="Arial" w:cs="Arial"/>
                <w:sz w:val="18"/>
                <w:szCs w:val="18"/>
              </w:rPr>
              <w:t>dentify and discuss key contemporary management</w:t>
            </w:r>
          </w:p>
          <w:p w14:paraId="753C6D37" w14:textId="73E00B6F" w:rsidR="001E6EA6" w:rsidRPr="001E6EA6" w:rsidRDefault="001E6EA6" w:rsidP="001E6EA6">
            <w:pPr>
              <w:widowControl w:val="0"/>
              <w:rPr>
                <w:rFonts w:ascii="Arial" w:hAnsi="Arial" w:cs="Arial"/>
                <w:sz w:val="18"/>
                <w:szCs w:val="18"/>
                <w:lang w:val="en-US"/>
              </w:rPr>
            </w:pPr>
            <w:r w:rsidRPr="001E6EA6">
              <w:rPr>
                <w:rFonts w:ascii="Arial" w:hAnsi="Arial" w:cs="Arial"/>
                <w:sz w:val="18"/>
                <w:szCs w:val="18"/>
              </w:rPr>
              <w:t>perspectives represented by the systems and</w:t>
            </w:r>
            <w:r w:rsidRPr="001E6EA6">
              <w:rPr>
                <w:rFonts w:ascii="Arial" w:hAnsi="Arial" w:cs="Arial"/>
                <w:sz w:val="18"/>
                <w:szCs w:val="18"/>
                <w:lang w:val="lt-LT"/>
              </w:rPr>
              <w:t xml:space="preserve"> </w:t>
            </w:r>
            <w:r w:rsidRPr="001E6EA6">
              <w:rPr>
                <w:rFonts w:ascii="Arial" w:hAnsi="Arial" w:cs="Arial"/>
                <w:sz w:val="18"/>
                <w:szCs w:val="18"/>
              </w:rPr>
              <w:t>contingency perspectives, and identify the major</w:t>
            </w:r>
            <w:r w:rsidRPr="001E6EA6">
              <w:rPr>
                <w:rFonts w:ascii="Arial" w:hAnsi="Arial" w:cs="Arial"/>
                <w:sz w:val="18"/>
                <w:szCs w:val="18"/>
                <w:lang w:val="lt-LT"/>
              </w:rPr>
              <w:t xml:space="preserve"> </w:t>
            </w:r>
            <w:r w:rsidRPr="001E6EA6">
              <w:rPr>
                <w:rFonts w:ascii="Arial" w:hAnsi="Arial" w:cs="Arial"/>
                <w:sz w:val="18"/>
                <w:szCs w:val="18"/>
              </w:rPr>
              <w:t>challenges and opportunities faced by managers</w:t>
            </w:r>
            <w:r w:rsidRPr="001E6EA6">
              <w:rPr>
                <w:rFonts w:ascii="Arial" w:hAnsi="Arial" w:cs="Arial"/>
                <w:sz w:val="18"/>
                <w:szCs w:val="18"/>
                <w:lang w:val="lt-LT"/>
              </w:rPr>
              <w:t xml:space="preserve">  </w:t>
            </w:r>
            <w:r w:rsidRPr="001E6EA6">
              <w:rPr>
                <w:rFonts w:ascii="Arial" w:hAnsi="Arial" w:cs="Arial"/>
                <w:sz w:val="18"/>
                <w:szCs w:val="18"/>
              </w:rPr>
              <w:t>today.</w:t>
            </w:r>
          </w:p>
        </w:tc>
        <w:tc>
          <w:tcPr>
            <w:tcW w:w="776" w:type="pct"/>
          </w:tcPr>
          <w:p w14:paraId="2A36C966" w14:textId="2D9FE8A0"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en-US"/>
              </w:rPr>
              <w:t xml:space="preserve">BLO1.1. </w:t>
            </w:r>
          </w:p>
        </w:tc>
        <w:tc>
          <w:tcPr>
            <w:tcW w:w="776" w:type="pct"/>
          </w:tcPr>
          <w:p w14:paraId="12D90F9F" w14:textId="6AAC136B" w:rsidR="001E6EA6" w:rsidRPr="001E6EA6" w:rsidRDefault="001E6EA6" w:rsidP="001E6EA6">
            <w:pPr>
              <w:widowControl w:val="0"/>
              <w:spacing w:before="120"/>
              <w:rPr>
                <w:rFonts w:ascii="Arial" w:hAnsi="Arial" w:cs="Arial"/>
                <w:sz w:val="18"/>
                <w:szCs w:val="18"/>
              </w:rPr>
            </w:pPr>
            <w:r w:rsidRPr="001E6EA6">
              <w:rPr>
                <w:rFonts w:ascii="Arial" w:hAnsi="Arial" w:cs="Arial"/>
                <w:sz w:val="18"/>
                <w:szCs w:val="18"/>
                <w:lang w:val="de-DE"/>
              </w:rPr>
              <w:t xml:space="preserve">Mid-term </w:t>
            </w:r>
            <w:proofErr w:type="spellStart"/>
            <w:r w:rsidRPr="001E6EA6">
              <w:rPr>
                <w:rFonts w:ascii="Arial" w:hAnsi="Arial" w:cs="Arial"/>
                <w:sz w:val="18"/>
                <w:szCs w:val="18"/>
                <w:lang w:val="de-DE"/>
              </w:rPr>
              <w:t>exam</w:t>
            </w:r>
            <w:proofErr w:type="spellEnd"/>
          </w:p>
        </w:tc>
        <w:tc>
          <w:tcPr>
            <w:tcW w:w="843" w:type="pct"/>
            <w:shd w:val="clear" w:color="auto" w:fill="auto"/>
          </w:tcPr>
          <w:p w14:paraId="2C38F7C4" w14:textId="6671F325" w:rsidR="001E6EA6" w:rsidRPr="001E6EA6" w:rsidRDefault="001E6EA6" w:rsidP="001E6EA6">
            <w:pPr>
              <w:widowControl w:val="0"/>
              <w:spacing w:before="120"/>
              <w:rPr>
                <w:rFonts w:ascii="Arial" w:hAnsi="Arial" w:cs="Arial"/>
                <w:sz w:val="18"/>
              </w:rPr>
            </w:pPr>
            <w:r w:rsidRPr="001E6EA6">
              <w:rPr>
                <w:rFonts w:ascii="Arial" w:hAnsi="Arial" w:cs="Arial"/>
                <w:sz w:val="18"/>
                <w:szCs w:val="18"/>
              </w:rPr>
              <w:t>Lecture, self-checkup during the seminar, self-study at home, case studies</w:t>
            </w:r>
          </w:p>
        </w:tc>
      </w:tr>
    </w:tbl>
    <w:p w14:paraId="019EA798" w14:textId="77777777" w:rsidR="00B259CF" w:rsidRPr="00DD6FA8" w:rsidRDefault="00B259CF" w:rsidP="001667AE">
      <w:pPr>
        <w:jc w:val="both"/>
        <w:rPr>
          <w:rFonts w:ascii="Arial" w:hAnsi="Arial" w:cs="Arial"/>
          <w:sz w:val="18"/>
          <w:szCs w:val="18"/>
        </w:rPr>
      </w:pPr>
    </w:p>
    <w:p w14:paraId="3EF9BBD9" w14:textId="3E168950" w:rsidR="001902BE" w:rsidRPr="00DD6FA8" w:rsidRDefault="00B259CF" w:rsidP="001667AE">
      <w:pPr>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jc w:val="both"/>
        <w:rPr>
          <w:rFonts w:ascii="Arial" w:hAnsi="Arial" w:cs="Arial"/>
          <w:sz w:val="18"/>
          <w:szCs w:val="18"/>
        </w:rPr>
      </w:pPr>
    </w:p>
    <w:p w14:paraId="7DE78A67" w14:textId="62962C52" w:rsidR="00114104" w:rsidRPr="00DD6FA8" w:rsidRDefault="00DD6FA8" w:rsidP="00E43407">
      <w:pPr>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jc w:val="both"/>
        <w:rPr>
          <w:rFonts w:ascii="Arial" w:hAnsi="Arial" w:cs="Arial"/>
          <w:sz w:val="18"/>
          <w:szCs w:val="18"/>
        </w:rPr>
      </w:pPr>
    </w:p>
    <w:p w14:paraId="482FC882" w14:textId="7C73D539" w:rsidR="00B259CF" w:rsidRPr="00DD6FA8" w:rsidRDefault="00B259CF" w:rsidP="00E43407">
      <w:pPr>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jc w:val="both"/>
        <w:rPr>
          <w:rFonts w:ascii="Arial" w:hAnsi="Arial" w:cs="Arial"/>
          <w:b/>
          <w:sz w:val="18"/>
          <w:szCs w:val="18"/>
        </w:rPr>
      </w:pPr>
    </w:p>
    <w:tbl>
      <w:tblPr>
        <w:tblW w:w="6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1"/>
        <w:gridCol w:w="1135"/>
        <w:gridCol w:w="3447"/>
        <w:gridCol w:w="3446"/>
      </w:tblGrid>
      <w:tr w:rsidR="00B259CF" w:rsidRPr="00DD6FA8" w14:paraId="5BB3D477" w14:textId="77777777" w:rsidTr="00B33D36">
        <w:trPr>
          <w:gridAfter w:val="1"/>
          <w:wAfter w:w="1285" w:type="pct"/>
          <w:trHeight w:val="514"/>
        </w:trPr>
        <w:tc>
          <w:tcPr>
            <w:tcW w:w="2006" w:type="pct"/>
            <w:shd w:val="clear" w:color="auto" w:fill="auto"/>
            <w:tcMar>
              <w:top w:w="14" w:type="dxa"/>
              <w:left w:w="115" w:type="dxa"/>
              <w:bottom w:w="14" w:type="dxa"/>
              <w:right w:w="115" w:type="dxa"/>
            </w:tcMar>
            <w:vAlign w:val="center"/>
          </w:tcPr>
          <w:p w14:paraId="5F6DB363" w14:textId="0A5BA6B8" w:rsidR="00B259CF" w:rsidRPr="00B33D36" w:rsidRDefault="00A41EFE" w:rsidP="00E43407">
            <w:pPr>
              <w:rPr>
                <w:rFonts w:ascii="Arial" w:hAnsi="Arial" w:cs="Arial"/>
                <w:b/>
                <w:bCs/>
                <w:sz w:val="18"/>
                <w:szCs w:val="18"/>
              </w:rPr>
            </w:pPr>
            <w:r w:rsidRPr="00B33D36">
              <w:rPr>
                <w:rFonts w:ascii="Arial" w:hAnsi="Arial" w:cs="Arial"/>
                <w:b/>
                <w:bCs/>
                <w:sz w:val="18"/>
                <w:szCs w:val="18"/>
              </w:rPr>
              <w:t>Topic</w:t>
            </w:r>
          </w:p>
        </w:tc>
        <w:tc>
          <w:tcPr>
            <w:tcW w:w="423"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jc w:val="center"/>
              <w:rPr>
                <w:rFonts w:ascii="Arial" w:hAnsi="Arial" w:cs="Arial"/>
                <w:b/>
                <w:sz w:val="18"/>
                <w:szCs w:val="18"/>
              </w:rPr>
            </w:pPr>
            <w:r w:rsidRPr="00DD6FA8">
              <w:rPr>
                <w:rFonts w:ascii="Arial" w:hAnsi="Arial" w:cs="Arial"/>
                <w:b/>
                <w:sz w:val="18"/>
                <w:szCs w:val="18"/>
              </w:rPr>
              <w:t>In-class hours</w:t>
            </w:r>
          </w:p>
        </w:tc>
        <w:tc>
          <w:tcPr>
            <w:tcW w:w="1285"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833C3D" w:rsidRPr="00DD6FA8" w14:paraId="18F3A468" w14:textId="77777777" w:rsidTr="00B33D36">
        <w:trPr>
          <w:gridAfter w:val="1"/>
          <w:wAfter w:w="1285" w:type="pct"/>
          <w:trHeight w:val="314"/>
        </w:trPr>
        <w:tc>
          <w:tcPr>
            <w:tcW w:w="2006" w:type="pct"/>
            <w:tcMar>
              <w:top w:w="72" w:type="dxa"/>
              <w:left w:w="115" w:type="dxa"/>
              <w:bottom w:w="72" w:type="dxa"/>
              <w:right w:w="115" w:type="dxa"/>
            </w:tcMar>
          </w:tcPr>
          <w:p w14:paraId="5FC0964A" w14:textId="0F40B98E" w:rsidR="00833C3D" w:rsidRPr="001E6EA6" w:rsidRDefault="006C2C67" w:rsidP="00833C3D">
            <w:pPr>
              <w:rPr>
                <w:rFonts w:ascii="Arial" w:hAnsi="Arial" w:cs="Arial"/>
                <w:sz w:val="18"/>
                <w:szCs w:val="18"/>
              </w:rPr>
            </w:pPr>
            <w:r w:rsidRPr="001E6EA6">
              <w:rPr>
                <w:rFonts w:ascii="Arial" w:hAnsi="Arial" w:cs="Arial"/>
                <w:sz w:val="18"/>
                <w:szCs w:val="18"/>
              </w:rPr>
              <w:t>An Introduction to Management. Levels of Management. Basic Management Functions.</w:t>
            </w:r>
          </w:p>
        </w:tc>
        <w:tc>
          <w:tcPr>
            <w:tcW w:w="423" w:type="pct"/>
            <w:tcMar>
              <w:top w:w="72" w:type="dxa"/>
              <w:left w:w="115" w:type="dxa"/>
              <w:bottom w:w="72" w:type="dxa"/>
              <w:right w:w="115" w:type="dxa"/>
            </w:tcMar>
            <w:vAlign w:val="center"/>
          </w:tcPr>
          <w:p w14:paraId="4C428945" w14:textId="36F2B5B8" w:rsidR="00833C3D" w:rsidRPr="001E6EA6" w:rsidRDefault="006C2C67" w:rsidP="00833C3D">
            <w:pPr>
              <w:jc w:val="center"/>
              <w:rPr>
                <w:rFonts w:ascii="Arial" w:hAnsi="Arial" w:cs="Arial"/>
                <w:bCs/>
                <w:sz w:val="18"/>
                <w:szCs w:val="18"/>
              </w:rPr>
            </w:pPr>
            <w:r w:rsidRPr="001E6EA6">
              <w:rPr>
                <w:rFonts w:ascii="Arial" w:hAnsi="Arial" w:cs="Arial"/>
                <w:bCs/>
                <w:sz w:val="18"/>
                <w:szCs w:val="18"/>
              </w:rPr>
              <w:t>4</w:t>
            </w:r>
          </w:p>
        </w:tc>
        <w:tc>
          <w:tcPr>
            <w:tcW w:w="1285" w:type="pct"/>
            <w:tcMar>
              <w:top w:w="72" w:type="dxa"/>
              <w:left w:w="115" w:type="dxa"/>
              <w:bottom w:w="72" w:type="dxa"/>
              <w:right w:w="115" w:type="dxa"/>
            </w:tcMar>
          </w:tcPr>
          <w:p w14:paraId="2F98EE1D" w14:textId="229A4F39" w:rsidR="00833C3D" w:rsidRPr="001E6EA6" w:rsidRDefault="009364F5" w:rsidP="00833C3D">
            <w:pPr>
              <w:rPr>
                <w:rFonts w:ascii="Arial" w:hAnsi="Arial" w:cs="Arial"/>
                <w:sz w:val="18"/>
                <w:szCs w:val="18"/>
              </w:rPr>
            </w:pPr>
            <w:r w:rsidRPr="001E6EA6">
              <w:rPr>
                <w:rFonts w:ascii="Arial" w:hAnsi="Arial" w:cs="Arial"/>
                <w:sz w:val="18"/>
                <w:szCs w:val="18"/>
              </w:rPr>
              <w:t>Griffin, R. (2016).</w:t>
            </w:r>
            <w:r w:rsidRPr="001E6EA6">
              <w:rPr>
                <w:sz w:val="18"/>
                <w:szCs w:val="18"/>
              </w:rPr>
              <w:t> </w:t>
            </w:r>
            <w:r w:rsidRPr="001E6EA6">
              <w:rPr>
                <w:rFonts w:ascii="Arial" w:hAnsi="Arial" w:cs="Arial"/>
                <w:sz w:val="18"/>
                <w:szCs w:val="18"/>
              </w:rPr>
              <w:t>Fundamentals of management.</w:t>
            </w:r>
          </w:p>
        </w:tc>
      </w:tr>
      <w:tr w:rsidR="0017791D" w:rsidRPr="00DD6FA8" w14:paraId="01471B54" w14:textId="77777777" w:rsidTr="003F75D7">
        <w:trPr>
          <w:gridAfter w:val="1"/>
          <w:wAfter w:w="1285" w:type="pct"/>
          <w:trHeight w:val="312"/>
        </w:trPr>
        <w:tc>
          <w:tcPr>
            <w:tcW w:w="2006" w:type="pct"/>
            <w:tcMar>
              <w:top w:w="72" w:type="dxa"/>
              <w:left w:w="115" w:type="dxa"/>
              <w:bottom w:w="72" w:type="dxa"/>
              <w:right w:w="115" w:type="dxa"/>
            </w:tcMar>
            <w:vAlign w:val="center"/>
          </w:tcPr>
          <w:p w14:paraId="7B7EB40A" w14:textId="7E877E75" w:rsidR="0017791D" w:rsidRPr="001E6EA6" w:rsidRDefault="0017791D" w:rsidP="0017791D">
            <w:pPr>
              <w:tabs>
                <w:tab w:val="left" w:pos="190"/>
              </w:tabs>
              <w:rPr>
                <w:rFonts w:ascii="Arial" w:hAnsi="Arial" w:cs="Arial"/>
                <w:sz w:val="18"/>
                <w:szCs w:val="18"/>
              </w:rPr>
            </w:pPr>
            <w:r w:rsidRPr="001E6EA6">
              <w:rPr>
                <w:rFonts w:ascii="Arial" w:hAnsi="Arial" w:cs="Arial"/>
                <w:sz w:val="18"/>
                <w:szCs w:val="18"/>
              </w:rPr>
              <w:t xml:space="preserve">Managing Decision Making. </w:t>
            </w:r>
            <w:r w:rsidRPr="001E6EA6">
              <w:rPr>
                <w:rFonts w:ascii="Arial" w:hAnsi="Arial" w:cs="Arial"/>
                <w:sz w:val="18"/>
                <w:szCs w:val="18"/>
                <w:lang w:val="en-US" w:eastAsia="en-US"/>
              </w:rPr>
              <w:t>The Environments of Organizations and Managers</w:t>
            </w:r>
          </w:p>
        </w:tc>
        <w:tc>
          <w:tcPr>
            <w:tcW w:w="423" w:type="pct"/>
            <w:tcMar>
              <w:top w:w="72" w:type="dxa"/>
              <w:left w:w="115" w:type="dxa"/>
              <w:bottom w:w="72" w:type="dxa"/>
              <w:right w:w="115" w:type="dxa"/>
            </w:tcMar>
            <w:vAlign w:val="center"/>
          </w:tcPr>
          <w:p w14:paraId="64B2CE97" w14:textId="2F0B4F28" w:rsidR="0017791D" w:rsidRPr="001E6EA6" w:rsidRDefault="0017791D" w:rsidP="0017791D">
            <w:pPr>
              <w:jc w:val="center"/>
              <w:rPr>
                <w:rFonts w:ascii="Arial" w:hAnsi="Arial" w:cs="Arial"/>
                <w:bCs/>
                <w:sz w:val="18"/>
                <w:szCs w:val="18"/>
              </w:rPr>
            </w:pPr>
            <w:r w:rsidRPr="001E6EA6">
              <w:rPr>
                <w:rFonts w:ascii="Arial" w:hAnsi="Arial" w:cs="Arial"/>
                <w:bCs/>
                <w:sz w:val="18"/>
                <w:szCs w:val="18"/>
              </w:rPr>
              <w:t>4</w:t>
            </w:r>
          </w:p>
        </w:tc>
        <w:tc>
          <w:tcPr>
            <w:tcW w:w="1285" w:type="pct"/>
            <w:tcMar>
              <w:top w:w="72" w:type="dxa"/>
              <w:left w:w="115" w:type="dxa"/>
              <w:bottom w:w="72" w:type="dxa"/>
              <w:right w:w="115" w:type="dxa"/>
            </w:tcMar>
          </w:tcPr>
          <w:p w14:paraId="3AAC5BB6" w14:textId="38250CF7" w:rsidR="0017791D" w:rsidRPr="001E6EA6" w:rsidRDefault="0017791D" w:rsidP="0017791D">
            <w:pPr>
              <w:rPr>
                <w:rFonts w:ascii="Arial" w:hAnsi="Arial" w:cs="Arial"/>
                <w:sz w:val="18"/>
                <w:szCs w:val="18"/>
              </w:rPr>
            </w:pPr>
            <w:r w:rsidRPr="001E6EA6">
              <w:rPr>
                <w:rFonts w:ascii="Arial" w:hAnsi="Arial" w:cs="Arial"/>
                <w:sz w:val="18"/>
                <w:szCs w:val="18"/>
              </w:rPr>
              <w:t>Griffin, R. (2016).</w:t>
            </w:r>
            <w:r w:rsidRPr="001E6EA6">
              <w:rPr>
                <w:sz w:val="18"/>
                <w:szCs w:val="18"/>
              </w:rPr>
              <w:t> </w:t>
            </w:r>
            <w:r w:rsidRPr="001E6EA6">
              <w:rPr>
                <w:rFonts w:ascii="Arial" w:hAnsi="Arial" w:cs="Arial"/>
                <w:sz w:val="18"/>
                <w:szCs w:val="18"/>
              </w:rPr>
              <w:t>Fundamentals of management.</w:t>
            </w:r>
          </w:p>
        </w:tc>
      </w:tr>
      <w:tr w:rsidR="0017791D" w:rsidRPr="00DD6FA8" w14:paraId="4F18E7E2" w14:textId="77777777" w:rsidTr="00B33D36">
        <w:trPr>
          <w:gridAfter w:val="1"/>
          <w:wAfter w:w="1285" w:type="pct"/>
          <w:trHeight w:val="312"/>
        </w:trPr>
        <w:tc>
          <w:tcPr>
            <w:tcW w:w="2006" w:type="pct"/>
            <w:tcMar>
              <w:top w:w="72" w:type="dxa"/>
              <w:left w:w="115" w:type="dxa"/>
              <w:bottom w:w="72" w:type="dxa"/>
              <w:right w:w="115" w:type="dxa"/>
            </w:tcMar>
          </w:tcPr>
          <w:p w14:paraId="5A1DECE2" w14:textId="03D194A3" w:rsidR="0017791D" w:rsidRPr="001E6EA6" w:rsidRDefault="0017791D" w:rsidP="0017791D">
            <w:pPr>
              <w:rPr>
                <w:rFonts w:ascii="Arial" w:hAnsi="Arial" w:cs="Arial"/>
                <w:sz w:val="18"/>
                <w:szCs w:val="18"/>
              </w:rPr>
            </w:pPr>
            <w:r w:rsidRPr="001E6EA6">
              <w:rPr>
                <w:rFonts w:ascii="Arial" w:hAnsi="Arial" w:cs="Arial"/>
                <w:sz w:val="18"/>
                <w:szCs w:val="18"/>
              </w:rPr>
              <w:t>The Classical Management Perspective. Scientific Management. Administrative Management. The Classical Management Perspective Today</w:t>
            </w:r>
          </w:p>
        </w:tc>
        <w:tc>
          <w:tcPr>
            <w:tcW w:w="423" w:type="pct"/>
            <w:tcMar>
              <w:top w:w="72" w:type="dxa"/>
              <w:left w:w="115" w:type="dxa"/>
              <w:bottom w:w="72" w:type="dxa"/>
              <w:right w:w="115" w:type="dxa"/>
            </w:tcMar>
            <w:vAlign w:val="center"/>
          </w:tcPr>
          <w:p w14:paraId="59930926" w14:textId="1A3FEAC3" w:rsidR="0017791D" w:rsidRPr="001E6EA6" w:rsidRDefault="0017791D" w:rsidP="0017791D">
            <w:pPr>
              <w:jc w:val="center"/>
              <w:rPr>
                <w:rFonts w:ascii="Arial" w:hAnsi="Arial" w:cs="Arial"/>
                <w:bCs/>
                <w:sz w:val="18"/>
                <w:szCs w:val="18"/>
              </w:rPr>
            </w:pPr>
            <w:r w:rsidRPr="001E6EA6">
              <w:rPr>
                <w:rFonts w:ascii="Arial" w:hAnsi="Arial" w:cs="Arial"/>
                <w:bCs/>
                <w:sz w:val="18"/>
                <w:szCs w:val="18"/>
              </w:rPr>
              <w:t>4</w:t>
            </w:r>
          </w:p>
        </w:tc>
        <w:tc>
          <w:tcPr>
            <w:tcW w:w="1285" w:type="pct"/>
            <w:tcMar>
              <w:top w:w="72" w:type="dxa"/>
              <w:left w:w="115" w:type="dxa"/>
              <w:bottom w:w="72" w:type="dxa"/>
              <w:right w:w="115" w:type="dxa"/>
            </w:tcMar>
          </w:tcPr>
          <w:p w14:paraId="78D2EE9D" w14:textId="477616E6" w:rsidR="0017791D" w:rsidRPr="001E6EA6" w:rsidRDefault="0017791D" w:rsidP="0017791D">
            <w:pPr>
              <w:rPr>
                <w:rFonts w:ascii="Arial" w:hAnsi="Arial" w:cs="Arial"/>
                <w:sz w:val="18"/>
                <w:szCs w:val="18"/>
              </w:rPr>
            </w:pPr>
            <w:r w:rsidRPr="001E6EA6">
              <w:rPr>
                <w:rFonts w:ascii="Arial" w:hAnsi="Arial" w:cs="Arial"/>
                <w:sz w:val="18"/>
                <w:szCs w:val="18"/>
              </w:rPr>
              <w:t>Griffin, R. (2016).</w:t>
            </w:r>
            <w:r w:rsidRPr="001E6EA6">
              <w:rPr>
                <w:sz w:val="18"/>
                <w:szCs w:val="18"/>
              </w:rPr>
              <w:t> </w:t>
            </w:r>
            <w:r w:rsidRPr="001E6EA6">
              <w:rPr>
                <w:rFonts w:ascii="Arial" w:hAnsi="Arial" w:cs="Arial"/>
                <w:sz w:val="18"/>
                <w:szCs w:val="18"/>
              </w:rPr>
              <w:t>Fundamentals of management.</w:t>
            </w:r>
          </w:p>
        </w:tc>
      </w:tr>
      <w:tr w:rsidR="0017791D" w:rsidRPr="00DD6FA8" w14:paraId="6A68ECFE" w14:textId="77777777" w:rsidTr="00B33D36">
        <w:trPr>
          <w:gridAfter w:val="1"/>
          <w:wAfter w:w="1285" w:type="pct"/>
          <w:trHeight w:val="312"/>
        </w:trPr>
        <w:tc>
          <w:tcPr>
            <w:tcW w:w="2006" w:type="pct"/>
            <w:tcMar>
              <w:top w:w="72" w:type="dxa"/>
              <w:left w:w="115" w:type="dxa"/>
              <w:bottom w:w="72" w:type="dxa"/>
              <w:right w:w="115" w:type="dxa"/>
            </w:tcMar>
          </w:tcPr>
          <w:p w14:paraId="408E47AC" w14:textId="172C49FE" w:rsidR="0017791D" w:rsidRPr="001E6EA6" w:rsidRDefault="0017791D" w:rsidP="0017791D">
            <w:pPr>
              <w:rPr>
                <w:rFonts w:ascii="Arial" w:hAnsi="Arial" w:cs="Arial"/>
                <w:sz w:val="18"/>
                <w:szCs w:val="18"/>
              </w:rPr>
            </w:pPr>
            <w:r w:rsidRPr="001E6EA6">
              <w:rPr>
                <w:rFonts w:ascii="Arial" w:hAnsi="Arial" w:cs="Arial"/>
                <w:sz w:val="18"/>
                <w:szCs w:val="18"/>
              </w:rPr>
              <w:t>The Behavior Management Perspective. The Quantitative Management Perspective</w:t>
            </w:r>
          </w:p>
        </w:tc>
        <w:tc>
          <w:tcPr>
            <w:tcW w:w="423" w:type="pct"/>
            <w:tcMar>
              <w:top w:w="72" w:type="dxa"/>
              <w:left w:w="115" w:type="dxa"/>
              <w:bottom w:w="72" w:type="dxa"/>
              <w:right w:w="115" w:type="dxa"/>
            </w:tcMar>
            <w:vAlign w:val="center"/>
          </w:tcPr>
          <w:p w14:paraId="654774BD" w14:textId="191F5B7C" w:rsidR="0017791D" w:rsidRPr="001E6EA6" w:rsidRDefault="0017791D" w:rsidP="0017791D">
            <w:pPr>
              <w:jc w:val="center"/>
              <w:rPr>
                <w:rFonts w:ascii="Arial" w:hAnsi="Arial" w:cs="Arial"/>
                <w:bCs/>
                <w:sz w:val="18"/>
                <w:szCs w:val="18"/>
              </w:rPr>
            </w:pPr>
            <w:r w:rsidRPr="001E6EA6">
              <w:rPr>
                <w:rFonts w:ascii="Arial" w:hAnsi="Arial" w:cs="Arial"/>
                <w:bCs/>
                <w:sz w:val="18"/>
                <w:szCs w:val="18"/>
              </w:rPr>
              <w:t>4</w:t>
            </w:r>
          </w:p>
        </w:tc>
        <w:tc>
          <w:tcPr>
            <w:tcW w:w="1285" w:type="pct"/>
            <w:tcMar>
              <w:top w:w="72" w:type="dxa"/>
              <w:left w:w="115" w:type="dxa"/>
              <w:bottom w:w="72" w:type="dxa"/>
              <w:right w:w="115" w:type="dxa"/>
            </w:tcMar>
          </w:tcPr>
          <w:p w14:paraId="015664E2" w14:textId="356A3147" w:rsidR="0017791D" w:rsidRPr="001E6EA6" w:rsidRDefault="0017791D" w:rsidP="0017791D">
            <w:pPr>
              <w:rPr>
                <w:rFonts w:ascii="Arial" w:hAnsi="Arial" w:cs="Arial"/>
                <w:sz w:val="18"/>
                <w:szCs w:val="18"/>
              </w:rPr>
            </w:pPr>
            <w:r w:rsidRPr="001E6EA6">
              <w:rPr>
                <w:rFonts w:ascii="Arial" w:hAnsi="Arial" w:cs="Arial"/>
                <w:sz w:val="18"/>
                <w:szCs w:val="18"/>
              </w:rPr>
              <w:t>Griffin, R. (2016).</w:t>
            </w:r>
            <w:r w:rsidRPr="001E6EA6">
              <w:rPr>
                <w:sz w:val="18"/>
                <w:szCs w:val="18"/>
              </w:rPr>
              <w:t> </w:t>
            </w:r>
            <w:r w:rsidRPr="001E6EA6">
              <w:rPr>
                <w:rFonts w:ascii="Arial" w:hAnsi="Arial" w:cs="Arial"/>
                <w:sz w:val="18"/>
                <w:szCs w:val="18"/>
              </w:rPr>
              <w:t>Fundamentals of management.</w:t>
            </w:r>
          </w:p>
        </w:tc>
      </w:tr>
      <w:tr w:rsidR="0017791D" w:rsidRPr="00DD6FA8" w14:paraId="0FA4BA73" w14:textId="77777777" w:rsidTr="00393013">
        <w:trPr>
          <w:gridAfter w:val="1"/>
          <w:wAfter w:w="1285" w:type="pct"/>
          <w:trHeight w:val="312"/>
        </w:trPr>
        <w:tc>
          <w:tcPr>
            <w:tcW w:w="2006" w:type="pct"/>
            <w:tcMar>
              <w:top w:w="72" w:type="dxa"/>
              <w:left w:w="115" w:type="dxa"/>
              <w:bottom w:w="72" w:type="dxa"/>
              <w:right w:w="115" w:type="dxa"/>
            </w:tcMar>
          </w:tcPr>
          <w:p w14:paraId="265610B8" w14:textId="47762D40" w:rsidR="0017791D" w:rsidRPr="001E6EA6" w:rsidRDefault="0017791D" w:rsidP="0017791D">
            <w:pPr>
              <w:rPr>
                <w:rFonts w:ascii="Arial" w:hAnsi="Arial" w:cs="Arial"/>
                <w:sz w:val="18"/>
                <w:szCs w:val="18"/>
                <w:lang w:val="en-US"/>
              </w:rPr>
            </w:pPr>
            <w:r w:rsidRPr="001E6EA6">
              <w:rPr>
                <w:rFonts w:ascii="Arial" w:hAnsi="Arial" w:cs="Arial"/>
                <w:sz w:val="18"/>
                <w:szCs w:val="18"/>
                <w:lang w:val="en-GB"/>
              </w:rPr>
              <w:t>Contemporary Management Perspective. The Systems Perspective. The Contingency Perspective. Challenges of contemporary management.</w:t>
            </w:r>
          </w:p>
        </w:tc>
        <w:tc>
          <w:tcPr>
            <w:tcW w:w="423" w:type="pct"/>
            <w:tcMar>
              <w:top w:w="72" w:type="dxa"/>
              <w:left w:w="115" w:type="dxa"/>
              <w:bottom w:w="72" w:type="dxa"/>
              <w:right w:w="115" w:type="dxa"/>
            </w:tcMar>
            <w:vAlign w:val="center"/>
          </w:tcPr>
          <w:p w14:paraId="091EDB55" w14:textId="7365FA0A" w:rsidR="0017791D" w:rsidRPr="001E6EA6" w:rsidRDefault="0017791D" w:rsidP="0017791D">
            <w:pPr>
              <w:jc w:val="center"/>
              <w:rPr>
                <w:rFonts w:ascii="Arial" w:hAnsi="Arial" w:cs="Arial"/>
                <w:bCs/>
                <w:sz w:val="18"/>
                <w:szCs w:val="18"/>
              </w:rPr>
            </w:pPr>
            <w:r w:rsidRPr="001E6EA6">
              <w:rPr>
                <w:rFonts w:ascii="Arial" w:hAnsi="Arial" w:cs="Arial"/>
                <w:bCs/>
                <w:sz w:val="18"/>
                <w:szCs w:val="18"/>
              </w:rPr>
              <w:t>4</w:t>
            </w:r>
          </w:p>
        </w:tc>
        <w:tc>
          <w:tcPr>
            <w:tcW w:w="1285" w:type="pct"/>
            <w:tcMar>
              <w:top w:w="72" w:type="dxa"/>
              <w:left w:w="115" w:type="dxa"/>
              <w:bottom w:w="72" w:type="dxa"/>
              <w:right w:w="115" w:type="dxa"/>
            </w:tcMar>
          </w:tcPr>
          <w:p w14:paraId="7FD0FDC7" w14:textId="51DABC47" w:rsidR="0017791D" w:rsidRPr="001E6EA6" w:rsidRDefault="0017791D" w:rsidP="0017791D">
            <w:pPr>
              <w:rPr>
                <w:rFonts w:ascii="Arial" w:hAnsi="Arial" w:cs="Arial"/>
                <w:sz w:val="18"/>
                <w:szCs w:val="18"/>
              </w:rPr>
            </w:pPr>
            <w:r w:rsidRPr="001E6EA6">
              <w:rPr>
                <w:rFonts w:ascii="Arial" w:hAnsi="Arial" w:cs="Arial"/>
                <w:sz w:val="18"/>
                <w:szCs w:val="18"/>
              </w:rPr>
              <w:t>Griffin, R. (2016).</w:t>
            </w:r>
            <w:r w:rsidRPr="001E6EA6">
              <w:rPr>
                <w:sz w:val="18"/>
                <w:szCs w:val="18"/>
              </w:rPr>
              <w:t> </w:t>
            </w:r>
            <w:r w:rsidRPr="001E6EA6">
              <w:rPr>
                <w:rFonts w:ascii="Arial" w:hAnsi="Arial" w:cs="Arial"/>
                <w:sz w:val="18"/>
                <w:szCs w:val="18"/>
              </w:rPr>
              <w:t>Fundamentals of management.</w:t>
            </w:r>
          </w:p>
        </w:tc>
      </w:tr>
      <w:tr w:rsidR="0017791D" w:rsidRPr="00DD6FA8" w14:paraId="79B4A4D6" w14:textId="3385C21C" w:rsidTr="00E91DA4">
        <w:trPr>
          <w:trHeight w:val="312"/>
        </w:trPr>
        <w:tc>
          <w:tcPr>
            <w:tcW w:w="2006" w:type="pct"/>
            <w:tcMar>
              <w:top w:w="72" w:type="dxa"/>
              <w:left w:w="115" w:type="dxa"/>
              <w:bottom w:w="72" w:type="dxa"/>
              <w:right w:w="115" w:type="dxa"/>
            </w:tcMar>
          </w:tcPr>
          <w:p w14:paraId="5623B661" w14:textId="58E3AE3C" w:rsidR="0017791D" w:rsidRPr="00DF7BD9" w:rsidRDefault="0017791D" w:rsidP="0017791D">
            <w:pPr>
              <w:rPr>
                <w:rFonts w:ascii="Arial" w:hAnsi="Arial"/>
                <w:sz w:val="18"/>
                <w:highlight w:val="yellow"/>
              </w:rPr>
            </w:pPr>
            <w:r w:rsidRPr="00074EC4">
              <w:rPr>
                <w:rFonts w:ascii="Arial" w:hAnsi="Arial"/>
                <w:sz w:val="18"/>
              </w:rPr>
              <w:t>Mid-Term Exam &amp; Mid-Term Revision</w:t>
            </w:r>
          </w:p>
        </w:tc>
        <w:tc>
          <w:tcPr>
            <w:tcW w:w="423" w:type="pct"/>
            <w:tcMar>
              <w:top w:w="72" w:type="dxa"/>
              <w:left w:w="115" w:type="dxa"/>
              <w:bottom w:w="72" w:type="dxa"/>
              <w:right w:w="115" w:type="dxa"/>
            </w:tcMar>
            <w:vAlign w:val="center"/>
          </w:tcPr>
          <w:p w14:paraId="33189A41" w14:textId="31A01069" w:rsidR="0017791D" w:rsidRPr="00DF7BD9" w:rsidRDefault="0017791D" w:rsidP="0017791D">
            <w:pPr>
              <w:jc w:val="center"/>
              <w:rPr>
                <w:rFonts w:ascii="Arial" w:hAnsi="Arial" w:cs="Arial"/>
                <w:bCs/>
                <w:sz w:val="18"/>
                <w:szCs w:val="18"/>
                <w:highlight w:val="yellow"/>
              </w:rPr>
            </w:pPr>
            <w:r>
              <w:rPr>
                <w:rFonts w:ascii="Arial" w:hAnsi="Arial" w:cs="Arial"/>
                <w:bCs/>
                <w:sz w:val="18"/>
                <w:szCs w:val="18"/>
              </w:rPr>
              <w:t>2</w:t>
            </w:r>
          </w:p>
        </w:tc>
        <w:tc>
          <w:tcPr>
            <w:tcW w:w="1285" w:type="pct"/>
            <w:tcMar>
              <w:top w:w="72" w:type="dxa"/>
              <w:left w:w="115" w:type="dxa"/>
              <w:bottom w:w="72" w:type="dxa"/>
              <w:right w:w="115" w:type="dxa"/>
            </w:tcMar>
          </w:tcPr>
          <w:p w14:paraId="51E2827C" w14:textId="5F174FD8" w:rsidR="0017791D" w:rsidRPr="00DF7BD9" w:rsidRDefault="0017791D" w:rsidP="0017791D">
            <w:pPr>
              <w:rPr>
                <w:rFonts w:ascii="Arial" w:hAnsi="Arial" w:cs="Arial"/>
                <w:sz w:val="18"/>
                <w:szCs w:val="18"/>
                <w:highlight w:val="yellow"/>
              </w:rPr>
            </w:pPr>
          </w:p>
        </w:tc>
        <w:tc>
          <w:tcPr>
            <w:tcW w:w="1285" w:type="pct"/>
          </w:tcPr>
          <w:p w14:paraId="2D746FAF" w14:textId="1D7AEB07" w:rsidR="0017791D" w:rsidRPr="00DD6FA8" w:rsidRDefault="0017791D" w:rsidP="0017791D"/>
        </w:tc>
      </w:tr>
      <w:tr w:rsidR="0017791D" w:rsidRPr="00DD6FA8" w14:paraId="2D8568B8" w14:textId="77777777" w:rsidTr="00B33D36">
        <w:trPr>
          <w:gridAfter w:val="1"/>
          <w:wAfter w:w="1285" w:type="pct"/>
          <w:trHeight w:val="312"/>
        </w:trPr>
        <w:tc>
          <w:tcPr>
            <w:tcW w:w="2006" w:type="pct"/>
            <w:tcMar>
              <w:top w:w="72" w:type="dxa"/>
              <w:left w:w="115" w:type="dxa"/>
              <w:bottom w:w="72" w:type="dxa"/>
              <w:right w:w="115" w:type="dxa"/>
            </w:tcMar>
          </w:tcPr>
          <w:p w14:paraId="47DDB877" w14:textId="25B0D715" w:rsidR="0017791D" w:rsidRPr="00074EC4" w:rsidRDefault="00675043" w:rsidP="00675043">
            <w:pPr>
              <w:textAlignment w:val="baseline"/>
              <w:rPr>
                <w:rFonts w:ascii="Arial" w:hAnsi="Arial" w:cs="Arial"/>
                <w:sz w:val="18"/>
                <w:szCs w:val="18"/>
              </w:rPr>
            </w:pPr>
            <w:r>
              <w:rPr>
                <w:rFonts w:ascii="Segoe UI" w:hAnsi="Segoe UI" w:cs="Segoe UI"/>
                <w:color w:val="201F1E"/>
                <w:sz w:val="23"/>
                <w:szCs w:val="23"/>
              </w:rPr>
              <w:t> </w:t>
            </w:r>
            <w:r>
              <w:rPr>
                <w:rFonts w:ascii="Arial" w:hAnsi="Arial" w:cs="Arial"/>
                <w:color w:val="201F1E"/>
                <w:sz w:val="18"/>
                <w:szCs w:val="18"/>
                <w:bdr w:val="none" w:sz="0" w:space="0" w:color="auto" w:frame="1"/>
              </w:rPr>
              <w:t>The Market Forces of Supply and Demand</w:t>
            </w:r>
            <w:r>
              <w:rPr>
                <w:rFonts w:ascii="Segoe UI" w:hAnsi="Segoe UI" w:cs="Segoe UI"/>
                <w:color w:val="201F1E"/>
                <w:sz w:val="23"/>
                <w:szCs w:val="23"/>
              </w:rPr>
              <w:t> </w:t>
            </w:r>
          </w:p>
        </w:tc>
        <w:tc>
          <w:tcPr>
            <w:tcW w:w="423" w:type="pct"/>
            <w:tcMar>
              <w:top w:w="72" w:type="dxa"/>
              <w:left w:w="115" w:type="dxa"/>
              <w:bottom w:w="72" w:type="dxa"/>
              <w:right w:w="115" w:type="dxa"/>
            </w:tcMar>
            <w:vAlign w:val="center"/>
          </w:tcPr>
          <w:p w14:paraId="1FFA7623" w14:textId="018829C4" w:rsidR="0017791D" w:rsidRDefault="0017791D" w:rsidP="0017791D">
            <w:pPr>
              <w:jc w:val="center"/>
              <w:rPr>
                <w:rFonts w:ascii="Arial" w:hAnsi="Arial" w:cs="Arial"/>
                <w:bCs/>
                <w:sz w:val="18"/>
                <w:szCs w:val="18"/>
              </w:rPr>
            </w:pPr>
            <w:r>
              <w:rPr>
                <w:rFonts w:ascii="Arial" w:hAnsi="Arial" w:cs="Arial"/>
                <w:bCs/>
                <w:sz w:val="18"/>
                <w:szCs w:val="18"/>
              </w:rPr>
              <w:t>4</w:t>
            </w:r>
          </w:p>
        </w:tc>
        <w:tc>
          <w:tcPr>
            <w:tcW w:w="1285" w:type="pct"/>
            <w:tcMar>
              <w:top w:w="72" w:type="dxa"/>
              <w:left w:w="115" w:type="dxa"/>
              <w:bottom w:w="72" w:type="dxa"/>
              <w:right w:w="115" w:type="dxa"/>
            </w:tcMar>
          </w:tcPr>
          <w:p w14:paraId="6692EC70" w14:textId="61107F5E" w:rsidR="0017791D" w:rsidRPr="00675043" w:rsidRDefault="0017791D" w:rsidP="0017791D">
            <w:pPr>
              <w:rPr>
                <w:rFonts w:ascii="Arial" w:hAnsi="Arial" w:cs="Arial"/>
                <w:sz w:val="18"/>
                <w:szCs w:val="18"/>
                <w:lang w:val="en-US"/>
              </w:rPr>
            </w:pPr>
            <w:r>
              <w:rPr>
                <w:rFonts w:ascii="Arial" w:hAnsi="Arial"/>
                <w:sz w:val="18"/>
              </w:rPr>
              <w:t xml:space="preserve">Griffiths &amp; Wall: Chapter 1- </w:t>
            </w:r>
            <w:r w:rsidR="00675043">
              <w:rPr>
                <w:rFonts w:ascii="Arial" w:hAnsi="Arial"/>
                <w:sz w:val="18"/>
                <w:lang w:val="en-US"/>
              </w:rPr>
              <w:t>3</w:t>
            </w:r>
          </w:p>
        </w:tc>
      </w:tr>
      <w:tr w:rsidR="0017791D" w:rsidRPr="00DD6FA8" w14:paraId="1B659EC9" w14:textId="77777777" w:rsidTr="00B33D36">
        <w:trPr>
          <w:gridAfter w:val="1"/>
          <w:wAfter w:w="1285" w:type="pct"/>
          <w:trHeight w:val="312"/>
        </w:trPr>
        <w:tc>
          <w:tcPr>
            <w:tcW w:w="2006" w:type="pct"/>
            <w:tcMar>
              <w:top w:w="72" w:type="dxa"/>
              <w:left w:w="115" w:type="dxa"/>
              <w:bottom w:w="72" w:type="dxa"/>
              <w:right w:w="115" w:type="dxa"/>
            </w:tcMar>
          </w:tcPr>
          <w:p w14:paraId="61A287BD" w14:textId="26D04767" w:rsidR="0017791D" w:rsidRPr="00074EC4" w:rsidRDefault="00675043" w:rsidP="00675043">
            <w:pPr>
              <w:textAlignment w:val="baseline"/>
              <w:rPr>
                <w:rFonts w:ascii="Arial" w:hAnsi="Arial" w:cs="Arial"/>
                <w:sz w:val="18"/>
                <w:szCs w:val="18"/>
              </w:rPr>
            </w:pPr>
            <w:r>
              <w:rPr>
                <w:rFonts w:ascii="Arial" w:hAnsi="Arial" w:cs="Arial"/>
                <w:color w:val="201F1E"/>
                <w:sz w:val="18"/>
                <w:szCs w:val="18"/>
                <w:bdr w:val="none" w:sz="0" w:space="0" w:color="auto" w:frame="1"/>
              </w:rPr>
              <w:lastRenderedPageBreak/>
              <w:t xml:space="preserve">Monopoly, Oligopoly, Perfect Markets and Monopolistic Competition </w:t>
            </w:r>
          </w:p>
        </w:tc>
        <w:tc>
          <w:tcPr>
            <w:tcW w:w="423" w:type="pct"/>
            <w:tcMar>
              <w:top w:w="72" w:type="dxa"/>
              <w:left w:w="115" w:type="dxa"/>
              <w:bottom w:w="72" w:type="dxa"/>
              <w:right w:w="115" w:type="dxa"/>
            </w:tcMar>
            <w:vAlign w:val="center"/>
          </w:tcPr>
          <w:p w14:paraId="333E49F9" w14:textId="092FFB81" w:rsidR="0017791D" w:rsidRDefault="0017791D" w:rsidP="0017791D">
            <w:pPr>
              <w:jc w:val="center"/>
              <w:rPr>
                <w:rFonts w:ascii="Arial" w:hAnsi="Arial" w:cs="Arial"/>
                <w:bCs/>
                <w:sz w:val="18"/>
                <w:szCs w:val="18"/>
              </w:rPr>
            </w:pPr>
            <w:r>
              <w:rPr>
                <w:rFonts w:ascii="Arial" w:hAnsi="Arial" w:cs="Arial"/>
                <w:bCs/>
                <w:sz w:val="18"/>
                <w:szCs w:val="18"/>
              </w:rPr>
              <w:t>4</w:t>
            </w:r>
          </w:p>
        </w:tc>
        <w:tc>
          <w:tcPr>
            <w:tcW w:w="1285" w:type="pct"/>
            <w:tcMar>
              <w:top w:w="72" w:type="dxa"/>
              <w:left w:w="115" w:type="dxa"/>
              <w:bottom w:w="72" w:type="dxa"/>
              <w:right w:w="115" w:type="dxa"/>
            </w:tcMar>
          </w:tcPr>
          <w:p w14:paraId="77A8A241" w14:textId="43D264B8" w:rsidR="0017791D" w:rsidRPr="00675043" w:rsidRDefault="00675043" w:rsidP="0017791D">
            <w:pPr>
              <w:rPr>
                <w:rFonts w:ascii="Arial" w:hAnsi="Arial" w:cs="Arial"/>
                <w:sz w:val="18"/>
                <w:szCs w:val="18"/>
                <w:lang w:val="en-US"/>
              </w:rPr>
            </w:pPr>
            <w:r>
              <w:rPr>
                <w:rFonts w:ascii="Arial" w:hAnsi="Arial"/>
                <w:sz w:val="18"/>
              </w:rPr>
              <w:t xml:space="preserve">Griffiths &amp; Wall: Chapter </w:t>
            </w:r>
            <w:r>
              <w:rPr>
                <w:rFonts w:ascii="Arial" w:hAnsi="Arial"/>
                <w:sz w:val="18"/>
                <w:lang w:val="en-US"/>
              </w:rPr>
              <w:t>6</w:t>
            </w:r>
          </w:p>
        </w:tc>
      </w:tr>
      <w:tr w:rsidR="00675043" w:rsidRPr="00DD6FA8" w14:paraId="381FE9D8" w14:textId="77777777" w:rsidTr="00B33D36">
        <w:trPr>
          <w:gridAfter w:val="1"/>
          <w:wAfter w:w="1285" w:type="pct"/>
          <w:trHeight w:val="312"/>
        </w:trPr>
        <w:tc>
          <w:tcPr>
            <w:tcW w:w="2006" w:type="pct"/>
            <w:tcMar>
              <w:top w:w="72" w:type="dxa"/>
              <w:left w:w="115" w:type="dxa"/>
              <w:bottom w:w="72" w:type="dxa"/>
              <w:right w:w="115" w:type="dxa"/>
            </w:tcMar>
          </w:tcPr>
          <w:p w14:paraId="6A3C401D" w14:textId="290E242E" w:rsidR="00675043" w:rsidRDefault="00675043" w:rsidP="00675043">
            <w:pPr>
              <w:textAlignment w:val="baseline"/>
              <w:rPr>
                <w:rFonts w:ascii="Arial" w:hAnsi="Arial" w:cs="Arial"/>
                <w:color w:val="201F1E"/>
                <w:sz w:val="18"/>
                <w:szCs w:val="18"/>
                <w:bdr w:val="none" w:sz="0" w:space="0" w:color="auto" w:frame="1"/>
              </w:rPr>
            </w:pPr>
            <w:r>
              <w:rPr>
                <w:rFonts w:ascii="Arial" w:hAnsi="Arial" w:cs="Arial"/>
                <w:color w:val="201F1E"/>
                <w:sz w:val="18"/>
                <w:szCs w:val="18"/>
                <w:bdr w:val="none" w:sz="0" w:space="0" w:color="auto" w:frame="1"/>
              </w:rPr>
              <w:t>Labor and Other Factor Markets</w:t>
            </w:r>
          </w:p>
        </w:tc>
        <w:tc>
          <w:tcPr>
            <w:tcW w:w="423" w:type="pct"/>
            <w:tcMar>
              <w:top w:w="72" w:type="dxa"/>
              <w:left w:w="115" w:type="dxa"/>
              <w:bottom w:w="72" w:type="dxa"/>
              <w:right w:w="115" w:type="dxa"/>
            </w:tcMar>
            <w:vAlign w:val="center"/>
          </w:tcPr>
          <w:p w14:paraId="247494EB" w14:textId="1E8ED3C0" w:rsidR="00675043" w:rsidRPr="00675043" w:rsidRDefault="00675043" w:rsidP="00675043">
            <w:pPr>
              <w:jc w:val="center"/>
              <w:rPr>
                <w:rFonts w:ascii="Arial" w:hAnsi="Arial" w:cs="Arial"/>
                <w:bCs/>
                <w:sz w:val="18"/>
                <w:szCs w:val="18"/>
                <w:lang w:val="en-US"/>
              </w:rPr>
            </w:pPr>
            <w:r>
              <w:rPr>
                <w:rFonts w:ascii="Arial" w:hAnsi="Arial" w:cs="Arial"/>
                <w:bCs/>
                <w:sz w:val="18"/>
                <w:szCs w:val="18"/>
                <w:lang w:val="en-US"/>
              </w:rPr>
              <w:t>4</w:t>
            </w:r>
          </w:p>
        </w:tc>
        <w:tc>
          <w:tcPr>
            <w:tcW w:w="1285" w:type="pct"/>
            <w:tcMar>
              <w:top w:w="72" w:type="dxa"/>
              <w:left w:w="115" w:type="dxa"/>
              <w:bottom w:w="72" w:type="dxa"/>
              <w:right w:w="115" w:type="dxa"/>
            </w:tcMar>
          </w:tcPr>
          <w:p w14:paraId="2781C2EE" w14:textId="398CC12D" w:rsidR="00675043" w:rsidRDefault="00675043" w:rsidP="00675043">
            <w:pPr>
              <w:rPr>
                <w:rFonts w:ascii="Arial" w:hAnsi="Arial"/>
                <w:sz w:val="18"/>
              </w:rPr>
            </w:pPr>
            <w:r>
              <w:rPr>
                <w:rFonts w:ascii="Arial" w:hAnsi="Arial"/>
                <w:sz w:val="18"/>
              </w:rPr>
              <w:t>Griffiths &amp; Wall: Chapter 7</w:t>
            </w:r>
          </w:p>
        </w:tc>
      </w:tr>
      <w:tr w:rsidR="0080495E" w:rsidRPr="00DD6FA8" w14:paraId="76D6C9C5" w14:textId="77777777" w:rsidTr="00B33D36">
        <w:trPr>
          <w:gridAfter w:val="1"/>
          <w:wAfter w:w="1285" w:type="pct"/>
          <w:trHeight w:val="312"/>
        </w:trPr>
        <w:tc>
          <w:tcPr>
            <w:tcW w:w="2006" w:type="pct"/>
            <w:tcMar>
              <w:top w:w="72" w:type="dxa"/>
              <w:left w:w="115" w:type="dxa"/>
              <w:bottom w:w="72" w:type="dxa"/>
              <w:right w:w="115" w:type="dxa"/>
            </w:tcMar>
          </w:tcPr>
          <w:p w14:paraId="3716F63F" w14:textId="5D2F6163" w:rsidR="0080495E" w:rsidRDefault="0080495E" w:rsidP="00675043">
            <w:pPr>
              <w:textAlignment w:val="baseline"/>
              <w:rPr>
                <w:rFonts w:ascii="Arial" w:hAnsi="Arial" w:cs="Arial"/>
                <w:color w:val="201F1E"/>
                <w:sz w:val="18"/>
                <w:szCs w:val="18"/>
                <w:bdr w:val="none" w:sz="0" w:space="0" w:color="auto" w:frame="1"/>
              </w:rPr>
            </w:pPr>
            <w:r>
              <w:rPr>
                <w:rFonts w:ascii="Arial" w:hAnsi="Arial" w:cs="Arial"/>
                <w:color w:val="201F1E"/>
                <w:sz w:val="18"/>
                <w:szCs w:val="18"/>
                <w:bdr w:val="none" w:sz="0" w:space="0" w:color="auto" w:frame="1"/>
                <w:lang w:val="en-US"/>
              </w:rPr>
              <w:t>Ma</w:t>
            </w:r>
            <w:r>
              <w:rPr>
                <w:rFonts w:ascii="Arial" w:hAnsi="Arial" w:cs="Arial"/>
                <w:color w:val="201F1E"/>
                <w:sz w:val="18"/>
                <w:szCs w:val="18"/>
                <w:bdr w:val="none" w:sz="0" w:space="0" w:color="auto" w:frame="1"/>
              </w:rPr>
              <w:t>rket Failure, Regulation and Competition</w:t>
            </w:r>
          </w:p>
        </w:tc>
        <w:tc>
          <w:tcPr>
            <w:tcW w:w="423" w:type="pct"/>
            <w:tcMar>
              <w:top w:w="72" w:type="dxa"/>
              <w:left w:w="115" w:type="dxa"/>
              <w:bottom w:w="72" w:type="dxa"/>
              <w:right w:w="115" w:type="dxa"/>
            </w:tcMar>
            <w:vAlign w:val="center"/>
          </w:tcPr>
          <w:p w14:paraId="06F1AC40" w14:textId="7DB7FB1D" w:rsidR="0080495E" w:rsidRPr="0080495E" w:rsidRDefault="0080495E" w:rsidP="00675043">
            <w:pPr>
              <w:jc w:val="center"/>
              <w:rPr>
                <w:rFonts w:ascii="Arial" w:hAnsi="Arial" w:cs="Arial"/>
                <w:bCs/>
                <w:sz w:val="18"/>
                <w:szCs w:val="18"/>
                <w:lang w:val="en-US"/>
              </w:rPr>
            </w:pPr>
            <w:r>
              <w:rPr>
                <w:rFonts w:ascii="Arial" w:hAnsi="Arial" w:cs="Arial"/>
                <w:bCs/>
                <w:sz w:val="18"/>
                <w:szCs w:val="18"/>
                <w:lang w:val="en-US"/>
              </w:rPr>
              <w:t>4</w:t>
            </w:r>
          </w:p>
        </w:tc>
        <w:tc>
          <w:tcPr>
            <w:tcW w:w="1285" w:type="pct"/>
            <w:tcMar>
              <w:top w:w="72" w:type="dxa"/>
              <w:left w:w="115" w:type="dxa"/>
              <w:bottom w:w="72" w:type="dxa"/>
              <w:right w:w="115" w:type="dxa"/>
            </w:tcMar>
          </w:tcPr>
          <w:p w14:paraId="59603FFC" w14:textId="3DB8926D" w:rsidR="0080495E" w:rsidRDefault="0080495E" w:rsidP="0080495E">
            <w:pPr>
              <w:textAlignment w:val="baseline"/>
              <w:rPr>
                <w:rFonts w:ascii="Segoe UI" w:hAnsi="Segoe UI" w:cs="Segoe UI"/>
                <w:color w:val="201F1E"/>
                <w:sz w:val="23"/>
                <w:szCs w:val="23"/>
              </w:rPr>
            </w:pPr>
            <w:r>
              <w:rPr>
                <w:rFonts w:ascii="Arial" w:hAnsi="Arial" w:cs="Arial"/>
                <w:color w:val="201F1E"/>
                <w:sz w:val="18"/>
                <w:szCs w:val="18"/>
                <w:bdr w:val="none" w:sz="0" w:space="0" w:color="auto" w:frame="1"/>
              </w:rPr>
              <w:t>Griffiths &amp; Wall: Chapter 8</w:t>
            </w:r>
          </w:p>
          <w:p w14:paraId="0069D32B" w14:textId="77777777" w:rsidR="0080495E" w:rsidRDefault="0080495E" w:rsidP="00675043">
            <w:pPr>
              <w:rPr>
                <w:rFonts w:ascii="Arial" w:hAnsi="Arial"/>
                <w:sz w:val="18"/>
              </w:rPr>
            </w:pPr>
          </w:p>
        </w:tc>
      </w:tr>
      <w:tr w:rsidR="00675043" w:rsidRPr="00DD6FA8" w14:paraId="1950F267" w14:textId="77777777" w:rsidTr="00B33D36">
        <w:trPr>
          <w:gridAfter w:val="1"/>
          <w:wAfter w:w="1285" w:type="pct"/>
          <w:trHeight w:val="312"/>
        </w:trPr>
        <w:tc>
          <w:tcPr>
            <w:tcW w:w="2006" w:type="pct"/>
            <w:tcMar>
              <w:top w:w="72" w:type="dxa"/>
              <w:left w:w="115" w:type="dxa"/>
              <w:bottom w:w="72" w:type="dxa"/>
              <w:right w:w="115" w:type="dxa"/>
            </w:tcMar>
          </w:tcPr>
          <w:p w14:paraId="416894A5" w14:textId="0F3F708B" w:rsidR="00675043" w:rsidRPr="00675043" w:rsidRDefault="00675043" w:rsidP="00675043">
            <w:pPr>
              <w:textAlignment w:val="baseline"/>
              <w:rPr>
                <w:rFonts w:ascii="Segoe UI" w:hAnsi="Segoe UI" w:cs="Segoe UI"/>
                <w:color w:val="201F1E"/>
                <w:sz w:val="23"/>
                <w:szCs w:val="23"/>
              </w:rPr>
            </w:pPr>
            <w:r>
              <w:rPr>
                <w:rFonts w:ascii="Arial" w:hAnsi="Arial" w:cs="Arial"/>
                <w:color w:val="201F1E"/>
                <w:sz w:val="18"/>
                <w:szCs w:val="18"/>
                <w:bdr w:val="none" w:sz="0" w:space="0" w:color="auto" w:frame="1"/>
              </w:rPr>
              <w:t>National Income Determination</w:t>
            </w:r>
          </w:p>
        </w:tc>
        <w:tc>
          <w:tcPr>
            <w:tcW w:w="423" w:type="pct"/>
            <w:tcMar>
              <w:top w:w="72" w:type="dxa"/>
              <w:left w:w="115" w:type="dxa"/>
              <w:bottom w:w="72" w:type="dxa"/>
              <w:right w:w="115" w:type="dxa"/>
            </w:tcMar>
            <w:vAlign w:val="center"/>
          </w:tcPr>
          <w:p w14:paraId="641B4BCA" w14:textId="52F2EF92" w:rsidR="00675043" w:rsidRDefault="00675043" w:rsidP="00675043">
            <w:pPr>
              <w:jc w:val="center"/>
              <w:rPr>
                <w:rFonts w:ascii="Arial" w:hAnsi="Arial" w:cs="Arial"/>
                <w:bCs/>
                <w:sz w:val="18"/>
                <w:szCs w:val="18"/>
              </w:rPr>
            </w:pPr>
            <w:r>
              <w:rPr>
                <w:rFonts w:ascii="Arial" w:hAnsi="Arial" w:cs="Arial"/>
                <w:bCs/>
                <w:sz w:val="18"/>
                <w:szCs w:val="18"/>
              </w:rPr>
              <w:t>4</w:t>
            </w:r>
          </w:p>
        </w:tc>
        <w:tc>
          <w:tcPr>
            <w:tcW w:w="1285" w:type="pct"/>
            <w:tcMar>
              <w:top w:w="72" w:type="dxa"/>
              <w:left w:w="115" w:type="dxa"/>
              <w:bottom w:w="72" w:type="dxa"/>
              <w:right w:w="115" w:type="dxa"/>
            </w:tcMar>
          </w:tcPr>
          <w:p w14:paraId="06377A06" w14:textId="7C9F8C97" w:rsidR="00675043" w:rsidRPr="00675043" w:rsidRDefault="00675043" w:rsidP="00675043">
            <w:pPr>
              <w:rPr>
                <w:rFonts w:ascii="Arial" w:hAnsi="Arial" w:cs="Arial"/>
                <w:sz w:val="18"/>
                <w:szCs w:val="18"/>
                <w:lang w:val="en-US"/>
              </w:rPr>
            </w:pPr>
            <w:r>
              <w:rPr>
                <w:rFonts w:ascii="Arial" w:hAnsi="Arial"/>
                <w:sz w:val="18"/>
              </w:rPr>
              <w:t xml:space="preserve">Griffiths &amp; Wall: Chapter </w:t>
            </w:r>
            <w:r>
              <w:rPr>
                <w:rFonts w:ascii="Arial" w:hAnsi="Arial"/>
                <w:sz w:val="18"/>
                <w:lang w:val="en-US"/>
              </w:rPr>
              <w:t>9</w:t>
            </w:r>
          </w:p>
        </w:tc>
      </w:tr>
      <w:tr w:rsidR="00675043" w:rsidRPr="00DD6FA8" w14:paraId="03756FB8" w14:textId="77777777" w:rsidTr="00B01B09">
        <w:trPr>
          <w:gridAfter w:val="1"/>
          <w:wAfter w:w="1285" w:type="pct"/>
          <w:trHeight w:val="312"/>
        </w:trPr>
        <w:tc>
          <w:tcPr>
            <w:tcW w:w="2006" w:type="pct"/>
            <w:tcMar>
              <w:top w:w="72" w:type="dxa"/>
              <w:left w:w="115" w:type="dxa"/>
              <w:bottom w:w="72" w:type="dxa"/>
              <w:right w:w="115" w:type="dxa"/>
            </w:tcMar>
          </w:tcPr>
          <w:p w14:paraId="76D599F6" w14:textId="327E224E" w:rsidR="00675043" w:rsidRPr="00074EC4" w:rsidRDefault="00675043" w:rsidP="00675043">
            <w:pPr>
              <w:textAlignment w:val="baseline"/>
              <w:rPr>
                <w:rFonts w:ascii="Arial" w:hAnsi="Arial" w:cs="Arial"/>
                <w:sz w:val="18"/>
                <w:szCs w:val="18"/>
              </w:rPr>
            </w:pPr>
            <w:r>
              <w:rPr>
                <w:rFonts w:ascii="Arial" w:hAnsi="Arial" w:cs="Arial"/>
                <w:color w:val="201F1E"/>
                <w:sz w:val="18"/>
                <w:szCs w:val="18"/>
                <w:bdr w:val="none" w:sz="0" w:space="0" w:color="auto" w:frame="1"/>
              </w:rPr>
              <w:t xml:space="preserve">Fiscal and Monetary Policy </w:t>
            </w:r>
          </w:p>
        </w:tc>
        <w:tc>
          <w:tcPr>
            <w:tcW w:w="423" w:type="pct"/>
            <w:tcMar>
              <w:top w:w="72" w:type="dxa"/>
              <w:left w:w="115" w:type="dxa"/>
              <w:bottom w:w="72" w:type="dxa"/>
              <w:right w:w="115" w:type="dxa"/>
            </w:tcMar>
            <w:vAlign w:val="center"/>
          </w:tcPr>
          <w:p w14:paraId="7B8060A9" w14:textId="2CF24070" w:rsidR="00675043" w:rsidRDefault="00675043" w:rsidP="00675043">
            <w:pPr>
              <w:jc w:val="center"/>
              <w:rPr>
                <w:rFonts w:ascii="Arial" w:hAnsi="Arial" w:cs="Arial"/>
                <w:bCs/>
                <w:sz w:val="18"/>
                <w:szCs w:val="18"/>
              </w:rPr>
            </w:pPr>
            <w:r>
              <w:rPr>
                <w:rFonts w:ascii="Arial" w:hAnsi="Arial" w:cs="Arial"/>
                <w:bCs/>
                <w:sz w:val="18"/>
                <w:szCs w:val="18"/>
              </w:rPr>
              <w:t>4</w:t>
            </w:r>
          </w:p>
        </w:tc>
        <w:tc>
          <w:tcPr>
            <w:tcW w:w="1285" w:type="pct"/>
            <w:tcMar>
              <w:top w:w="72" w:type="dxa"/>
              <w:left w:w="115" w:type="dxa"/>
              <w:bottom w:w="72" w:type="dxa"/>
              <w:right w:w="115" w:type="dxa"/>
            </w:tcMar>
          </w:tcPr>
          <w:p w14:paraId="07091BA0" w14:textId="0A6A0DC6" w:rsidR="00675043" w:rsidRPr="00675043" w:rsidRDefault="00675043" w:rsidP="00675043">
            <w:pPr>
              <w:rPr>
                <w:rFonts w:ascii="Arial" w:hAnsi="Arial" w:cs="Arial"/>
                <w:sz w:val="18"/>
                <w:szCs w:val="18"/>
                <w:lang w:val="en-US"/>
              </w:rPr>
            </w:pPr>
            <w:r>
              <w:rPr>
                <w:rFonts w:ascii="Arial" w:hAnsi="Arial"/>
                <w:sz w:val="18"/>
              </w:rPr>
              <w:t xml:space="preserve">Griffiths &amp; Wall: Chapter </w:t>
            </w:r>
            <w:r>
              <w:rPr>
                <w:rFonts w:ascii="Arial" w:hAnsi="Arial"/>
                <w:sz w:val="18"/>
                <w:lang w:val="en-US"/>
              </w:rPr>
              <w:t>10</w:t>
            </w:r>
          </w:p>
        </w:tc>
      </w:tr>
      <w:tr w:rsidR="00675043" w:rsidRPr="00DD6FA8" w14:paraId="1C5A9327" w14:textId="77777777" w:rsidTr="00B33D36">
        <w:trPr>
          <w:gridAfter w:val="1"/>
          <w:wAfter w:w="1285" w:type="pct"/>
          <w:trHeight w:val="312"/>
        </w:trPr>
        <w:tc>
          <w:tcPr>
            <w:tcW w:w="2006" w:type="pct"/>
            <w:tcMar>
              <w:top w:w="72" w:type="dxa"/>
              <w:left w:w="115" w:type="dxa"/>
              <w:bottom w:w="72" w:type="dxa"/>
              <w:right w:w="115" w:type="dxa"/>
            </w:tcMar>
            <w:vAlign w:val="center"/>
          </w:tcPr>
          <w:p w14:paraId="485EE392" w14:textId="2CE1B0D1" w:rsidR="00675043" w:rsidRPr="00DD6FA8" w:rsidRDefault="00675043" w:rsidP="0080495E">
            <w:pPr>
              <w:textAlignment w:val="baseline"/>
              <w:rPr>
                <w:rFonts w:ascii="Arial" w:hAnsi="Arial" w:cs="Arial"/>
                <w:sz w:val="18"/>
                <w:szCs w:val="18"/>
              </w:rPr>
            </w:pPr>
          </w:p>
        </w:tc>
        <w:tc>
          <w:tcPr>
            <w:tcW w:w="423" w:type="pct"/>
            <w:tcMar>
              <w:top w:w="72" w:type="dxa"/>
              <w:left w:w="115" w:type="dxa"/>
              <w:bottom w:w="72" w:type="dxa"/>
              <w:right w:w="115" w:type="dxa"/>
            </w:tcMar>
            <w:vAlign w:val="center"/>
          </w:tcPr>
          <w:p w14:paraId="5BD87266" w14:textId="47E9D065" w:rsidR="00675043" w:rsidRPr="00DD6FA8" w:rsidRDefault="00675043" w:rsidP="00675043">
            <w:pPr>
              <w:jc w:val="center"/>
              <w:rPr>
                <w:rFonts w:ascii="Arial" w:hAnsi="Arial" w:cs="Arial"/>
                <w:bCs/>
                <w:sz w:val="18"/>
                <w:szCs w:val="18"/>
              </w:rPr>
            </w:pPr>
            <w:r>
              <w:rPr>
                <w:rFonts w:ascii="Arial" w:hAnsi="Arial" w:cs="Arial"/>
                <w:b/>
                <w:bCs/>
                <w:sz w:val="18"/>
                <w:szCs w:val="18"/>
              </w:rPr>
              <w:t>Total: 48</w:t>
            </w:r>
            <w:r w:rsidRPr="00DD6FA8">
              <w:rPr>
                <w:rFonts w:ascii="Arial" w:hAnsi="Arial" w:cs="Arial"/>
                <w:b/>
                <w:bCs/>
                <w:sz w:val="18"/>
                <w:szCs w:val="18"/>
              </w:rPr>
              <w:t xml:space="preserve"> hours </w:t>
            </w:r>
          </w:p>
        </w:tc>
        <w:tc>
          <w:tcPr>
            <w:tcW w:w="1285" w:type="pct"/>
            <w:tcMar>
              <w:top w:w="72" w:type="dxa"/>
              <w:left w:w="115" w:type="dxa"/>
              <w:bottom w:w="72" w:type="dxa"/>
              <w:right w:w="115" w:type="dxa"/>
            </w:tcMar>
            <w:vAlign w:val="center"/>
          </w:tcPr>
          <w:p w14:paraId="19A9A639" w14:textId="77777777" w:rsidR="00675043" w:rsidRPr="00DD6FA8" w:rsidRDefault="00675043" w:rsidP="00675043">
            <w:pPr>
              <w:rPr>
                <w:rFonts w:ascii="Arial" w:hAnsi="Arial" w:cs="Arial"/>
                <w:bCs/>
                <w:sz w:val="18"/>
                <w:szCs w:val="18"/>
              </w:rPr>
            </w:pPr>
          </w:p>
        </w:tc>
      </w:tr>
      <w:tr w:rsidR="00675043" w:rsidRPr="00DD6FA8" w14:paraId="75F30FE0" w14:textId="77777777" w:rsidTr="00B33D36">
        <w:trPr>
          <w:gridAfter w:val="1"/>
          <w:wAfter w:w="1285" w:type="pct"/>
          <w:trHeight w:val="312"/>
        </w:trPr>
        <w:tc>
          <w:tcPr>
            <w:tcW w:w="2006" w:type="pct"/>
            <w:tcMar>
              <w:top w:w="72" w:type="dxa"/>
              <w:left w:w="115" w:type="dxa"/>
              <w:bottom w:w="72" w:type="dxa"/>
              <w:right w:w="115" w:type="dxa"/>
            </w:tcMar>
            <w:vAlign w:val="center"/>
          </w:tcPr>
          <w:p w14:paraId="77AD9A3D" w14:textId="1A04CD24" w:rsidR="00675043" w:rsidRPr="00DD6FA8" w:rsidRDefault="00675043" w:rsidP="00675043">
            <w:pPr>
              <w:rPr>
                <w:rFonts w:ascii="Arial" w:hAnsi="Arial" w:cs="Arial"/>
                <w:sz w:val="18"/>
                <w:szCs w:val="18"/>
              </w:rPr>
            </w:pPr>
            <w:r w:rsidRPr="00DD6FA8">
              <w:rPr>
                <w:rFonts w:ascii="Arial" w:hAnsi="Arial" w:cs="Arial"/>
                <w:sz w:val="18"/>
                <w:szCs w:val="18"/>
              </w:rPr>
              <w:t>CONSULTATIONS</w:t>
            </w:r>
          </w:p>
        </w:tc>
        <w:tc>
          <w:tcPr>
            <w:tcW w:w="423" w:type="pct"/>
            <w:tcMar>
              <w:top w:w="72" w:type="dxa"/>
              <w:left w:w="115" w:type="dxa"/>
              <w:bottom w:w="72" w:type="dxa"/>
              <w:right w:w="115" w:type="dxa"/>
            </w:tcMar>
            <w:vAlign w:val="center"/>
          </w:tcPr>
          <w:p w14:paraId="5A0303C7" w14:textId="28B3810C" w:rsidR="00675043" w:rsidRPr="00DD6FA8" w:rsidRDefault="00675043" w:rsidP="00675043">
            <w:pPr>
              <w:jc w:val="center"/>
              <w:rPr>
                <w:rFonts w:ascii="Arial" w:hAnsi="Arial" w:cs="Arial"/>
                <w:bCs/>
                <w:sz w:val="18"/>
                <w:szCs w:val="18"/>
              </w:rPr>
            </w:pPr>
            <w:r w:rsidRPr="00DD6FA8">
              <w:rPr>
                <w:rFonts w:ascii="Arial" w:hAnsi="Arial" w:cs="Arial"/>
                <w:bCs/>
                <w:sz w:val="18"/>
                <w:szCs w:val="18"/>
              </w:rPr>
              <w:t>6</w:t>
            </w:r>
          </w:p>
        </w:tc>
        <w:tc>
          <w:tcPr>
            <w:tcW w:w="1285" w:type="pct"/>
            <w:tcMar>
              <w:top w:w="72" w:type="dxa"/>
              <w:left w:w="115" w:type="dxa"/>
              <w:bottom w:w="72" w:type="dxa"/>
              <w:right w:w="115" w:type="dxa"/>
            </w:tcMar>
            <w:vAlign w:val="center"/>
          </w:tcPr>
          <w:p w14:paraId="40B4DF9B" w14:textId="77777777" w:rsidR="00675043" w:rsidRPr="00DD6FA8" w:rsidRDefault="00675043" w:rsidP="00675043">
            <w:pPr>
              <w:rPr>
                <w:rFonts w:ascii="Arial" w:hAnsi="Arial" w:cs="Arial"/>
                <w:bCs/>
                <w:sz w:val="18"/>
                <w:szCs w:val="18"/>
              </w:rPr>
            </w:pPr>
          </w:p>
        </w:tc>
      </w:tr>
      <w:tr w:rsidR="00675043" w:rsidRPr="00DD6FA8" w14:paraId="0185B734" w14:textId="77777777" w:rsidTr="00B33D36">
        <w:trPr>
          <w:gridAfter w:val="1"/>
          <w:wAfter w:w="1285" w:type="pct"/>
          <w:trHeight w:val="312"/>
        </w:trPr>
        <w:tc>
          <w:tcPr>
            <w:tcW w:w="2006" w:type="pct"/>
            <w:tcMar>
              <w:top w:w="72" w:type="dxa"/>
              <w:left w:w="115" w:type="dxa"/>
              <w:bottom w:w="72" w:type="dxa"/>
              <w:right w:w="115" w:type="dxa"/>
            </w:tcMar>
            <w:vAlign w:val="center"/>
          </w:tcPr>
          <w:p w14:paraId="0410C89D" w14:textId="77777777" w:rsidR="00675043" w:rsidRPr="00DD6FA8" w:rsidRDefault="00675043" w:rsidP="00675043">
            <w:pPr>
              <w:rPr>
                <w:rFonts w:ascii="Arial" w:hAnsi="Arial" w:cs="Arial"/>
                <w:color w:val="000000"/>
                <w:sz w:val="18"/>
                <w:szCs w:val="18"/>
              </w:rPr>
            </w:pPr>
            <w:r w:rsidRPr="00DD6FA8">
              <w:rPr>
                <w:rFonts w:ascii="Arial" w:hAnsi="Arial" w:cs="Arial"/>
                <w:color w:val="000000"/>
                <w:sz w:val="18"/>
                <w:szCs w:val="18"/>
              </w:rPr>
              <w:t>FINAL EXAM</w:t>
            </w:r>
          </w:p>
        </w:tc>
        <w:tc>
          <w:tcPr>
            <w:tcW w:w="423" w:type="pct"/>
            <w:tcMar>
              <w:top w:w="72" w:type="dxa"/>
              <w:left w:w="115" w:type="dxa"/>
              <w:bottom w:w="72" w:type="dxa"/>
              <w:right w:w="115" w:type="dxa"/>
            </w:tcMar>
            <w:vAlign w:val="center"/>
          </w:tcPr>
          <w:p w14:paraId="2275E763" w14:textId="0330B467" w:rsidR="00675043" w:rsidRPr="00DD6FA8" w:rsidRDefault="00675043" w:rsidP="00675043">
            <w:pPr>
              <w:jc w:val="center"/>
              <w:rPr>
                <w:rFonts w:ascii="Arial" w:hAnsi="Arial" w:cs="Arial"/>
                <w:bCs/>
                <w:sz w:val="18"/>
                <w:szCs w:val="18"/>
              </w:rPr>
            </w:pPr>
            <w:r w:rsidRPr="00DD6FA8">
              <w:rPr>
                <w:rFonts w:ascii="Arial" w:hAnsi="Arial" w:cs="Arial"/>
                <w:bCs/>
                <w:sz w:val="18"/>
                <w:szCs w:val="18"/>
              </w:rPr>
              <w:t>2</w:t>
            </w:r>
          </w:p>
        </w:tc>
        <w:tc>
          <w:tcPr>
            <w:tcW w:w="1285" w:type="pct"/>
            <w:tcMar>
              <w:top w:w="72" w:type="dxa"/>
              <w:left w:w="115" w:type="dxa"/>
              <w:bottom w:w="72" w:type="dxa"/>
              <w:right w:w="115" w:type="dxa"/>
            </w:tcMar>
            <w:vAlign w:val="center"/>
          </w:tcPr>
          <w:p w14:paraId="203A8ED1" w14:textId="77777777" w:rsidR="00675043" w:rsidRPr="00DD6FA8" w:rsidRDefault="00675043" w:rsidP="00675043">
            <w:pPr>
              <w:rPr>
                <w:rFonts w:ascii="Arial" w:hAnsi="Arial" w:cs="Arial"/>
                <w:bCs/>
                <w:sz w:val="18"/>
                <w:szCs w:val="18"/>
              </w:rPr>
            </w:pPr>
          </w:p>
        </w:tc>
      </w:tr>
    </w:tbl>
    <w:p w14:paraId="2D05703C" w14:textId="74B1D63A" w:rsidR="00833C3D" w:rsidRPr="00B33D36" w:rsidRDefault="00833C3D" w:rsidP="00833C3D">
      <w:pPr>
        <w:pStyle w:val="BodyText"/>
        <w:rPr>
          <w:rFonts w:ascii="Arial" w:hAnsi="Arial"/>
          <w:sz w:val="18"/>
          <w:szCs w:val="18"/>
        </w:rPr>
      </w:pPr>
      <w:r w:rsidRPr="00D75B1D">
        <w:rPr>
          <w:rFonts w:ascii="Arial" w:hAnsi="Arial"/>
          <w:sz w:val="18"/>
          <w:szCs w:val="18"/>
        </w:rPr>
        <w:t>* Relevant articles and papers will be uploaded and provided via e-learning.</w:t>
      </w:r>
      <w:r w:rsidRPr="00D75B1D">
        <w:rPr>
          <w:rFonts w:ascii="Arial" w:hAnsi="Arial"/>
          <w:sz w:val="20"/>
        </w:rPr>
        <w:t xml:space="preserve">  </w:t>
      </w:r>
    </w:p>
    <w:p w14:paraId="57E7EB1D" w14:textId="77777777" w:rsidR="001A3D16" w:rsidRPr="00DD6FA8" w:rsidRDefault="001A3D16" w:rsidP="00DA66F4">
      <w:pPr>
        <w:rPr>
          <w:rFonts w:ascii="Arial" w:hAnsi="Arial" w:cs="Arial"/>
          <w:sz w:val="18"/>
          <w:szCs w:val="18"/>
        </w:rPr>
      </w:pPr>
    </w:p>
    <w:p w14:paraId="2A8CE3E1" w14:textId="77777777" w:rsidR="00833C3D" w:rsidRDefault="00833C3D" w:rsidP="00DA66F4">
      <w:pPr>
        <w:rPr>
          <w:rFonts w:ascii="Arial" w:hAnsi="Arial" w:cs="Arial"/>
          <w:b/>
          <w:sz w:val="18"/>
          <w:szCs w:val="18"/>
        </w:rPr>
      </w:pPr>
    </w:p>
    <w:p w14:paraId="705B112E" w14:textId="10B5D3D9" w:rsidR="007B07E1" w:rsidRPr="00DD6FA8" w:rsidRDefault="005E0D68" w:rsidP="00DA66F4">
      <w:pPr>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D6FA8"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D6FA8" w:rsidRDefault="00B259CF" w:rsidP="00A41EFE">
            <w:pPr>
              <w:rPr>
                <w:rFonts w:ascii="Arial" w:hAnsi="Arial" w:cs="Arial"/>
                <w:b/>
                <w:i/>
                <w:sz w:val="18"/>
                <w:szCs w:val="18"/>
              </w:rPr>
            </w:pPr>
            <w:r w:rsidRPr="00DD6FA8">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D6FA8" w:rsidRDefault="00B259CF" w:rsidP="00B259CF">
            <w:pPr>
              <w:spacing w:before="12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5E0D68">
        <w:trPr>
          <w:trHeight w:val="125"/>
        </w:trPr>
        <w:tc>
          <w:tcPr>
            <w:tcW w:w="3270" w:type="pct"/>
            <w:tcMar>
              <w:top w:w="29" w:type="dxa"/>
              <w:left w:w="115" w:type="dxa"/>
              <w:bottom w:w="29" w:type="dxa"/>
              <w:right w:w="115" w:type="dxa"/>
            </w:tcMar>
            <w:vAlign w:val="center"/>
          </w:tcPr>
          <w:p w14:paraId="2A311653" w14:textId="3ADD36E5" w:rsidR="00B259CF" w:rsidRPr="006E4E31" w:rsidRDefault="004A239B" w:rsidP="005E0D68">
            <w:pPr>
              <w:spacing w:before="120"/>
              <w:rPr>
                <w:rFonts w:ascii="Arial" w:hAnsi="Arial" w:cs="Arial"/>
                <w:bCs/>
                <w:sz w:val="18"/>
                <w:szCs w:val="18"/>
              </w:rPr>
            </w:pPr>
            <w:r w:rsidRPr="006E4E31">
              <w:rPr>
                <w:rFonts w:ascii="Arial" w:hAnsi="Arial" w:cs="Arial"/>
                <w:i/>
                <w:sz w:val="18"/>
                <w:szCs w:val="18"/>
              </w:rPr>
              <w:t>Group C</w:t>
            </w:r>
            <w:r w:rsidR="00B259CF" w:rsidRPr="006E4E31">
              <w:rPr>
                <w:rFonts w:ascii="Arial" w:hAnsi="Arial" w:cs="Arial"/>
                <w:i/>
                <w:sz w:val="18"/>
                <w:szCs w:val="18"/>
              </w:rPr>
              <w:t xml:space="preserve">omponents </w:t>
            </w:r>
            <w:r w:rsidR="006E4E31" w:rsidRPr="006E4E31">
              <w:rPr>
                <w:rFonts w:ascii="Arial" w:hAnsi="Arial"/>
                <w:sz w:val="18"/>
              </w:rPr>
              <w:t>20</w:t>
            </w:r>
            <w:r w:rsidR="00B259CF" w:rsidRPr="006E4E31">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DD6FA8" w:rsidRDefault="00B259CF" w:rsidP="00B259CF">
            <w:pPr>
              <w:spacing w:before="120"/>
              <w:jc w:val="center"/>
              <w:rPr>
                <w:rFonts w:ascii="Arial" w:hAnsi="Arial" w:cs="Arial"/>
                <w:sz w:val="18"/>
                <w:szCs w:val="18"/>
              </w:rPr>
            </w:pPr>
          </w:p>
        </w:tc>
      </w:tr>
      <w:tr w:rsidR="00B259CF" w:rsidRPr="00DD6FA8" w14:paraId="7A2D1F51" w14:textId="77777777" w:rsidTr="005E0D68">
        <w:trPr>
          <w:trHeight w:val="168"/>
        </w:trPr>
        <w:tc>
          <w:tcPr>
            <w:tcW w:w="3270" w:type="pct"/>
            <w:tcMar>
              <w:top w:w="29" w:type="dxa"/>
              <w:left w:w="115" w:type="dxa"/>
              <w:bottom w:w="29" w:type="dxa"/>
              <w:right w:w="115" w:type="dxa"/>
            </w:tcMar>
            <w:vAlign w:val="center"/>
          </w:tcPr>
          <w:p w14:paraId="1B9B8C5C" w14:textId="1CA934ED" w:rsidR="00B259CF" w:rsidRPr="006E4E31" w:rsidRDefault="006E4E31" w:rsidP="00A41EFE">
            <w:pPr>
              <w:spacing w:before="120"/>
              <w:rPr>
                <w:rFonts w:ascii="Arial" w:hAnsi="Arial" w:cs="Arial"/>
                <w:iCs/>
                <w:sz w:val="18"/>
                <w:szCs w:val="18"/>
              </w:rPr>
            </w:pPr>
            <w:r w:rsidRPr="006E4E31">
              <w:rPr>
                <w:rFonts w:ascii="Arial" w:hAnsi="Arial" w:cs="Arial"/>
                <w:iCs/>
                <w:sz w:val="18"/>
                <w:szCs w:val="18"/>
              </w:rPr>
              <w:t>Group Presentation</w:t>
            </w:r>
          </w:p>
        </w:tc>
        <w:tc>
          <w:tcPr>
            <w:tcW w:w="1730" w:type="pct"/>
            <w:tcMar>
              <w:top w:w="29" w:type="dxa"/>
              <w:left w:w="115" w:type="dxa"/>
              <w:bottom w:w="29" w:type="dxa"/>
              <w:right w:w="115" w:type="dxa"/>
            </w:tcMar>
            <w:vAlign w:val="center"/>
          </w:tcPr>
          <w:p w14:paraId="5982636D" w14:textId="0D82E8DD" w:rsidR="00B259CF" w:rsidRPr="00DD6FA8" w:rsidRDefault="00B33D36" w:rsidP="006E4E31">
            <w:pPr>
              <w:spacing w:before="120"/>
              <w:jc w:val="center"/>
              <w:rPr>
                <w:rFonts w:ascii="Arial" w:hAnsi="Arial" w:cs="Arial"/>
                <w:iCs/>
                <w:sz w:val="18"/>
                <w:szCs w:val="18"/>
              </w:rPr>
            </w:pPr>
            <w:r>
              <w:rPr>
                <w:rFonts w:ascii="Arial" w:hAnsi="Arial" w:cs="Arial"/>
                <w:iCs/>
                <w:sz w:val="18"/>
                <w:szCs w:val="18"/>
              </w:rPr>
              <w:t>0</w:t>
            </w:r>
          </w:p>
        </w:tc>
      </w:tr>
      <w:tr w:rsidR="00B259CF" w:rsidRPr="00DD6FA8" w14:paraId="0239382D" w14:textId="77777777" w:rsidTr="005E0D68">
        <w:trPr>
          <w:trHeight w:val="245"/>
        </w:trPr>
        <w:tc>
          <w:tcPr>
            <w:tcW w:w="3270" w:type="pct"/>
            <w:tcMar>
              <w:top w:w="29" w:type="dxa"/>
              <w:left w:w="115" w:type="dxa"/>
              <w:bottom w:w="29" w:type="dxa"/>
              <w:right w:w="115" w:type="dxa"/>
            </w:tcMar>
            <w:vAlign w:val="center"/>
          </w:tcPr>
          <w:p w14:paraId="775851C1" w14:textId="72278CC4" w:rsidR="00B259CF" w:rsidRPr="006E4E31" w:rsidRDefault="00B259CF" w:rsidP="00B259CF">
            <w:pPr>
              <w:spacing w:before="120"/>
              <w:rPr>
                <w:rFonts w:ascii="Arial" w:hAnsi="Arial" w:cs="Arial"/>
                <w:i/>
                <w:sz w:val="18"/>
                <w:szCs w:val="18"/>
              </w:rPr>
            </w:pPr>
            <w:r w:rsidRPr="006E4E31">
              <w:rPr>
                <w:rFonts w:ascii="Arial" w:hAnsi="Arial" w:cs="Arial"/>
                <w:i/>
                <w:sz w:val="18"/>
                <w:szCs w:val="18"/>
              </w:rPr>
              <w:t xml:space="preserve">Individual Components </w:t>
            </w:r>
            <w:r w:rsidR="006E4E31" w:rsidRPr="006E4E31">
              <w:rPr>
                <w:rFonts w:ascii="Arial" w:hAnsi="Arial" w:cs="Arial"/>
                <w:i/>
                <w:sz w:val="18"/>
                <w:szCs w:val="18"/>
              </w:rPr>
              <w:t>80</w:t>
            </w:r>
            <w:r w:rsidRPr="006E4E31">
              <w:rPr>
                <w:rFonts w:ascii="Arial" w:hAnsi="Arial" w:cs="Arial"/>
                <w:i/>
                <w:sz w:val="18"/>
                <w:szCs w:val="18"/>
              </w:rPr>
              <w:t>%</w:t>
            </w:r>
          </w:p>
        </w:tc>
        <w:tc>
          <w:tcPr>
            <w:tcW w:w="1730" w:type="pct"/>
            <w:tcMar>
              <w:top w:w="29" w:type="dxa"/>
              <w:left w:w="115" w:type="dxa"/>
              <w:bottom w:w="29" w:type="dxa"/>
              <w:right w:w="115" w:type="dxa"/>
            </w:tcMar>
            <w:vAlign w:val="center"/>
          </w:tcPr>
          <w:p w14:paraId="084CB7F0" w14:textId="105258E9" w:rsidR="00B259CF" w:rsidRPr="00DD6FA8" w:rsidRDefault="00B259CF" w:rsidP="00B259CF">
            <w:pPr>
              <w:spacing w:before="120"/>
              <w:jc w:val="center"/>
              <w:rPr>
                <w:rFonts w:ascii="Arial" w:hAnsi="Arial" w:cs="Arial"/>
                <w:sz w:val="18"/>
                <w:szCs w:val="18"/>
              </w:rPr>
            </w:pPr>
          </w:p>
        </w:tc>
      </w:tr>
      <w:tr w:rsidR="00B259CF" w:rsidRPr="00DD6FA8" w14:paraId="5FE16AF2" w14:textId="77777777" w:rsidTr="005E0D68">
        <w:trPr>
          <w:trHeight w:val="245"/>
        </w:trPr>
        <w:tc>
          <w:tcPr>
            <w:tcW w:w="3270" w:type="pct"/>
            <w:tcMar>
              <w:top w:w="29" w:type="dxa"/>
              <w:left w:w="115" w:type="dxa"/>
              <w:bottom w:w="29" w:type="dxa"/>
              <w:right w:w="115" w:type="dxa"/>
            </w:tcMar>
            <w:vAlign w:val="center"/>
          </w:tcPr>
          <w:p w14:paraId="31AEABC8" w14:textId="76BF4CBC" w:rsidR="006E4E31" w:rsidRPr="00DD6FA8" w:rsidRDefault="006E4E31" w:rsidP="00B259CF">
            <w:pPr>
              <w:spacing w:before="120"/>
              <w:rPr>
                <w:rFonts w:ascii="Arial" w:hAnsi="Arial" w:cs="Arial"/>
                <w:sz w:val="18"/>
                <w:szCs w:val="18"/>
              </w:rPr>
            </w:pPr>
            <w:r>
              <w:rPr>
                <w:rFonts w:ascii="Arial" w:hAnsi="Arial" w:cs="Arial"/>
                <w:sz w:val="18"/>
                <w:szCs w:val="18"/>
              </w:rPr>
              <w:t>Midterm exam</w:t>
            </w:r>
          </w:p>
        </w:tc>
        <w:tc>
          <w:tcPr>
            <w:tcW w:w="1730" w:type="pct"/>
            <w:tcMar>
              <w:top w:w="29" w:type="dxa"/>
              <w:left w:w="115" w:type="dxa"/>
              <w:bottom w:w="29" w:type="dxa"/>
              <w:right w:w="115" w:type="dxa"/>
            </w:tcMar>
            <w:vAlign w:val="center"/>
          </w:tcPr>
          <w:p w14:paraId="1500EF1A" w14:textId="6D4D148E" w:rsidR="00B259CF" w:rsidRPr="00DD6FA8" w:rsidRDefault="00B33D36" w:rsidP="00B259CF">
            <w:pPr>
              <w:spacing w:before="120"/>
              <w:jc w:val="center"/>
              <w:rPr>
                <w:rFonts w:ascii="Arial" w:hAnsi="Arial" w:cs="Arial"/>
                <w:sz w:val="18"/>
                <w:szCs w:val="18"/>
              </w:rPr>
            </w:pPr>
            <w:r>
              <w:rPr>
                <w:rFonts w:ascii="Arial" w:hAnsi="Arial" w:cs="Arial"/>
                <w:sz w:val="18"/>
                <w:szCs w:val="18"/>
              </w:rPr>
              <w:t>5</w:t>
            </w:r>
            <w:r w:rsidR="006E4E31">
              <w:rPr>
                <w:rFonts w:ascii="Arial" w:hAnsi="Arial" w:cs="Arial"/>
                <w:sz w:val="18"/>
                <w:szCs w:val="18"/>
              </w:rPr>
              <w:t>0</w:t>
            </w:r>
          </w:p>
        </w:tc>
      </w:tr>
      <w:tr w:rsidR="00B259CF" w:rsidRPr="00DD6FA8" w14:paraId="5A2ACF56" w14:textId="77777777" w:rsidTr="005E0D68">
        <w:trPr>
          <w:trHeight w:val="245"/>
        </w:trPr>
        <w:tc>
          <w:tcPr>
            <w:tcW w:w="3270" w:type="pct"/>
            <w:tcMar>
              <w:top w:w="29" w:type="dxa"/>
              <w:left w:w="115" w:type="dxa"/>
              <w:bottom w:w="29" w:type="dxa"/>
              <w:right w:w="115" w:type="dxa"/>
            </w:tcMar>
            <w:vAlign w:val="center"/>
          </w:tcPr>
          <w:p w14:paraId="253EC4BB" w14:textId="52B2F71B" w:rsidR="00B259CF" w:rsidRPr="00DD6FA8" w:rsidRDefault="006E4E31" w:rsidP="00B259CF">
            <w:pPr>
              <w:spacing w:before="120"/>
              <w:rPr>
                <w:rFonts w:ascii="Arial" w:hAnsi="Arial" w:cs="Arial"/>
                <w:sz w:val="18"/>
                <w:szCs w:val="18"/>
              </w:rPr>
            </w:pPr>
            <w:r>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31A57F3D" w:rsidR="00B259CF" w:rsidRPr="00DD6FA8" w:rsidRDefault="00B33D36" w:rsidP="00B259CF">
            <w:pPr>
              <w:spacing w:before="120"/>
              <w:jc w:val="center"/>
              <w:rPr>
                <w:rFonts w:ascii="Arial" w:hAnsi="Arial" w:cs="Arial"/>
                <w:sz w:val="18"/>
                <w:szCs w:val="18"/>
              </w:rPr>
            </w:pPr>
            <w:r>
              <w:rPr>
                <w:rFonts w:ascii="Arial" w:hAnsi="Arial" w:cs="Arial"/>
                <w:sz w:val="18"/>
                <w:szCs w:val="18"/>
              </w:rPr>
              <w:t>5</w:t>
            </w:r>
            <w:r w:rsidR="006E4E31">
              <w:rPr>
                <w:rFonts w:ascii="Arial" w:hAnsi="Arial" w:cs="Arial"/>
                <w:sz w:val="18"/>
                <w:szCs w:val="18"/>
              </w:rPr>
              <w:t>0</w:t>
            </w:r>
          </w:p>
        </w:tc>
      </w:tr>
      <w:tr w:rsidR="00B259CF" w:rsidRPr="00DD6FA8"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D6FA8" w:rsidRDefault="00B259CF" w:rsidP="00B259CF">
            <w:pPr>
              <w:spacing w:before="120"/>
              <w:rPr>
                <w:rFonts w:ascii="Arial" w:hAnsi="Arial" w:cs="Arial"/>
                <w:b/>
                <w:bCs/>
                <w:sz w:val="18"/>
                <w:szCs w:val="18"/>
              </w:rPr>
            </w:pPr>
            <w:r w:rsidRPr="00DD6FA8">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D6FA8" w:rsidRDefault="00B259CF" w:rsidP="00B259CF">
            <w:pPr>
              <w:spacing w:before="120"/>
              <w:jc w:val="center"/>
              <w:rPr>
                <w:rFonts w:ascii="Arial" w:hAnsi="Arial" w:cs="Arial"/>
                <w:b/>
                <w:bCs/>
                <w:sz w:val="18"/>
                <w:szCs w:val="18"/>
              </w:rPr>
            </w:pPr>
            <w:r w:rsidRPr="00DD6FA8">
              <w:rPr>
                <w:rFonts w:ascii="Arial" w:hAnsi="Arial" w:cs="Arial"/>
                <w:b/>
                <w:bCs/>
                <w:sz w:val="18"/>
                <w:szCs w:val="18"/>
              </w:rPr>
              <w:t>100</w:t>
            </w:r>
          </w:p>
        </w:tc>
      </w:tr>
    </w:tbl>
    <w:p w14:paraId="1D256188" w14:textId="77777777" w:rsidR="00303181" w:rsidRPr="00DD6FA8" w:rsidRDefault="00303181" w:rsidP="00DA66F4">
      <w:pPr>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D31FD57" w14:textId="787EE064" w:rsidR="008F3C11" w:rsidRPr="006E4E31" w:rsidRDefault="00B259CF" w:rsidP="008F3C11">
      <w:pPr>
        <w:autoSpaceDE w:val="0"/>
        <w:autoSpaceDN w:val="0"/>
        <w:adjustRightInd w:val="0"/>
        <w:jc w:val="both"/>
        <w:rPr>
          <w:rFonts w:ascii="Arial" w:hAnsi="Arial" w:cs="Arial"/>
          <w:i/>
          <w:sz w:val="18"/>
          <w:szCs w:val="18"/>
        </w:rPr>
      </w:pPr>
      <w:r w:rsidRPr="006E4E31">
        <w:rPr>
          <w:rFonts w:ascii="Arial" w:hAnsi="Arial" w:cs="Arial"/>
          <w:i/>
          <w:sz w:val="18"/>
          <w:szCs w:val="18"/>
        </w:rPr>
        <w:t>(</w:t>
      </w:r>
      <w:r w:rsidR="00162656" w:rsidRPr="006E4E31">
        <w:rPr>
          <w:rFonts w:ascii="Arial" w:hAnsi="Arial" w:cs="Arial"/>
          <w:i/>
          <w:sz w:val="18"/>
          <w:szCs w:val="18"/>
        </w:rPr>
        <w:t>Provide short descriptions</w:t>
      </w:r>
      <w:r w:rsidR="005E0D68" w:rsidRPr="006E4E31">
        <w:rPr>
          <w:rFonts w:ascii="Arial" w:hAnsi="Arial" w:cs="Arial"/>
          <w:i/>
          <w:sz w:val="18"/>
          <w:szCs w:val="18"/>
        </w:rPr>
        <w:t xml:space="preserve"> and grading criteria</w:t>
      </w:r>
      <w:r w:rsidR="00162656" w:rsidRPr="006E4E31">
        <w:rPr>
          <w:rFonts w:ascii="Arial" w:hAnsi="Arial" w:cs="Arial"/>
          <w:i/>
          <w:sz w:val="18"/>
          <w:szCs w:val="18"/>
        </w:rPr>
        <w:t xml:space="preserve"> of each assignment</w:t>
      </w:r>
      <w:r w:rsidRPr="006E4E31">
        <w:rPr>
          <w:rFonts w:ascii="Arial" w:hAnsi="Arial" w:cs="Arial"/>
          <w:i/>
          <w:sz w:val="18"/>
          <w:szCs w:val="18"/>
        </w:rPr>
        <w:t>)</w:t>
      </w:r>
    </w:p>
    <w:p w14:paraId="53F3265F" w14:textId="77777777" w:rsidR="00A41EFE" w:rsidRPr="006E4E31"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1E24B77E" w14:textId="1E3B8827" w:rsidR="00963AE4" w:rsidRPr="006E4E31" w:rsidRDefault="00963AE4" w:rsidP="00963AE4">
      <w:pPr>
        <w:pStyle w:val="ListParagraph"/>
        <w:numPr>
          <w:ilvl w:val="0"/>
          <w:numId w:val="31"/>
        </w:numPr>
        <w:autoSpaceDE w:val="0"/>
        <w:autoSpaceDN w:val="0"/>
        <w:adjustRightInd w:val="0"/>
        <w:spacing w:after="0" w:line="240" w:lineRule="auto"/>
        <w:jc w:val="both"/>
        <w:rPr>
          <w:rFonts w:ascii="Arial" w:hAnsi="Arial" w:cs="Arial"/>
          <w:bCs/>
          <w:sz w:val="18"/>
          <w:szCs w:val="18"/>
        </w:rPr>
      </w:pPr>
      <w:r w:rsidRPr="006E4E31">
        <w:rPr>
          <w:rFonts w:ascii="Arial" w:hAnsi="Arial" w:cs="Arial"/>
          <w:sz w:val="18"/>
          <w:szCs w:val="18"/>
        </w:rPr>
        <w:t xml:space="preserve">The final exam will account for </w:t>
      </w:r>
      <w:r w:rsidR="00B33D36">
        <w:rPr>
          <w:rFonts w:ascii="Arial" w:hAnsi="Arial" w:cs="Arial"/>
          <w:sz w:val="18"/>
          <w:szCs w:val="18"/>
        </w:rPr>
        <w:t>5</w:t>
      </w:r>
      <w:r w:rsidRPr="006E4E31">
        <w:rPr>
          <w:rFonts w:ascii="Arial" w:hAnsi="Arial" w:cs="Arial"/>
          <w:sz w:val="18"/>
          <w:szCs w:val="18"/>
        </w:rPr>
        <w:t>0% of the final grade. The final exam will include topics after session 6. All the materials that were covered during the lectures and seminars are relevant for the mid-term exam (including the articles presented by students).</w:t>
      </w:r>
    </w:p>
    <w:p w14:paraId="0C4C6622" w14:textId="5A8728A7" w:rsidR="00963AE4" w:rsidRPr="006E4E31" w:rsidRDefault="00963AE4" w:rsidP="00963AE4">
      <w:pPr>
        <w:pStyle w:val="ListParagraph"/>
        <w:numPr>
          <w:ilvl w:val="0"/>
          <w:numId w:val="31"/>
        </w:numPr>
        <w:autoSpaceDE w:val="0"/>
        <w:autoSpaceDN w:val="0"/>
        <w:adjustRightInd w:val="0"/>
        <w:spacing w:after="0" w:line="240" w:lineRule="auto"/>
        <w:jc w:val="both"/>
        <w:rPr>
          <w:rFonts w:ascii="Arial" w:hAnsi="Arial" w:cs="Arial"/>
          <w:bCs/>
          <w:sz w:val="18"/>
          <w:szCs w:val="18"/>
        </w:rPr>
      </w:pPr>
      <w:r w:rsidRPr="006E4E31">
        <w:rPr>
          <w:rFonts w:ascii="Arial" w:hAnsi="Arial" w:cs="Arial"/>
          <w:sz w:val="18"/>
          <w:szCs w:val="18"/>
        </w:rPr>
        <w:t xml:space="preserve"> The mid-term test (</w:t>
      </w:r>
      <w:r w:rsidR="00B33D36">
        <w:rPr>
          <w:rFonts w:ascii="Arial" w:hAnsi="Arial" w:cs="Arial"/>
          <w:sz w:val="18"/>
          <w:szCs w:val="18"/>
        </w:rPr>
        <w:t>5</w:t>
      </w:r>
      <w:r w:rsidRPr="006E4E31">
        <w:rPr>
          <w:rFonts w:ascii="Arial" w:hAnsi="Arial" w:cs="Arial"/>
          <w:sz w:val="18"/>
          <w:szCs w:val="18"/>
        </w:rPr>
        <w:t>0%) will include the topics before session 7. All the materials that were covered during the lectures and seminars are relevant for the mid-term exam (including the articles presented by students).</w:t>
      </w:r>
    </w:p>
    <w:p w14:paraId="441B9CFC" w14:textId="77777777" w:rsidR="006E4E31" w:rsidRDefault="006E4E31" w:rsidP="002105E2">
      <w:pPr>
        <w:pStyle w:val="ListParagraph"/>
        <w:autoSpaceDE w:val="0"/>
        <w:autoSpaceDN w:val="0"/>
        <w:adjustRightInd w:val="0"/>
        <w:spacing w:after="0" w:line="240" w:lineRule="auto"/>
        <w:ind w:left="0"/>
        <w:jc w:val="both"/>
        <w:rPr>
          <w:rFonts w:ascii="Arial" w:hAnsi="Arial" w:cs="Arial"/>
          <w:b/>
          <w:bCs/>
          <w:sz w:val="18"/>
          <w:szCs w:val="18"/>
        </w:rPr>
      </w:pPr>
    </w:p>
    <w:p w14:paraId="013DFDC8" w14:textId="415A6684" w:rsidR="002105E2" w:rsidRPr="006E4E31"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6E4E31">
        <w:rPr>
          <w:rFonts w:ascii="Arial" w:hAnsi="Arial" w:cs="Arial"/>
          <w:b/>
          <w:bCs/>
          <w:sz w:val="18"/>
          <w:szCs w:val="18"/>
        </w:rPr>
        <w:t>RETAKE POLICY</w:t>
      </w:r>
    </w:p>
    <w:p w14:paraId="27B29333" w14:textId="08C5E332" w:rsidR="002105E2" w:rsidRPr="006E4E31"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45DBF4D1" w14:textId="508A869F" w:rsidR="002105E2" w:rsidRPr="006E4E31" w:rsidRDefault="00833C3D" w:rsidP="00A07C2E">
      <w:pPr>
        <w:pStyle w:val="ListParagraph"/>
        <w:autoSpaceDE w:val="0"/>
        <w:autoSpaceDN w:val="0"/>
        <w:adjustRightInd w:val="0"/>
        <w:spacing w:after="0" w:line="240" w:lineRule="auto"/>
        <w:ind w:left="0"/>
        <w:jc w:val="both"/>
        <w:rPr>
          <w:rFonts w:ascii="Arial" w:hAnsi="Arial" w:cs="Arial"/>
          <w:b/>
          <w:sz w:val="18"/>
          <w:szCs w:val="18"/>
        </w:rPr>
      </w:pPr>
      <w:r w:rsidRPr="00833C3D">
        <w:rPr>
          <w:rFonts w:ascii="Arial" w:hAnsi="Arial" w:cs="Arial"/>
          <w:sz w:val="18"/>
          <w:szCs w:val="18"/>
        </w:rPr>
        <w:t xml:space="preserve">If final (cumulative) mark of the course, including final exam score, is insufficient, students will be allowed to exercise their right of retake. The retake exam will cover all lectures and case-discussion topics discussed in class during the course. It will be held during the last week of the exam session and will replace the </w:t>
      </w:r>
      <w:r w:rsidR="00B33D36">
        <w:rPr>
          <w:rFonts w:ascii="Arial" w:hAnsi="Arial" w:cs="Arial"/>
          <w:sz w:val="18"/>
          <w:szCs w:val="18"/>
        </w:rPr>
        <w:t>100</w:t>
      </w:r>
      <w:r w:rsidRPr="00833C3D">
        <w:rPr>
          <w:rFonts w:ascii="Arial" w:hAnsi="Arial" w:cs="Arial"/>
          <w:sz w:val="18"/>
          <w:szCs w:val="18"/>
        </w:rPr>
        <w:t>% of exams (mid-term and final). Acquired scores from all assignments will be summed up and the final (cumulative) grade will be given. The lecturer reserves the right to choose the form of the exam (multiple choice/ open answer questions/ essay).</w:t>
      </w:r>
    </w:p>
    <w:p w14:paraId="511B1EA1" w14:textId="77777777" w:rsidR="002105E2" w:rsidRPr="006E4E31"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08FACED" w14:textId="667551E4" w:rsidR="006E4E31" w:rsidRPr="00B33D36" w:rsidRDefault="008630DD" w:rsidP="00B33D36">
      <w:pPr>
        <w:pStyle w:val="ListParagraph"/>
        <w:autoSpaceDE w:val="0"/>
        <w:autoSpaceDN w:val="0"/>
        <w:adjustRightInd w:val="0"/>
        <w:spacing w:after="0" w:line="240" w:lineRule="auto"/>
        <w:ind w:left="0"/>
        <w:jc w:val="both"/>
        <w:rPr>
          <w:rFonts w:ascii="Arial" w:hAnsi="Arial" w:cs="Arial"/>
          <w:b/>
          <w:sz w:val="18"/>
          <w:szCs w:val="18"/>
        </w:rPr>
      </w:pPr>
      <w:r w:rsidRPr="006E4E31">
        <w:rPr>
          <w:rFonts w:ascii="Arial" w:hAnsi="Arial" w:cs="Arial"/>
          <w:b/>
          <w:sz w:val="18"/>
          <w:szCs w:val="18"/>
        </w:rPr>
        <w:t>ADDITIONAL REMARKS</w:t>
      </w:r>
    </w:p>
    <w:p w14:paraId="02E9F421" w14:textId="77777777" w:rsidR="006E4E31" w:rsidRPr="006E4E31" w:rsidRDefault="006E4E31" w:rsidP="006E4E31">
      <w:pPr>
        <w:pStyle w:val="metod"/>
        <w:ind w:firstLine="0"/>
        <w:jc w:val="both"/>
        <w:rPr>
          <w:rFonts w:ascii="Arial" w:hAnsi="Arial" w:cs="Arial"/>
          <w:sz w:val="18"/>
          <w:szCs w:val="18"/>
          <w:lang w:val="en-US"/>
        </w:rPr>
      </w:pPr>
    </w:p>
    <w:p w14:paraId="644740B2" w14:textId="77777777" w:rsidR="006E4E31" w:rsidRPr="006E4E31" w:rsidRDefault="006E4E31" w:rsidP="006E4E31">
      <w:pPr>
        <w:pStyle w:val="metod"/>
        <w:ind w:firstLine="0"/>
        <w:jc w:val="both"/>
        <w:rPr>
          <w:rFonts w:ascii="Arial" w:hAnsi="Arial" w:cs="Arial"/>
          <w:sz w:val="18"/>
          <w:szCs w:val="18"/>
          <w:lang w:val="en-US"/>
        </w:rPr>
      </w:pPr>
      <w:r w:rsidRPr="006E4E31">
        <w:rPr>
          <w:rFonts w:ascii="Arial" w:hAnsi="Arial" w:cs="Arial"/>
          <w:sz w:val="18"/>
          <w:szCs w:val="18"/>
          <w:lang w:val="en-US"/>
        </w:rPr>
        <w:t xml:space="preserve">Attendance and participation in the lectures and seminars are not obligatory, however strongly recommended. Studying solely from slides/ course book is not considered to be a sufficient preparation for the exam. </w:t>
      </w:r>
    </w:p>
    <w:p w14:paraId="1C89DB0A" w14:textId="77777777" w:rsidR="006E4E31" w:rsidRPr="006E4E31" w:rsidRDefault="006E4E31" w:rsidP="006E4E31">
      <w:pPr>
        <w:pStyle w:val="metod"/>
        <w:ind w:firstLine="0"/>
        <w:jc w:val="both"/>
        <w:rPr>
          <w:rFonts w:ascii="Arial" w:hAnsi="Arial" w:cs="Arial"/>
          <w:sz w:val="18"/>
          <w:szCs w:val="18"/>
          <w:lang w:val="en-US"/>
        </w:rPr>
      </w:pPr>
    </w:p>
    <w:p w14:paraId="6FA4C81A" w14:textId="77777777" w:rsidR="006E4E31" w:rsidRPr="006E4E31" w:rsidRDefault="006E4E31" w:rsidP="006E4E31">
      <w:pPr>
        <w:pStyle w:val="metod"/>
        <w:ind w:firstLine="0"/>
        <w:jc w:val="both"/>
        <w:rPr>
          <w:rFonts w:ascii="Arial" w:hAnsi="Arial" w:cs="Arial"/>
          <w:sz w:val="18"/>
          <w:szCs w:val="18"/>
          <w:lang w:val="en-US"/>
        </w:rPr>
      </w:pPr>
      <w:r w:rsidRPr="006E4E31">
        <w:rPr>
          <w:rFonts w:ascii="Arial" w:hAnsi="Arial" w:cs="Arial"/>
          <w:sz w:val="18"/>
          <w:szCs w:val="18"/>
          <w:lang w:val="en-US"/>
        </w:rPr>
        <w:lastRenderedPageBreak/>
        <w:t xml:space="preserve">Bonus points. The instructor has the right to award active students with up to 0,2 extra (grade) points. These “bonus points” </w:t>
      </w:r>
      <w:proofErr w:type="gramStart"/>
      <w:r w:rsidRPr="006E4E31">
        <w:rPr>
          <w:rFonts w:ascii="Arial" w:hAnsi="Arial" w:cs="Arial"/>
          <w:sz w:val="18"/>
          <w:szCs w:val="18"/>
          <w:lang w:val="en-US"/>
        </w:rPr>
        <w:t>will be only be</w:t>
      </w:r>
      <w:proofErr w:type="gramEnd"/>
      <w:r w:rsidRPr="006E4E31">
        <w:rPr>
          <w:rFonts w:ascii="Arial" w:hAnsi="Arial" w:cs="Arial"/>
          <w:sz w:val="18"/>
          <w:szCs w:val="18"/>
          <w:lang w:val="en-US"/>
        </w:rPr>
        <w:t xml:space="preserve"> awarded to students whose (rounded) final grade would increase after all. </w:t>
      </w:r>
    </w:p>
    <w:p w14:paraId="1F9D7380" w14:textId="77777777" w:rsidR="006E4E31" w:rsidRPr="006E4E31" w:rsidRDefault="006E4E31" w:rsidP="006E4E31">
      <w:pPr>
        <w:pStyle w:val="metod"/>
        <w:ind w:firstLine="0"/>
        <w:jc w:val="both"/>
        <w:rPr>
          <w:rFonts w:ascii="Arial" w:hAnsi="Arial" w:cs="Arial"/>
          <w:sz w:val="18"/>
          <w:szCs w:val="18"/>
          <w:lang w:val="en-US"/>
        </w:rPr>
      </w:pPr>
    </w:p>
    <w:p w14:paraId="70ABAD82" w14:textId="77777777" w:rsidR="006E4E31" w:rsidRPr="006E4E31" w:rsidRDefault="006E4E31" w:rsidP="006E4E31">
      <w:pPr>
        <w:jc w:val="both"/>
        <w:rPr>
          <w:rFonts w:ascii="Arial" w:hAnsi="Arial" w:cs="Arial"/>
          <w:b/>
          <w:sz w:val="18"/>
          <w:szCs w:val="18"/>
        </w:rPr>
      </w:pPr>
      <w:r w:rsidRPr="006E4E31">
        <w:rPr>
          <w:rFonts w:ascii="Arial" w:hAnsi="Arial" w:cs="Arial"/>
          <w:bCs/>
          <w:sz w:val="18"/>
          <w:szCs w:val="18"/>
        </w:rPr>
        <w:t>Due to the dynamic nature of the content of the course additional material can be assigned during the course. In case of unforeseen events the schedule will be adapted. The lecturer is trying to include actual and relevant materials – therefore the reading list may differ. Slide handouts and readings will be prepared for each class and available for download. The slides are the intellectual property of teaching instructor and students may not distribute or duplicate these notes without written consent.</w:t>
      </w:r>
    </w:p>
    <w:p w14:paraId="2906A45E" w14:textId="77777777" w:rsidR="008630DD" w:rsidRPr="006E4E31"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6E4E31" w:rsidRDefault="00E4758A" w:rsidP="00E4758A">
      <w:pPr>
        <w:pStyle w:val="metod"/>
        <w:ind w:firstLine="0"/>
        <w:jc w:val="both"/>
        <w:rPr>
          <w:rFonts w:ascii="Arial" w:hAnsi="Arial" w:cs="Arial"/>
          <w:b/>
          <w:sz w:val="18"/>
          <w:szCs w:val="18"/>
          <w:lang w:val="en-US"/>
        </w:rPr>
      </w:pPr>
      <w:r w:rsidRPr="006E4E31">
        <w:rPr>
          <w:rFonts w:ascii="Arial" w:hAnsi="Arial" w:cs="Arial"/>
          <w:b/>
          <w:sz w:val="18"/>
          <w:szCs w:val="18"/>
          <w:lang w:val="en-US"/>
        </w:rPr>
        <w:t>R</w:t>
      </w:r>
      <w:r w:rsidR="00B259CF" w:rsidRPr="006E4E31">
        <w:rPr>
          <w:rFonts w:ascii="Arial" w:hAnsi="Arial" w:cs="Arial"/>
          <w:b/>
          <w:sz w:val="18"/>
          <w:szCs w:val="18"/>
          <w:lang w:val="en-US"/>
        </w:rPr>
        <w:t>EQUIRED READINGS</w:t>
      </w:r>
    </w:p>
    <w:p w14:paraId="549638FB" w14:textId="7B862DE3" w:rsidR="00B259CF" w:rsidRPr="006E4E31" w:rsidRDefault="00B259CF" w:rsidP="00E4758A">
      <w:pPr>
        <w:pStyle w:val="metod"/>
        <w:ind w:firstLine="0"/>
        <w:jc w:val="both"/>
        <w:rPr>
          <w:rFonts w:ascii="Arial" w:hAnsi="Arial" w:cs="Arial"/>
          <w:b/>
          <w:sz w:val="18"/>
          <w:szCs w:val="18"/>
          <w:lang w:val="en-US"/>
        </w:rPr>
      </w:pPr>
    </w:p>
    <w:p w14:paraId="4E5E6F32" w14:textId="7CBD05AF" w:rsidR="009364F5" w:rsidRPr="001E6EA6" w:rsidRDefault="009364F5" w:rsidP="009364F5">
      <w:pPr>
        <w:pStyle w:val="ListParagraph"/>
        <w:numPr>
          <w:ilvl w:val="0"/>
          <w:numId w:val="36"/>
        </w:numPr>
        <w:rPr>
          <w:sz w:val="24"/>
          <w:szCs w:val="24"/>
          <w:lang w:val="en-LT" w:eastAsia="en-GB"/>
        </w:rPr>
      </w:pPr>
      <w:r w:rsidRPr="009364F5">
        <w:rPr>
          <w:rFonts w:ascii="Arial" w:hAnsi="Arial" w:cs="Arial"/>
          <w:color w:val="222222"/>
          <w:sz w:val="20"/>
          <w:szCs w:val="20"/>
          <w:shd w:val="clear" w:color="auto" w:fill="FFFFFF"/>
        </w:rPr>
        <w:t>Griffin, R. (20</w:t>
      </w:r>
      <w:r>
        <w:rPr>
          <w:rFonts w:ascii="Arial" w:hAnsi="Arial" w:cs="Arial"/>
          <w:color w:val="222222"/>
          <w:sz w:val="20"/>
          <w:szCs w:val="20"/>
          <w:shd w:val="clear" w:color="auto" w:fill="FFFFFF"/>
        </w:rPr>
        <w:t>16</w:t>
      </w:r>
      <w:r w:rsidRPr="009364F5">
        <w:rPr>
          <w:rFonts w:ascii="Arial" w:hAnsi="Arial" w:cs="Arial"/>
          <w:color w:val="222222"/>
          <w:sz w:val="20"/>
          <w:szCs w:val="20"/>
          <w:shd w:val="clear" w:color="auto" w:fill="FFFFFF"/>
        </w:rPr>
        <w:t>).</w:t>
      </w:r>
      <w:r w:rsidRPr="009364F5">
        <w:rPr>
          <w:rStyle w:val="apple-converted-space"/>
          <w:rFonts w:ascii="Arial" w:hAnsi="Arial" w:cs="Arial"/>
          <w:color w:val="222222"/>
          <w:sz w:val="20"/>
          <w:szCs w:val="20"/>
          <w:shd w:val="clear" w:color="auto" w:fill="FFFFFF"/>
        </w:rPr>
        <w:t> </w:t>
      </w:r>
      <w:r w:rsidRPr="009364F5">
        <w:rPr>
          <w:rFonts w:ascii="Arial" w:hAnsi="Arial" w:cs="Arial"/>
          <w:i/>
          <w:iCs/>
          <w:color w:val="222222"/>
          <w:sz w:val="20"/>
          <w:szCs w:val="20"/>
        </w:rPr>
        <w:t>Fundamentals of management</w:t>
      </w:r>
      <w:r w:rsidRPr="009364F5">
        <w:rPr>
          <w:rFonts w:ascii="Arial" w:hAnsi="Arial" w:cs="Arial"/>
          <w:color w:val="222222"/>
          <w:sz w:val="20"/>
          <w:szCs w:val="20"/>
          <w:shd w:val="clear" w:color="auto" w:fill="FFFFFF"/>
        </w:rPr>
        <w:t>. Cengage Learning.</w:t>
      </w:r>
    </w:p>
    <w:p w14:paraId="47B8A80F" w14:textId="29376D07" w:rsidR="00DB6F63" w:rsidRPr="00B33D36" w:rsidRDefault="00DB6F63" w:rsidP="001E6EA6">
      <w:pPr>
        <w:ind w:left="720"/>
        <w:jc w:val="both"/>
        <w:rPr>
          <w:rFonts w:ascii="Arial" w:hAnsi="Arial"/>
          <w:sz w:val="18"/>
        </w:rPr>
      </w:pPr>
      <w:r w:rsidRPr="00B33D36">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 xml:space="preserve">: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proofErr w:type="spellStart"/>
      <w:r w:rsidRPr="00DD6FA8">
        <w:rPr>
          <w:rFonts w:ascii="Arial" w:hAnsi="Arial" w:cs="Arial"/>
          <w:i/>
          <w:sz w:val="16"/>
          <w:szCs w:val="18"/>
          <w:lang w:val="en-US"/>
        </w:rPr>
        <w:t>Programmes</w:t>
      </w:r>
      <w:proofErr w:type="spellEnd"/>
      <w:r w:rsidRPr="00DD6FA8">
        <w:rPr>
          <w:rFonts w:ascii="Arial" w:hAnsi="Arial" w:cs="Arial"/>
          <w:i/>
          <w:sz w:val="16"/>
          <w:szCs w:val="18"/>
          <w:lang w:val="en-US"/>
        </w:rPr>
        <w:t>:</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LO2.</w:t>
            </w:r>
            <w:proofErr w:type="gramStart"/>
            <w:r w:rsidR="00194A85" w:rsidRPr="00DD6FA8">
              <w:rPr>
                <w:rFonts w:ascii="Arial" w:hAnsi="Arial" w:cs="Arial"/>
                <w:sz w:val="18"/>
                <w:szCs w:val="18"/>
                <w:lang w:val="en-US"/>
              </w:rPr>
              <w:t>1.Students</w:t>
            </w:r>
            <w:proofErr w:type="gramEnd"/>
            <w:r w:rsidR="00194A85" w:rsidRPr="00DD6FA8">
              <w:rPr>
                <w:rFonts w:ascii="Arial" w:hAnsi="Arial" w:cs="Arial"/>
                <w:sz w:val="18"/>
                <w:szCs w:val="18"/>
                <w:lang w:val="en-US"/>
              </w:rPr>
              <w:t xml:space="preserve">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LO4.</w:t>
            </w:r>
            <w:proofErr w:type="gramStart"/>
            <w:r w:rsidR="00194A85" w:rsidRPr="00DD6FA8">
              <w:rPr>
                <w:rFonts w:ascii="Arial" w:hAnsi="Arial" w:cs="Arial"/>
                <w:sz w:val="18"/>
                <w:szCs w:val="18"/>
                <w:lang w:val="en-US"/>
              </w:rPr>
              <w:t>1.Students</w:t>
            </w:r>
            <w:proofErr w:type="gramEnd"/>
            <w:r w:rsidR="00194A85" w:rsidRPr="00DD6FA8">
              <w:rPr>
                <w:rFonts w:ascii="Arial" w:hAnsi="Arial" w:cs="Arial"/>
                <w:sz w:val="18"/>
                <w:szCs w:val="18"/>
                <w:lang w:val="en-US"/>
              </w:rPr>
              <w:t xml:space="preserve">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LO4.</w:t>
            </w:r>
            <w:proofErr w:type="gramStart"/>
            <w:r w:rsidR="00194A85" w:rsidRPr="00DD6FA8">
              <w:rPr>
                <w:rFonts w:ascii="Arial" w:hAnsi="Arial" w:cs="Arial"/>
                <w:sz w:val="18"/>
                <w:szCs w:val="18"/>
                <w:lang w:val="en-US"/>
              </w:rPr>
              <w:t>2.Students</w:t>
            </w:r>
            <w:proofErr w:type="gramEnd"/>
            <w:r w:rsidR="00194A85" w:rsidRPr="00DD6FA8">
              <w:rPr>
                <w:rFonts w:ascii="Arial" w:hAnsi="Arial" w:cs="Arial"/>
                <w:sz w:val="18"/>
                <w:szCs w:val="18"/>
                <w:lang w:val="en-US"/>
              </w:rPr>
              <w:t xml:space="preserve">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0A8C" w14:textId="77777777" w:rsidR="00CC422D" w:rsidRDefault="00CC422D" w:rsidP="00062544">
      <w:r>
        <w:separator/>
      </w:r>
    </w:p>
  </w:endnote>
  <w:endnote w:type="continuationSeparator" w:id="0">
    <w:p w14:paraId="2D8A2DB1" w14:textId="77777777" w:rsidR="00CC422D" w:rsidRDefault="00CC422D" w:rsidP="0006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078481F7" w:rsidR="00AD140F" w:rsidRDefault="00DB6F63" w:rsidP="00DB6F63">
        <w:pPr>
          <w:pStyle w:val="Footer"/>
          <w:jc w:val="center"/>
        </w:pPr>
        <w:r>
          <w:fldChar w:fldCharType="begin"/>
        </w:r>
        <w:r>
          <w:instrText xml:space="preserve"> PAGE   \* MERGEFORMAT </w:instrText>
        </w:r>
        <w:r>
          <w:fldChar w:fldCharType="separate"/>
        </w:r>
        <w:r w:rsidR="004B14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5275" w14:textId="77777777" w:rsidR="00CC422D" w:rsidRDefault="00CC422D" w:rsidP="00062544">
      <w:r>
        <w:separator/>
      </w:r>
    </w:p>
  </w:footnote>
  <w:footnote w:type="continuationSeparator" w:id="0">
    <w:p w14:paraId="7154A4A0" w14:textId="77777777" w:rsidR="00CC422D" w:rsidRDefault="00CC422D" w:rsidP="0006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7B043B6"/>
    <w:lvl w:ilvl="0">
      <w:start w:val="1"/>
      <w:numFmt w:val="decimal"/>
      <w:lvlText w:val="%1."/>
      <w:lvlJc w:val="left"/>
      <w:pPr>
        <w:ind w:left="360" w:hanging="360"/>
      </w:pPr>
      <w:rPr>
        <w:rFonts w:ascii="Arial" w:eastAsia="Times New Roman" w:hAnsi="Arial" w:cs="Times New Roman" w:hint="default"/>
        <w:i w:val="0"/>
        <w:color w:val="000000"/>
        <w:position w:val="0"/>
        <w:sz w:val="18"/>
        <w:szCs w:val="18"/>
      </w:rPr>
    </w:lvl>
    <w:lvl w:ilvl="1">
      <w:start w:val="1"/>
      <w:numFmt w:val="decimal"/>
      <w:lvlText w:val="%1.%2."/>
      <w:lvlJc w:val="left"/>
      <w:pPr>
        <w:ind w:left="792" w:hanging="432"/>
      </w:pPr>
      <w:rPr>
        <w:rFonts w:hint="default"/>
        <w:color w:val="000000"/>
        <w:position w:val="0"/>
        <w:sz w:val="24"/>
      </w:rPr>
    </w:lvl>
    <w:lvl w:ilvl="2">
      <w:start w:val="1"/>
      <w:numFmt w:val="decimal"/>
      <w:lvlText w:val="%1.%2.%3."/>
      <w:lvlJc w:val="left"/>
      <w:pPr>
        <w:ind w:left="1224" w:hanging="504"/>
      </w:pPr>
      <w:rPr>
        <w:rFonts w:hint="default"/>
        <w:color w:val="000000"/>
        <w:position w:val="0"/>
        <w:sz w:val="24"/>
      </w:rPr>
    </w:lvl>
    <w:lvl w:ilvl="3">
      <w:start w:val="1"/>
      <w:numFmt w:val="decimal"/>
      <w:lvlText w:val="%1.%2.%3.%4."/>
      <w:lvlJc w:val="left"/>
      <w:pPr>
        <w:ind w:left="1728" w:hanging="648"/>
      </w:pPr>
      <w:rPr>
        <w:rFonts w:hint="default"/>
        <w:color w:val="000000"/>
        <w:position w:val="0"/>
        <w:sz w:val="24"/>
      </w:rPr>
    </w:lvl>
    <w:lvl w:ilvl="4">
      <w:start w:val="1"/>
      <w:numFmt w:val="decimal"/>
      <w:lvlText w:val="%1.%2.%3.%4.%5."/>
      <w:lvlJc w:val="left"/>
      <w:pPr>
        <w:ind w:left="2232" w:hanging="792"/>
      </w:pPr>
      <w:rPr>
        <w:rFonts w:hint="default"/>
        <w:color w:val="000000"/>
        <w:position w:val="0"/>
        <w:sz w:val="24"/>
      </w:rPr>
    </w:lvl>
    <w:lvl w:ilvl="5">
      <w:start w:val="1"/>
      <w:numFmt w:val="decimal"/>
      <w:lvlText w:val="%1.%2.%3.%4.%5.%6."/>
      <w:lvlJc w:val="left"/>
      <w:pPr>
        <w:ind w:left="2736" w:hanging="936"/>
      </w:pPr>
      <w:rPr>
        <w:rFonts w:hint="default"/>
        <w:color w:val="000000"/>
        <w:position w:val="0"/>
        <w:sz w:val="24"/>
      </w:rPr>
    </w:lvl>
    <w:lvl w:ilvl="6">
      <w:start w:val="1"/>
      <w:numFmt w:val="decimal"/>
      <w:lvlText w:val="%1.%2.%3.%4.%5.%6.%7."/>
      <w:lvlJc w:val="left"/>
      <w:pPr>
        <w:ind w:left="3240" w:hanging="1080"/>
      </w:pPr>
      <w:rPr>
        <w:rFonts w:hint="default"/>
        <w:color w:val="000000"/>
        <w:position w:val="0"/>
        <w:sz w:val="24"/>
      </w:rPr>
    </w:lvl>
    <w:lvl w:ilvl="7">
      <w:start w:val="1"/>
      <w:numFmt w:val="decimal"/>
      <w:lvlText w:val="%1.%2.%3.%4.%5.%6.%7.%8."/>
      <w:lvlJc w:val="left"/>
      <w:pPr>
        <w:ind w:left="3744" w:hanging="1224"/>
      </w:pPr>
      <w:rPr>
        <w:rFonts w:hint="default"/>
        <w:color w:val="000000"/>
        <w:position w:val="0"/>
        <w:sz w:val="24"/>
      </w:rPr>
    </w:lvl>
    <w:lvl w:ilvl="8">
      <w:start w:val="1"/>
      <w:numFmt w:val="decimal"/>
      <w:lvlText w:val="%1.%2.%3.%4.%5.%6.%7.%8.%9."/>
      <w:lvlJc w:val="left"/>
      <w:pPr>
        <w:ind w:left="4320" w:hanging="1440"/>
      </w:pPr>
      <w:rPr>
        <w:rFonts w:hint="default"/>
        <w:color w:val="000000"/>
        <w:position w:val="0"/>
        <w:sz w:val="24"/>
      </w:rPr>
    </w:lvl>
  </w:abstractNum>
  <w:abstractNum w:abstractNumId="1" w15:restartNumberingAfterBreak="0">
    <w:nsid w:val="00000005"/>
    <w:multiLevelType w:val="multilevel"/>
    <w:tmpl w:val="B2F04BD4"/>
    <w:lvl w:ilvl="0">
      <w:start w:val="1"/>
      <w:numFmt w:val="decimal"/>
      <w:lvlText w:val="%1."/>
      <w:lvlJc w:val="left"/>
      <w:pPr>
        <w:ind w:left="360" w:hanging="360"/>
      </w:pPr>
      <w:rPr>
        <w:rFonts w:hint="default"/>
        <w:i w:val="0"/>
        <w:color w:val="000000"/>
        <w:position w:val="0"/>
        <w:sz w:val="18"/>
        <w:szCs w:val="18"/>
      </w:rPr>
    </w:lvl>
    <w:lvl w:ilvl="1">
      <w:start w:val="1"/>
      <w:numFmt w:val="lowerLetter"/>
      <w:suff w:val="nothing"/>
      <w:lvlText w:val="%2."/>
      <w:lvlJc w:val="left"/>
      <w:pPr>
        <w:ind w:left="-1080" w:firstLine="1740"/>
      </w:pPr>
      <w:rPr>
        <w:rFonts w:hint="default"/>
        <w:color w:val="000000"/>
        <w:position w:val="0"/>
        <w:sz w:val="24"/>
      </w:rPr>
    </w:lvl>
    <w:lvl w:ilvl="2">
      <w:start w:val="1"/>
      <w:numFmt w:val="lowerRoman"/>
      <w:suff w:val="nothing"/>
      <w:lvlText w:val="%3."/>
      <w:lvlJc w:val="left"/>
      <w:pPr>
        <w:ind w:left="-1080" w:firstLine="2460"/>
      </w:pPr>
      <w:rPr>
        <w:rFonts w:hint="default"/>
        <w:color w:val="000000"/>
        <w:position w:val="0"/>
        <w:sz w:val="24"/>
      </w:rPr>
    </w:lvl>
    <w:lvl w:ilvl="3">
      <w:start w:val="1"/>
      <w:numFmt w:val="decimal"/>
      <w:isLgl/>
      <w:suff w:val="nothing"/>
      <w:lvlText w:val="%4."/>
      <w:lvlJc w:val="left"/>
      <w:pPr>
        <w:ind w:left="-1080" w:firstLine="3180"/>
      </w:pPr>
      <w:rPr>
        <w:rFonts w:hint="default"/>
        <w:color w:val="000000"/>
        <w:position w:val="0"/>
        <w:sz w:val="24"/>
      </w:rPr>
    </w:lvl>
    <w:lvl w:ilvl="4">
      <w:start w:val="1"/>
      <w:numFmt w:val="lowerLetter"/>
      <w:suff w:val="nothing"/>
      <w:lvlText w:val="%5."/>
      <w:lvlJc w:val="left"/>
      <w:pPr>
        <w:ind w:left="-1080" w:firstLine="3900"/>
      </w:pPr>
      <w:rPr>
        <w:rFonts w:hint="default"/>
        <w:color w:val="000000"/>
        <w:position w:val="0"/>
        <w:sz w:val="24"/>
      </w:rPr>
    </w:lvl>
    <w:lvl w:ilvl="5">
      <w:start w:val="1"/>
      <w:numFmt w:val="lowerRoman"/>
      <w:suff w:val="nothing"/>
      <w:lvlText w:val="%6."/>
      <w:lvlJc w:val="left"/>
      <w:pPr>
        <w:ind w:left="-1080" w:firstLine="4620"/>
      </w:pPr>
      <w:rPr>
        <w:rFonts w:hint="default"/>
        <w:color w:val="000000"/>
        <w:position w:val="0"/>
        <w:sz w:val="24"/>
      </w:rPr>
    </w:lvl>
    <w:lvl w:ilvl="6">
      <w:start w:val="1"/>
      <w:numFmt w:val="decimal"/>
      <w:isLgl/>
      <w:suff w:val="nothing"/>
      <w:lvlText w:val="%7."/>
      <w:lvlJc w:val="left"/>
      <w:pPr>
        <w:ind w:left="-1080" w:firstLine="5340"/>
      </w:pPr>
      <w:rPr>
        <w:rFonts w:hint="default"/>
        <w:color w:val="000000"/>
        <w:position w:val="0"/>
        <w:sz w:val="24"/>
      </w:rPr>
    </w:lvl>
    <w:lvl w:ilvl="7">
      <w:start w:val="1"/>
      <w:numFmt w:val="lowerLetter"/>
      <w:suff w:val="nothing"/>
      <w:lvlText w:val="%8."/>
      <w:lvlJc w:val="left"/>
      <w:pPr>
        <w:ind w:left="-1080" w:firstLine="6060"/>
      </w:pPr>
      <w:rPr>
        <w:rFonts w:hint="default"/>
        <w:color w:val="000000"/>
        <w:position w:val="0"/>
        <w:sz w:val="24"/>
      </w:rPr>
    </w:lvl>
    <w:lvl w:ilvl="8">
      <w:start w:val="1"/>
      <w:numFmt w:val="lowerRoman"/>
      <w:suff w:val="nothing"/>
      <w:lvlText w:val="%9."/>
      <w:lvlJc w:val="left"/>
      <w:pPr>
        <w:ind w:left="-1080" w:firstLine="6780"/>
      </w:pPr>
      <w:rPr>
        <w:rFonts w:hint="default"/>
        <w:color w:val="000000"/>
        <w:position w:val="0"/>
        <w:sz w:val="24"/>
      </w:rPr>
    </w:lvl>
  </w:abstractNum>
  <w:abstractNum w:abstractNumId="2"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D6C2E"/>
    <w:multiLevelType w:val="hybridMultilevel"/>
    <w:tmpl w:val="FCE8F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4A0DC1"/>
    <w:multiLevelType w:val="hybridMultilevel"/>
    <w:tmpl w:val="59662B1C"/>
    <w:lvl w:ilvl="0" w:tplc="DB2840C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2"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61E80"/>
    <w:multiLevelType w:val="hybridMultilevel"/>
    <w:tmpl w:val="C58C2D1A"/>
    <w:lvl w:ilvl="0" w:tplc="439C2138">
      <w:start w:val="1"/>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75065461">
    <w:abstractNumId w:val="18"/>
  </w:num>
  <w:num w:numId="2" w16cid:durableId="2016834885">
    <w:abstractNumId w:val="16"/>
  </w:num>
  <w:num w:numId="3" w16cid:durableId="1677919925">
    <w:abstractNumId w:val="11"/>
  </w:num>
  <w:num w:numId="4" w16cid:durableId="1509560523">
    <w:abstractNumId w:val="4"/>
  </w:num>
  <w:num w:numId="5" w16cid:durableId="919559083">
    <w:abstractNumId w:val="29"/>
  </w:num>
  <w:num w:numId="6" w16cid:durableId="1190529465">
    <w:abstractNumId w:val="9"/>
  </w:num>
  <w:num w:numId="7" w16cid:durableId="1376663365">
    <w:abstractNumId w:val="15"/>
  </w:num>
  <w:num w:numId="8" w16cid:durableId="675421775">
    <w:abstractNumId w:val="35"/>
  </w:num>
  <w:num w:numId="9" w16cid:durableId="2115393206">
    <w:abstractNumId w:val="26"/>
  </w:num>
  <w:num w:numId="10" w16cid:durableId="1512648525">
    <w:abstractNumId w:val="13"/>
  </w:num>
  <w:num w:numId="11" w16cid:durableId="1510295331">
    <w:abstractNumId w:val="25"/>
  </w:num>
  <w:num w:numId="12" w16cid:durableId="1376465076">
    <w:abstractNumId w:val="7"/>
  </w:num>
  <w:num w:numId="13" w16cid:durableId="868878944">
    <w:abstractNumId w:val="33"/>
  </w:num>
  <w:num w:numId="14" w16cid:durableId="230391135">
    <w:abstractNumId w:val="14"/>
  </w:num>
  <w:num w:numId="15" w16cid:durableId="535968853">
    <w:abstractNumId w:val="12"/>
  </w:num>
  <w:num w:numId="16" w16cid:durableId="544022012">
    <w:abstractNumId w:val="6"/>
  </w:num>
  <w:num w:numId="17" w16cid:durableId="1109856254">
    <w:abstractNumId w:val="27"/>
  </w:num>
  <w:num w:numId="18" w16cid:durableId="1288469423">
    <w:abstractNumId w:val="32"/>
  </w:num>
  <w:num w:numId="19" w16cid:durableId="23141534">
    <w:abstractNumId w:val="24"/>
  </w:num>
  <w:num w:numId="20" w16cid:durableId="132218768">
    <w:abstractNumId w:val="21"/>
  </w:num>
  <w:num w:numId="21" w16cid:durableId="1493329436">
    <w:abstractNumId w:val="30"/>
  </w:num>
  <w:num w:numId="22" w16cid:durableId="24059836">
    <w:abstractNumId w:val="5"/>
  </w:num>
  <w:num w:numId="23" w16cid:durableId="1333140728">
    <w:abstractNumId w:val="28"/>
  </w:num>
  <w:num w:numId="24" w16cid:durableId="1774668621">
    <w:abstractNumId w:val="22"/>
  </w:num>
  <w:num w:numId="25" w16cid:durableId="875115833">
    <w:abstractNumId w:val="31"/>
  </w:num>
  <w:num w:numId="26" w16cid:durableId="1843886312">
    <w:abstractNumId w:val="17"/>
  </w:num>
  <w:num w:numId="27" w16cid:durableId="378477120">
    <w:abstractNumId w:val="19"/>
  </w:num>
  <w:num w:numId="28" w16cid:durableId="377555418">
    <w:abstractNumId w:val="23"/>
  </w:num>
  <w:num w:numId="29" w16cid:durableId="896428679">
    <w:abstractNumId w:val="2"/>
  </w:num>
  <w:num w:numId="30" w16cid:durableId="1961379329">
    <w:abstractNumId w:val="20"/>
  </w:num>
  <w:num w:numId="31" w16cid:durableId="1735852489">
    <w:abstractNumId w:val="10"/>
  </w:num>
  <w:num w:numId="32" w16cid:durableId="1697999403">
    <w:abstractNumId w:val="3"/>
  </w:num>
  <w:num w:numId="33" w16cid:durableId="1073117296">
    <w:abstractNumId w:val="8"/>
  </w:num>
  <w:num w:numId="34" w16cid:durableId="1930238739">
    <w:abstractNumId w:val="0"/>
  </w:num>
  <w:num w:numId="35" w16cid:durableId="1977375995">
    <w:abstractNumId w:val="1"/>
  </w:num>
  <w:num w:numId="36" w16cid:durableId="10131445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4C15"/>
    <w:rsid w:val="00074EC4"/>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0359"/>
    <w:rsid w:val="000F1FFC"/>
    <w:rsid w:val="00113EAF"/>
    <w:rsid w:val="00114104"/>
    <w:rsid w:val="001229B0"/>
    <w:rsid w:val="00125272"/>
    <w:rsid w:val="00127104"/>
    <w:rsid w:val="0012719D"/>
    <w:rsid w:val="00132F58"/>
    <w:rsid w:val="001368EA"/>
    <w:rsid w:val="001427D2"/>
    <w:rsid w:val="00147366"/>
    <w:rsid w:val="001474D8"/>
    <w:rsid w:val="0015562F"/>
    <w:rsid w:val="00161E0C"/>
    <w:rsid w:val="00162656"/>
    <w:rsid w:val="001667AE"/>
    <w:rsid w:val="001667EE"/>
    <w:rsid w:val="00170872"/>
    <w:rsid w:val="00170986"/>
    <w:rsid w:val="00175CAB"/>
    <w:rsid w:val="00176B37"/>
    <w:rsid w:val="0017791D"/>
    <w:rsid w:val="001864FC"/>
    <w:rsid w:val="001902BE"/>
    <w:rsid w:val="00190340"/>
    <w:rsid w:val="001936C6"/>
    <w:rsid w:val="00194A85"/>
    <w:rsid w:val="00197699"/>
    <w:rsid w:val="001A2A96"/>
    <w:rsid w:val="001A3D16"/>
    <w:rsid w:val="001A6ADB"/>
    <w:rsid w:val="001B1481"/>
    <w:rsid w:val="001B2C03"/>
    <w:rsid w:val="001B338B"/>
    <w:rsid w:val="001C12CB"/>
    <w:rsid w:val="001C17B6"/>
    <w:rsid w:val="001C1AC3"/>
    <w:rsid w:val="001C5D5C"/>
    <w:rsid w:val="001D0530"/>
    <w:rsid w:val="001D0FAD"/>
    <w:rsid w:val="001D34C2"/>
    <w:rsid w:val="001D50D3"/>
    <w:rsid w:val="001D6F36"/>
    <w:rsid w:val="001E149D"/>
    <w:rsid w:val="001E6EA6"/>
    <w:rsid w:val="001F0A3E"/>
    <w:rsid w:val="001F1A8D"/>
    <w:rsid w:val="0020135B"/>
    <w:rsid w:val="00202EE2"/>
    <w:rsid w:val="00206577"/>
    <w:rsid w:val="002105E2"/>
    <w:rsid w:val="0021528D"/>
    <w:rsid w:val="00215430"/>
    <w:rsid w:val="00215657"/>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2DB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B7CC1"/>
    <w:rsid w:val="003C34A1"/>
    <w:rsid w:val="003C3A52"/>
    <w:rsid w:val="003C763F"/>
    <w:rsid w:val="003D0A1F"/>
    <w:rsid w:val="003E01C0"/>
    <w:rsid w:val="003F0F6A"/>
    <w:rsid w:val="003F41A5"/>
    <w:rsid w:val="0040672B"/>
    <w:rsid w:val="00415172"/>
    <w:rsid w:val="00415BD8"/>
    <w:rsid w:val="00416C0F"/>
    <w:rsid w:val="00422481"/>
    <w:rsid w:val="00424AAD"/>
    <w:rsid w:val="00427E92"/>
    <w:rsid w:val="004343CC"/>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A1"/>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047B2"/>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043"/>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2C67"/>
    <w:rsid w:val="006C523F"/>
    <w:rsid w:val="006D1AA7"/>
    <w:rsid w:val="006D36EF"/>
    <w:rsid w:val="006D5405"/>
    <w:rsid w:val="006E4E31"/>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0495E"/>
    <w:rsid w:val="008114B2"/>
    <w:rsid w:val="008247BB"/>
    <w:rsid w:val="00826102"/>
    <w:rsid w:val="00832211"/>
    <w:rsid w:val="00833C3D"/>
    <w:rsid w:val="00836B53"/>
    <w:rsid w:val="00845596"/>
    <w:rsid w:val="00845C57"/>
    <w:rsid w:val="00847831"/>
    <w:rsid w:val="00854245"/>
    <w:rsid w:val="008630DD"/>
    <w:rsid w:val="008645FC"/>
    <w:rsid w:val="00876691"/>
    <w:rsid w:val="008803D2"/>
    <w:rsid w:val="0088563E"/>
    <w:rsid w:val="00890B62"/>
    <w:rsid w:val="00896F1F"/>
    <w:rsid w:val="008A211E"/>
    <w:rsid w:val="008A4107"/>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364F5"/>
    <w:rsid w:val="00941B52"/>
    <w:rsid w:val="00943EFF"/>
    <w:rsid w:val="00952C1B"/>
    <w:rsid w:val="00957ACB"/>
    <w:rsid w:val="00963AE4"/>
    <w:rsid w:val="00973424"/>
    <w:rsid w:val="00973594"/>
    <w:rsid w:val="009775FB"/>
    <w:rsid w:val="00983094"/>
    <w:rsid w:val="00983810"/>
    <w:rsid w:val="00987B06"/>
    <w:rsid w:val="009954C0"/>
    <w:rsid w:val="009A3345"/>
    <w:rsid w:val="009A6368"/>
    <w:rsid w:val="009B0742"/>
    <w:rsid w:val="009B1C57"/>
    <w:rsid w:val="009B29A4"/>
    <w:rsid w:val="009B62F4"/>
    <w:rsid w:val="009B7E40"/>
    <w:rsid w:val="009C1B45"/>
    <w:rsid w:val="009C2C5B"/>
    <w:rsid w:val="009C2CF0"/>
    <w:rsid w:val="009C62EC"/>
    <w:rsid w:val="009C7233"/>
    <w:rsid w:val="009D3C95"/>
    <w:rsid w:val="009D4C19"/>
    <w:rsid w:val="009D5468"/>
    <w:rsid w:val="009F2806"/>
    <w:rsid w:val="00A01D7E"/>
    <w:rsid w:val="00A06D17"/>
    <w:rsid w:val="00A07C2E"/>
    <w:rsid w:val="00A32A29"/>
    <w:rsid w:val="00A3524A"/>
    <w:rsid w:val="00A40AD0"/>
    <w:rsid w:val="00A41EFE"/>
    <w:rsid w:val="00A51E3D"/>
    <w:rsid w:val="00A53882"/>
    <w:rsid w:val="00A54D0C"/>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33D36"/>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04FE"/>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92258"/>
    <w:rsid w:val="00CA0015"/>
    <w:rsid w:val="00CA7982"/>
    <w:rsid w:val="00CB1ABB"/>
    <w:rsid w:val="00CB4A43"/>
    <w:rsid w:val="00CB5E3F"/>
    <w:rsid w:val="00CC0C6D"/>
    <w:rsid w:val="00CC2B41"/>
    <w:rsid w:val="00CC422D"/>
    <w:rsid w:val="00CD7D72"/>
    <w:rsid w:val="00CE5116"/>
    <w:rsid w:val="00CE70EE"/>
    <w:rsid w:val="00CF00E3"/>
    <w:rsid w:val="00CF132A"/>
    <w:rsid w:val="00CF54A1"/>
    <w:rsid w:val="00D0227B"/>
    <w:rsid w:val="00D02F20"/>
    <w:rsid w:val="00D04775"/>
    <w:rsid w:val="00D06A12"/>
    <w:rsid w:val="00D07F38"/>
    <w:rsid w:val="00D112C5"/>
    <w:rsid w:val="00D12F58"/>
    <w:rsid w:val="00D16C8F"/>
    <w:rsid w:val="00D258D1"/>
    <w:rsid w:val="00D3034E"/>
    <w:rsid w:val="00D3341D"/>
    <w:rsid w:val="00D359C7"/>
    <w:rsid w:val="00D401AB"/>
    <w:rsid w:val="00D459D1"/>
    <w:rsid w:val="00D536FE"/>
    <w:rsid w:val="00D53989"/>
    <w:rsid w:val="00D5414D"/>
    <w:rsid w:val="00D55FC4"/>
    <w:rsid w:val="00D64AA7"/>
    <w:rsid w:val="00D64FDD"/>
    <w:rsid w:val="00D700DA"/>
    <w:rsid w:val="00D7278F"/>
    <w:rsid w:val="00D75A1C"/>
    <w:rsid w:val="00D76238"/>
    <w:rsid w:val="00D76491"/>
    <w:rsid w:val="00D82750"/>
    <w:rsid w:val="00D8515F"/>
    <w:rsid w:val="00D935AA"/>
    <w:rsid w:val="00D939BF"/>
    <w:rsid w:val="00D94141"/>
    <w:rsid w:val="00DA47C8"/>
    <w:rsid w:val="00DA66F4"/>
    <w:rsid w:val="00DA6B97"/>
    <w:rsid w:val="00DB3214"/>
    <w:rsid w:val="00DB476F"/>
    <w:rsid w:val="00DB6F63"/>
    <w:rsid w:val="00DC355A"/>
    <w:rsid w:val="00DD59B5"/>
    <w:rsid w:val="00DD6FA8"/>
    <w:rsid w:val="00DE4378"/>
    <w:rsid w:val="00DE4F0B"/>
    <w:rsid w:val="00DE4F30"/>
    <w:rsid w:val="00DF61FD"/>
    <w:rsid w:val="00DF7BD9"/>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9B8"/>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EF76EA"/>
    <w:rsid w:val="00F0457D"/>
    <w:rsid w:val="00F105F8"/>
    <w:rsid w:val="00F2170E"/>
    <w:rsid w:val="00F22134"/>
    <w:rsid w:val="00F23989"/>
    <w:rsid w:val="00F258AE"/>
    <w:rsid w:val="00F301E8"/>
    <w:rsid w:val="00F320BB"/>
    <w:rsid w:val="00F348A1"/>
    <w:rsid w:val="00F35544"/>
    <w:rsid w:val="00F35AC4"/>
    <w:rsid w:val="00F418AA"/>
    <w:rsid w:val="00F501DE"/>
    <w:rsid w:val="00F510B0"/>
    <w:rsid w:val="00F5559D"/>
    <w:rsid w:val="00F57FE5"/>
    <w:rsid w:val="00F65CDB"/>
    <w:rsid w:val="00F754A8"/>
    <w:rsid w:val="00F7732F"/>
    <w:rsid w:val="00F83EE0"/>
    <w:rsid w:val="00F850D8"/>
    <w:rsid w:val="00F864CF"/>
    <w:rsid w:val="00F92237"/>
    <w:rsid w:val="00F92913"/>
    <w:rsid w:val="00F949DB"/>
    <w:rsid w:val="00FA0BE2"/>
    <w:rsid w:val="00FA150E"/>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BB"/>
    <w:rPr>
      <w:rFonts w:ascii="Times New Roman" w:eastAsia="Times New Roman" w:hAnsi="Times New Roman"/>
      <w:sz w:val="24"/>
      <w:szCs w:val="24"/>
      <w:lang w:val="en-LT" w:eastAsia="en-GB"/>
    </w:rPr>
  </w:style>
  <w:style w:type="paragraph" w:styleId="Heading1">
    <w:name w:val="heading 1"/>
    <w:basedOn w:val="Normal"/>
    <w:next w:val="Normal"/>
    <w:link w:val="Heading1Char"/>
    <w:uiPriority w:val="9"/>
    <w:qFormat/>
    <w:rsid w:val="00B86579"/>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802D11"/>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6B5D72"/>
    <w:pPr>
      <w:keepNext/>
      <w:keepLines/>
      <w:spacing w:before="40" w:line="276" w:lineRule="auto"/>
      <w:outlineLvl w:val="2"/>
    </w:pPr>
    <w:rPr>
      <w:rFonts w:asciiTheme="majorHAnsi" w:eastAsiaTheme="majorEastAsia" w:hAnsiTheme="majorHAnsi" w:cstheme="majorBidi"/>
      <w:color w:val="243F60" w:themeColor="accent1" w:themeShade="7F"/>
      <w:lang w:val="en-US" w:eastAsia="en-US"/>
    </w:rPr>
  </w:style>
  <w:style w:type="paragraph" w:styleId="Heading5">
    <w:name w:val="heading 5"/>
    <w:basedOn w:val="Normal"/>
    <w:next w:val="Normal"/>
    <w:link w:val="Heading5Char"/>
    <w:uiPriority w:val="9"/>
    <w:semiHidden/>
    <w:unhideWhenUsed/>
    <w:qFormat/>
    <w:rsid w:val="001667AE"/>
    <w:pPr>
      <w:spacing w:before="240" w:after="60"/>
      <w:outlineLvl w:val="4"/>
    </w:pPr>
    <w:rPr>
      <w:rFonts w:ascii="Calibri" w:hAnsi="Calibri"/>
      <w:b/>
      <w:bCs/>
      <w:i/>
      <w:iCs/>
      <w:sz w:val="26"/>
      <w:szCs w:val="26"/>
      <w:lang w:val="en-US" w:eastAsia="en-US"/>
    </w:rPr>
  </w:style>
  <w:style w:type="paragraph" w:styleId="Heading9">
    <w:name w:val="heading 9"/>
    <w:basedOn w:val="Normal"/>
    <w:next w:val="Normal"/>
    <w:link w:val="Heading9Char"/>
    <w:uiPriority w:val="9"/>
    <w:unhideWhenUsed/>
    <w:qFormat/>
    <w:rsid w:val="0030318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contextualSpacing/>
    </w:pPr>
    <w:rPr>
      <w:rFonts w:ascii="Corbel" w:hAnsi="Corbel"/>
      <w:color w:val="000000"/>
      <w:spacing w:val="5"/>
      <w:kern w:val="28"/>
      <w:sz w:val="52"/>
      <w:szCs w:val="52"/>
      <w:lang w:val="en-US" w:eastAsia="en-US"/>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spacing w:after="200" w:line="276" w:lineRule="auto"/>
    </w:pPr>
    <w:rPr>
      <w:rFonts w:ascii="Calibri" w:hAnsi="Calibri"/>
      <w:sz w:val="22"/>
      <w:szCs w:val="22"/>
      <w:lang w:val="en-US" w:eastAsia="en-US"/>
    </w:r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spacing w:after="200" w:line="276" w:lineRule="auto"/>
    </w:pPr>
    <w:rPr>
      <w:rFonts w:ascii="Calibri" w:hAnsi="Calibri"/>
      <w:sz w:val="22"/>
      <w:szCs w:val="22"/>
      <w:lang w:val="en-US" w:eastAsia="en-US"/>
    </w:r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pPr>
    <w:rPr>
      <w:lang w:val="en-US" w:eastAsia="en-US"/>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jc w:val="center"/>
    </w:pPr>
    <w:rPr>
      <w:rFonts w:ascii="Arial Narrow" w:hAnsi="Arial Narrow"/>
      <w:bCs/>
      <w:caps/>
      <w:sz w:val="22"/>
      <w:lang w:val="en-US" w:eastAsia="en-US"/>
    </w:rPr>
  </w:style>
  <w:style w:type="paragraph" w:customStyle="1" w:styleId="Cellleft">
    <w:name w:val="Cell_left"/>
    <w:basedOn w:val="Normal"/>
    <w:rsid w:val="00215430"/>
    <w:pPr>
      <w:ind w:left="34"/>
    </w:pPr>
    <w:rPr>
      <w:rFonts w:ascii="Arial Narrow" w:hAnsi="Arial Narrow"/>
      <w:sz w:val="22"/>
      <w:lang w:val="en-US" w:eastAsia="en-US"/>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pPr>
      <w:spacing w:after="200" w:line="276" w:lineRule="auto"/>
    </w:pPr>
    <w:rPr>
      <w:rFonts w:ascii="Calibri" w:hAnsi="Calibri"/>
      <w:sz w:val="20"/>
      <w:szCs w:val="20"/>
      <w:lang w:val="en-US" w:eastAsia="en-US"/>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rPr>
      <w:rFonts w:ascii="Tahoma" w:hAnsi="Tahoma" w:cs="Tahoma"/>
      <w:sz w:val="16"/>
      <w:szCs w:val="16"/>
      <w:lang w:val="en-US" w:eastAsia="en-US"/>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jc w:val="both"/>
    </w:pPr>
    <w:rPr>
      <w:b/>
      <w:bCs/>
      <w:sz w:val="22"/>
      <w:szCs w:val="22"/>
      <w:lang w:val="en-US" w:eastAsia="en-US"/>
    </w:rPr>
  </w:style>
  <w:style w:type="paragraph" w:customStyle="1" w:styleId="Parameters">
    <w:name w:val="Parameters"/>
    <w:basedOn w:val="Normal"/>
    <w:rsid w:val="00AE7148"/>
    <w:pPr>
      <w:tabs>
        <w:tab w:val="left" w:pos="4820"/>
      </w:tabs>
      <w:spacing w:before="60" w:after="60"/>
      <w:ind w:left="4820" w:hanging="4820"/>
    </w:pPr>
    <w:rPr>
      <w:sz w:val="22"/>
      <w:szCs w:val="22"/>
      <w:lang w:val="en-US" w:eastAsia="en-US"/>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textAlignment w:val="top"/>
    </w:pPr>
    <w:rPr>
      <w:rFonts w:ascii="Verdana" w:hAnsi="Verdana"/>
      <w:sz w:val="20"/>
      <w:szCs w:val="20"/>
      <w:lang w:val="en-US" w:eastAsia="en-US"/>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eastAsia="en-US"/>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rPr>
      <w:i/>
      <w:lang w:val="en-GB" w:eastAsia="en-US"/>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EF76EA"/>
    <w:pPr>
      <w:widowControl w:val="0"/>
      <w:suppressAutoHyphens/>
      <w:spacing w:after="120" w:line="288" w:lineRule="atLeast"/>
      <w:jc w:val="both"/>
    </w:pPr>
    <w:rPr>
      <w:rFonts w:ascii="Times New Roman" w:eastAsia="ヒラギノ角ゴ Pro W3" w:hAnsi="Times New Roman"/>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66088634">
      <w:bodyDiv w:val="1"/>
      <w:marLeft w:val="0"/>
      <w:marRight w:val="0"/>
      <w:marTop w:val="0"/>
      <w:marBottom w:val="0"/>
      <w:divBdr>
        <w:top w:val="none" w:sz="0" w:space="0" w:color="auto"/>
        <w:left w:val="none" w:sz="0" w:space="0" w:color="auto"/>
        <w:bottom w:val="none" w:sz="0" w:space="0" w:color="auto"/>
        <w:right w:val="none" w:sz="0" w:space="0" w:color="auto"/>
      </w:divBdr>
      <w:divsChild>
        <w:div w:id="1239437099">
          <w:marLeft w:val="0"/>
          <w:marRight w:val="0"/>
          <w:marTop w:val="0"/>
          <w:marBottom w:val="0"/>
          <w:divBdr>
            <w:top w:val="none" w:sz="0" w:space="0" w:color="auto"/>
            <w:left w:val="none" w:sz="0" w:space="0" w:color="auto"/>
            <w:bottom w:val="none" w:sz="0" w:space="0" w:color="auto"/>
            <w:right w:val="none" w:sz="0" w:space="0" w:color="auto"/>
          </w:divBdr>
        </w:div>
        <w:div w:id="1206212957">
          <w:marLeft w:val="0"/>
          <w:marRight w:val="0"/>
          <w:marTop w:val="0"/>
          <w:marBottom w:val="0"/>
          <w:divBdr>
            <w:top w:val="none" w:sz="0" w:space="0" w:color="auto"/>
            <w:left w:val="none" w:sz="0" w:space="0" w:color="auto"/>
            <w:bottom w:val="none" w:sz="0" w:space="0" w:color="auto"/>
            <w:right w:val="none" w:sz="0" w:space="0" w:color="auto"/>
          </w:divBdr>
        </w:div>
        <w:div w:id="1837918832">
          <w:marLeft w:val="0"/>
          <w:marRight w:val="0"/>
          <w:marTop w:val="0"/>
          <w:marBottom w:val="0"/>
          <w:divBdr>
            <w:top w:val="none" w:sz="0" w:space="0" w:color="auto"/>
            <w:left w:val="none" w:sz="0" w:space="0" w:color="auto"/>
            <w:bottom w:val="none" w:sz="0" w:space="0" w:color="auto"/>
            <w:right w:val="none" w:sz="0" w:space="0" w:color="auto"/>
          </w:divBdr>
        </w:div>
        <w:div w:id="1668941406">
          <w:marLeft w:val="0"/>
          <w:marRight w:val="0"/>
          <w:marTop w:val="0"/>
          <w:marBottom w:val="0"/>
          <w:divBdr>
            <w:top w:val="none" w:sz="0" w:space="0" w:color="auto"/>
            <w:left w:val="none" w:sz="0" w:space="0" w:color="auto"/>
            <w:bottom w:val="none" w:sz="0" w:space="0" w:color="auto"/>
            <w:right w:val="none" w:sz="0" w:space="0" w:color="auto"/>
          </w:divBdr>
        </w:div>
        <w:div w:id="1587304095">
          <w:marLeft w:val="0"/>
          <w:marRight w:val="0"/>
          <w:marTop w:val="0"/>
          <w:marBottom w:val="0"/>
          <w:divBdr>
            <w:top w:val="none" w:sz="0" w:space="0" w:color="auto"/>
            <w:left w:val="none" w:sz="0" w:space="0" w:color="auto"/>
            <w:bottom w:val="none" w:sz="0" w:space="0" w:color="auto"/>
            <w:right w:val="none" w:sz="0" w:space="0" w:color="auto"/>
          </w:divBdr>
        </w:div>
        <w:div w:id="1143162799">
          <w:marLeft w:val="0"/>
          <w:marRight w:val="0"/>
          <w:marTop w:val="0"/>
          <w:marBottom w:val="0"/>
          <w:divBdr>
            <w:top w:val="none" w:sz="0" w:space="0" w:color="auto"/>
            <w:left w:val="none" w:sz="0" w:space="0" w:color="auto"/>
            <w:bottom w:val="none" w:sz="0" w:space="0" w:color="auto"/>
            <w:right w:val="none" w:sz="0" w:space="0" w:color="auto"/>
          </w:divBdr>
        </w:div>
      </w:divsChild>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461193122">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18671849">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18458965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52717818">
      <w:bodyDiv w:val="1"/>
      <w:marLeft w:val="0"/>
      <w:marRight w:val="0"/>
      <w:marTop w:val="0"/>
      <w:marBottom w:val="0"/>
      <w:divBdr>
        <w:top w:val="none" w:sz="0" w:space="0" w:color="auto"/>
        <w:left w:val="none" w:sz="0" w:space="0" w:color="auto"/>
        <w:bottom w:val="none" w:sz="0" w:space="0" w:color="auto"/>
        <w:right w:val="none" w:sz="0" w:space="0" w:color="auto"/>
      </w:divBdr>
      <w:divsChild>
        <w:div w:id="524101944">
          <w:marLeft w:val="0"/>
          <w:marRight w:val="0"/>
          <w:marTop w:val="0"/>
          <w:marBottom w:val="0"/>
          <w:divBdr>
            <w:top w:val="none" w:sz="0" w:space="0" w:color="auto"/>
            <w:left w:val="none" w:sz="0" w:space="0" w:color="auto"/>
            <w:bottom w:val="none" w:sz="0" w:space="0" w:color="auto"/>
            <w:right w:val="none" w:sz="0" w:space="0" w:color="auto"/>
          </w:divBdr>
        </w:div>
        <w:div w:id="1632174262">
          <w:marLeft w:val="0"/>
          <w:marRight w:val="0"/>
          <w:marTop w:val="0"/>
          <w:marBottom w:val="0"/>
          <w:divBdr>
            <w:top w:val="none" w:sz="0" w:space="0" w:color="auto"/>
            <w:left w:val="none" w:sz="0" w:space="0" w:color="auto"/>
            <w:bottom w:val="none" w:sz="0" w:space="0" w:color="auto"/>
            <w:right w:val="none" w:sz="0" w:space="0" w:color="auto"/>
          </w:divBdr>
        </w:div>
        <w:div w:id="1053776923">
          <w:marLeft w:val="0"/>
          <w:marRight w:val="0"/>
          <w:marTop w:val="0"/>
          <w:marBottom w:val="0"/>
          <w:divBdr>
            <w:top w:val="none" w:sz="0" w:space="0" w:color="auto"/>
            <w:left w:val="none" w:sz="0" w:space="0" w:color="auto"/>
            <w:bottom w:val="none" w:sz="0" w:space="0" w:color="auto"/>
            <w:right w:val="none" w:sz="0" w:space="0" w:color="auto"/>
          </w:divBdr>
        </w:div>
        <w:div w:id="264729467">
          <w:marLeft w:val="0"/>
          <w:marRight w:val="0"/>
          <w:marTop w:val="0"/>
          <w:marBottom w:val="0"/>
          <w:divBdr>
            <w:top w:val="none" w:sz="0" w:space="0" w:color="auto"/>
            <w:left w:val="none" w:sz="0" w:space="0" w:color="auto"/>
            <w:bottom w:val="none" w:sz="0" w:space="0" w:color="auto"/>
            <w:right w:val="none" w:sz="0" w:space="0" w:color="auto"/>
          </w:divBdr>
        </w:div>
        <w:div w:id="1394501254">
          <w:marLeft w:val="0"/>
          <w:marRight w:val="0"/>
          <w:marTop w:val="0"/>
          <w:marBottom w:val="0"/>
          <w:divBdr>
            <w:top w:val="none" w:sz="0" w:space="0" w:color="auto"/>
            <w:left w:val="none" w:sz="0" w:space="0" w:color="auto"/>
            <w:bottom w:val="none" w:sz="0" w:space="0" w:color="auto"/>
            <w:right w:val="none" w:sz="0" w:space="0" w:color="auto"/>
          </w:divBdr>
        </w:div>
        <w:div w:id="1238637936">
          <w:marLeft w:val="0"/>
          <w:marRight w:val="0"/>
          <w:marTop w:val="0"/>
          <w:marBottom w:val="0"/>
          <w:divBdr>
            <w:top w:val="none" w:sz="0" w:space="0" w:color="auto"/>
            <w:left w:val="none" w:sz="0" w:space="0" w:color="auto"/>
            <w:bottom w:val="none" w:sz="0" w:space="0" w:color="auto"/>
            <w:right w:val="none" w:sz="0" w:space="0" w:color="auto"/>
          </w:divBdr>
        </w:div>
      </w:divsChild>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9233</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10831</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Eigirdas Zemaitis</cp:lastModifiedBy>
  <cp:revision>2</cp:revision>
  <cp:lastPrinted>2014-08-27T12:22:00Z</cp:lastPrinted>
  <dcterms:created xsi:type="dcterms:W3CDTF">2022-09-08T13:18:00Z</dcterms:created>
  <dcterms:modified xsi:type="dcterms:W3CDTF">2022-09-08T13:18:00Z</dcterms:modified>
</cp:coreProperties>
</file>