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AB1EC" w14:textId="77777777" w:rsidR="00DC1503" w:rsidRPr="00E6693A" w:rsidRDefault="00DC1503" w:rsidP="00DC1503">
      <w:pPr>
        <w:jc w:val="center"/>
        <w:rPr>
          <w:rFonts w:cs="Arial"/>
          <w:sz w:val="18"/>
          <w:szCs w:val="18"/>
          <w:lang w:val="en-GB"/>
        </w:rPr>
      </w:pPr>
      <w:bookmarkStart w:id="0" w:name="_GoBack"/>
      <w:bookmarkEnd w:id="0"/>
    </w:p>
    <w:p w14:paraId="31986C39" w14:textId="082ECA4E" w:rsidR="00DC1503" w:rsidRPr="00914869" w:rsidRDefault="006737E8" w:rsidP="00914869">
      <w:pPr>
        <w:jc w:val="center"/>
        <w:rPr>
          <w:rFonts w:cs="Arial"/>
          <w:b/>
          <w:bCs/>
          <w:sz w:val="28"/>
          <w:szCs w:val="28"/>
          <w:lang w:val="en-GB"/>
        </w:rPr>
      </w:pPr>
      <w:r>
        <w:rPr>
          <w:rFonts w:cs="Arial"/>
          <w:iCs/>
          <w:sz w:val="28"/>
          <w:szCs w:val="28"/>
          <w:lang w:val="en-GB"/>
        </w:rPr>
        <w:t xml:space="preserve">INTEGRATED </w:t>
      </w:r>
      <w:r w:rsidR="00624FC7">
        <w:rPr>
          <w:rFonts w:cs="Arial"/>
          <w:iCs/>
          <w:sz w:val="28"/>
          <w:szCs w:val="28"/>
          <w:lang w:val="en-GB"/>
        </w:rPr>
        <w:t>MARKETING COMMUNICATION</w:t>
      </w:r>
      <w:r w:rsidR="003B6B01">
        <w:rPr>
          <w:rFonts w:cs="Arial"/>
          <w:iCs/>
          <w:sz w:val="28"/>
          <w:szCs w:val="28"/>
          <w:lang w:val="en-GB"/>
        </w:rPr>
        <w:t xml:space="preserve">S </w:t>
      </w:r>
    </w:p>
    <w:p w14:paraId="3F7C971B" w14:textId="77777777" w:rsidR="00DC1503" w:rsidRDefault="00DC1503" w:rsidP="00DC1503">
      <w:pPr>
        <w:jc w:val="both"/>
        <w:rPr>
          <w:rFonts w:cs="Arial"/>
          <w:b/>
          <w:bCs/>
          <w:sz w:val="18"/>
          <w:szCs w:val="18"/>
          <w:lang w:val="en-GB"/>
        </w:rPr>
      </w:pPr>
    </w:p>
    <w:p w14:paraId="29BDBCD4" w14:textId="224E4004" w:rsidR="00914869" w:rsidRPr="00E6693A" w:rsidRDefault="00914869" w:rsidP="00DC1503">
      <w:pPr>
        <w:jc w:val="both"/>
        <w:rPr>
          <w:rFonts w:cs="Arial"/>
          <w:b/>
          <w:bCs/>
          <w:sz w:val="18"/>
          <w:szCs w:val="18"/>
          <w:lang w:val="en-GB"/>
        </w:rPr>
      </w:pPr>
    </w:p>
    <w:tbl>
      <w:tblPr>
        <w:tblW w:w="0" w:type="auto"/>
        <w:tblInd w:w="108" w:type="dxa"/>
        <w:tblLook w:val="01E0" w:firstRow="1" w:lastRow="1" w:firstColumn="1" w:lastColumn="1" w:noHBand="0" w:noVBand="0"/>
      </w:tblPr>
      <w:tblGrid>
        <w:gridCol w:w="4760"/>
        <w:gridCol w:w="4764"/>
      </w:tblGrid>
      <w:tr w:rsidR="00E6693A" w:rsidRPr="00E6693A" w14:paraId="4E01B4A7" w14:textId="77777777" w:rsidTr="00824A64">
        <w:tc>
          <w:tcPr>
            <w:tcW w:w="4816" w:type="dxa"/>
          </w:tcPr>
          <w:p w14:paraId="6F01D892" w14:textId="77777777" w:rsidR="00E6693A" w:rsidRPr="00E6693A" w:rsidRDefault="00E6693A"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Course code</w:t>
            </w:r>
          </w:p>
        </w:tc>
        <w:tc>
          <w:tcPr>
            <w:tcW w:w="4817" w:type="dxa"/>
          </w:tcPr>
          <w:p w14:paraId="34DE44C9" w14:textId="4582502E" w:rsidR="00E6693A" w:rsidRPr="00E6693A" w:rsidRDefault="001B46B6" w:rsidP="00624FC7">
            <w:pPr>
              <w:pStyle w:val="Parameters"/>
              <w:tabs>
                <w:tab w:val="left" w:pos="720"/>
              </w:tabs>
              <w:ind w:left="0" w:firstLine="0"/>
              <w:rPr>
                <w:rFonts w:ascii="Arial" w:hAnsi="Arial" w:cs="Arial"/>
                <w:bCs/>
                <w:i/>
                <w:iCs/>
                <w:sz w:val="18"/>
                <w:szCs w:val="18"/>
                <w:lang w:val="en-GB"/>
              </w:rPr>
            </w:pPr>
            <w:r w:rsidRPr="001B46B6">
              <w:rPr>
                <w:rFonts w:ascii="Arial" w:hAnsi="Arial" w:cs="Arial"/>
                <w:bCs/>
                <w:i/>
                <w:iCs/>
                <w:sz w:val="18"/>
                <w:szCs w:val="18"/>
                <w:lang w:val="en-GB"/>
              </w:rPr>
              <w:t>GRAV033</w:t>
            </w:r>
          </w:p>
        </w:tc>
      </w:tr>
      <w:tr w:rsidR="00E6693A" w:rsidRPr="00E6693A" w14:paraId="4B9610FC" w14:textId="77777777" w:rsidTr="00824A64">
        <w:tc>
          <w:tcPr>
            <w:tcW w:w="4816" w:type="dxa"/>
          </w:tcPr>
          <w:p w14:paraId="327C3825" w14:textId="77777777" w:rsidR="00E6693A" w:rsidRPr="00E6693A" w:rsidRDefault="00E6693A"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Course title</w:t>
            </w:r>
          </w:p>
        </w:tc>
        <w:tc>
          <w:tcPr>
            <w:tcW w:w="4817" w:type="dxa"/>
          </w:tcPr>
          <w:p w14:paraId="6282B63C" w14:textId="6C916BC3" w:rsidR="00E6693A" w:rsidRPr="003B6B01" w:rsidRDefault="006737E8" w:rsidP="006737E8">
            <w:pPr>
              <w:pStyle w:val="Parameters"/>
              <w:tabs>
                <w:tab w:val="left" w:pos="720"/>
              </w:tabs>
              <w:ind w:left="0" w:firstLine="0"/>
              <w:rPr>
                <w:rFonts w:ascii="Arial" w:hAnsi="Arial" w:cs="Arial"/>
                <w:i/>
                <w:sz w:val="18"/>
                <w:szCs w:val="18"/>
                <w:lang w:val="en-GB"/>
              </w:rPr>
            </w:pPr>
            <w:r>
              <w:rPr>
                <w:rFonts w:ascii="Arial" w:hAnsi="Arial" w:cs="Arial"/>
                <w:i/>
                <w:sz w:val="18"/>
                <w:szCs w:val="18"/>
                <w:lang w:val="en-GB"/>
              </w:rPr>
              <w:t xml:space="preserve">Integrated </w:t>
            </w:r>
            <w:r w:rsidR="003B6B01" w:rsidRPr="003B6B01">
              <w:rPr>
                <w:rFonts w:ascii="Arial" w:hAnsi="Arial" w:cs="Arial"/>
                <w:i/>
                <w:sz w:val="18"/>
                <w:szCs w:val="18"/>
                <w:lang w:val="en-GB"/>
              </w:rPr>
              <w:t xml:space="preserve">Marketing Communications </w:t>
            </w:r>
          </w:p>
        </w:tc>
      </w:tr>
      <w:tr w:rsidR="00E6693A" w:rsidRPr="00E6693A" w14:paraId="4529B9CB" w14:textId="77777777" w:rsidTr="00824A64">
        <w:tc>
          <w:tcPr>
            <w:tcW w:w="4816" w:type="dxa"/>
          </w:tcPr>
          <w:p w14:paraId="571670AF" w14:textId="77777777" w:rsidR="00E6693A" w:rsidRPr="00E6693A" w:rsidRDefault="00E6693A"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Type of course</w:t>
            </w:r>
          </w:p>
        </w:tc>
        <w:tc>
          <w:tcPr>
            <w:tcW w:w="4817" w:type="dxa"/>
          </w:tcPr>
          <w:p w14:paraId="12EDBAF3" w14:textId="77777777" w:rsidR="00E6693A" w:rsidRPr="00E6693A" w:rsidRDefault="00E6693A" w:rsidP="00824A64">
            <w:pPr>
              <w:pStyle w:val="Parameters"/>
              <w:tabs>
                <w:tab w:val="left" w:pos="720"/>
              </w:tabs>
              <w:ind w:left="0" w:firstLine="0"/>
              <w:rPr>
                <w:rStyle w:val="Bolds0"/>
                <w:rFonts w:ascii="Arial" w:hAnsi="Arial" w:cs="Arial"/>
                <w:b w:val="0"/>
                <w:i/>
                <w:sz w:val="18"/>
                <w:szCs w:val="18"/>
                <w:lang w:val="en-GB"/>
              </w:rPr>
            </w:pPr>
            <w:r w:rsidRPr="00E6693A">
              <w:rPr>
                <w:rStyle w:val="Bolds0"/>
                <w:rFonts w:ascii="Arial" w:hAnsi="Arial" w:cs="Arial"/>
                <w:b w:val="0"/>
                <w:i/>
                <w:sz w:val="18"/>
                <w:szCs w:val="18"/>
                <w:lang w:val="en-GB"/>
              </w:rPr>
              <w:t>Compulsory</w:t>
            </w:r>
          </w:p>
        </w:tc>
      </w:tr>
      <w:tr w:rsidR="00E6693A" w:rsidRPr="00E6693A" w14:paraId="63516D9D" w14:textId="77777777" w:rsidTr="00824A64">
        <w:tc>
          <w:tcPr>
            <w:tcW w:w="4816" w:type="dxa"/>
          </w:tcPr>
          <w:p w14:paraId="6CC97F74" w14:textId="77777777" w:rsidR="00E6693A" w:rsidRPr="00914869" w:rsidRDefault="00E6693A" w:rsidP="00914869">
            <w:pPr>
              <w:pStyle w:val="Parameters"/>
              <w:tabs>
                <w:tab w:val="left" w:pos="720"/>
              </w:tabs>
              <w:ind w:left="0" w:firstLine="0"/>
              <w:rPr>
                <w:rFonts w:ascii="Arial" w:hAnsi="Arial" w:cs="Arial"/>
                <w:b/>
                <w:sz w:val="18"/>
                <w:szCs w:val="18"/>
                <w:lang w:val="en-GB"/>
              </w:rPr>
            </w:pPr>
            <w:r w:rsidRPr="00E6693A">
              <w:rPr>
                <w:rStyle w:val="Bolds0"/>
                <w:rFonts w:ascii="Arial" w:hAnsi="Arial" w:cs="Arial"/>
                <w:sz w:val="18"/>
                <w:szCs w:val="18"/>
                <w:lang w:val="en-GB"/>
              </w:rPr>
              <w:t>Level of cours</w:t>
            </w:r>
            <w:r w:rsidR="008E0418">
              <w:rPr>
                <w:rStyle w:val="Bolds0"/>
                <w:rFonts w:ascii="Arial" w:hAnsi="Arial" w:cs="Arial"/>
                <w:sz w:val="18"/>
                <w:szCs w:val="18"/>
                <w:lang w:val="en-GB"/>
              </w:rPr>
              <w:t>e</w:t>
            </w:r>
          </w:p>
        </w:tc>
        <w:tc>
          <w:tcPr>
            <w:tcW w:w="4817" w:type="dxa"/>
          </w:tcPr>
          <w:p w14:paraId="092B75C3" w14:textId="77777777" w:rsidR="00914869" w:rsidRPr="00914869" w:rsidRDefault="00914869" w:rsidP="00824A64">
            <w:pPr>
              <w:pStyle w:val="Parameters"/>
              <w:tabs>
                <w:tab w:val="left" w:pos="720"/>
              </w:tabs>
              <w:ind w:left="0" w:firstLine="0"/>
              <w:rPr>
                <w:rStyle w:val="Bolds0"/>
                <w:rFonts w:ascii="Arial" w:hAnsi="Arial" w:cs="Arial"/>
                <w:b w:val="0"/>
                <w:i/>
                <w:sz w:val="18"/>
                <w:szCs w:val="18"/>
              </w:rPr>
            </w:pPr>
            <w:r>
              <w:rPr>
                <w:rStyle w:val="Bolds0"/>
                <w:rFonts w:ascii="Arial" w:hAnsi="Arial" w:cs="Arial"/>
                <w:b w:val="0"/>
                <w:i/>
                <w:sz w:val="18"/>
                <w:szCs w:val="18"/>
              </w:rPr>
              <w:t>Graduate</w:t>
            </w:r>
          </w:p>
        </w:tc>
      </w:tr>
      <w:tr w:rsidR="00914869" w:rsidRPr="00E6693A" w14:paraId="571FE6FE" w14:textId="77777777" w:rsidTr="00824A64">
        <w:tc>
          <w:tcPr>
            <w:tcW w:w="4816" w:type="dxa"/>
          </w:tcPr>
          <w:p w14:paraId="45E70D95" w14:textId="77777777" w:rsidR="00914869" w:rsidRPr="00ED7D65" w:rsidRDefault="00914869" w:rsidP="004B3EAA">
            <w:pPr>
              <w:pStyle w:val="Parameters"/>
              <w:tabs>
                <w:tab w:val="clear" w:pos="4820"/>
              </w:tabs>
              <w:ind w:left="0" w:firstLine="0"/>
              <w:rPr>
                <w:rStyle w:val="Bolds0"/>
                <w:rFonts w:ascii="Arial" w:hAnsi="Arial" w:cs="Arial"/>
                <w:sz w:val="18"/>
                <w:szCs w:val="18"/>
                <w:highlight w:val="green"/>
              </w:rPr>
            </w:pPr>
            <w:r w:rsidRPr="00914869">
              <w:rPr>
                <w:rStyle w:val="Bolds0"/>
                <w:rFonts w:ascii="Arial" w:hAnsi="Arial" w:cs="Arial"/>
                <w:sz w:val="18"/>
                <w:szCs w:val="18"/>
              </w:rPr>
              <w:t>Department in charge</w:t>
            </w:r>
          </w:p>
        </w:tc>
        <w:tc>
          <w:tcPr>
            <w:tcW w:w="4817" w:type="dxa"/>
          </w:tcPr>
          <w:p w14:paraId="4C00D609" w14:textId="77777777" w:rsidR="00914869" w:rsidRPr="00060D33" w:rsidRDefault="00914869" w:rsidP="004B3EAA">
            <w:pPr>
              <w:pStyle w:val="Parameters"/>
              <w:tabs>
                <w:tab w:val="clear" w:pos="4820"/>
              </w:tabs>
              <w:ind w:left="0" w:firstLine="0"/>
              <w:rPr>
                <w:rStyle w:val="Bolds0"/>
                <w:rFonts w:ascii="Arial" w:hAnsi="Arial" w:cs="Arial"/>
                <w:b w:val="0"/>
                <w:i/>
                <w:sz w:val="18"/>
                <w:szCs w:val="18"/>
              </w:rPr>
            </w:pPr>
            <w:r>
              <w:rPr>
                <w:rStyle w:val="Bolds0"/>
                <w:rFonts w:ascii="Arial" w:hAnsi="Arial" w:cs="Arial"/>
                <w:b w:val="0"/>
                <w:i/>
                <w:sz w:val="18"/>
                <w:szCs w:val="18"/>
              </w:rPr>
              <w:t>Graduate school</w:t>
            </w:r>
          </w:p>
        </w:tc>
      </w:tr>
      <w:tr w:rsidR="00914869" w:rsidRPr="00E6693A" w14:paraId="4B0085EC" w14:textId="77777777" w:rsidTr="00824A64">
        <w:tc>
          <w:tcPr>
            <w:tcW w:w="4816" w:type="dxa"/>
          </w:tcPr>
          <w:p w14:paraId="7DED824D" w14:textId="77777777" w:rsidR="00914869" w:rsidRPr="00E6693A" w:rsidRDefault="00914869"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Year of study</w:t>
            </w:r>
          </w:p>
        </w:tc>
        <w:tc>
          <w:tcPr>
            <w:tcW w:w="4817" w:type="dxa"/>
          </w:tcPr>
          <w:p w14:paraId="1BACB09F" w14:textId="7A64CCE7" w:rsidR="00914869" w:rsidRPr="00E6693A" w:rsidRDefault="009C2402" w:rsidP="00824A64">
            <w:pPr>
              <w:pStyle w:val="Parameters"/>
              <w:tabs>
                <w:tab w:val="left" w:pos="720"/>
              </w:tabs>
              <w:ind w:left="0" w:firstLine="0"/>
              <w:rPr>
                <w:rStyle w:val="Bolds0"/>
                <w:rFonts w:ascii="Arial" w:hAnsi="Arial" w:cs="Arial"/>
                <w:b w:val="0"/>
                <w:i/>
                <w:sz w:val="18"/>
                <w:szCs w:val="18"/>
                <w:lang w:val="en-GB"/>
              </w:rPr>
            </w:pPr>
            <w:r>
              <w:rPr>
                <w:rStyle w:val="Bolds0"/>
                <w:rFonts w:ascii="Arial" w:hAnsi="Arial" w:cs="Arial"/>
                <w:b w:val="0"/>
                <w:i/>
                <w:sz w:val="18"/>
                <w:szCs w:val="18"/>
                <w:lang w:val="en-GB"/>
              </w:rPr>
              <w:t>1</w:t>
            </w:r>
            <w:r w:rsidRPr="009C2402">
              <w:rPr>
                <w:rStyle w:val="Bolds0"/>
                <w:rFonts w:ascii="Arial" w:hAnsi="Arial" w:cs="Arial"/>
                <w:b w:val="0"/>
                <w:i/>
                <w:sz w:val="18"/>
                <w:szCs w:val="18"/>
                <w:vertAlign w:val="superscript"/>
                <w:lang w:val="en-GB"/>
              </w:rPr>
              <w:t>st</w:t>
            </w:r>
            <w:r>
              <w:rPr>
                <w:rStyle w:val="Bolds0"/>
                <w:rFonts w:ascii="Arial" w:hAnsi="Arial" w:cs="Arial"/>
                <w:b w:val="0"/>
                <w:i/>
                <w:sz w:val="18"/>
                <w:szCs w:val="18"/>
                <w:lang w:val="en-GB"/>
              </w:rPr>
              <w:t xml:space="preserve"> </w:t>
            </w:r>
            <w:r w:rsidR="00624FC7">
              <w:rPr>
                <w:rStyle w:val="Bolds0"/>
                <w:rFonts w:ascii="Arial" w:hAnsi="Arial" w:cs="Arial"/>
                <w:b w:val="0"/>
                <w:i/>
                <w:sz w:val="18"/>
                <w:szCs w:val="18"/>
                <w:lang w:val="en-GB"/>
              </w:rPr>
              <w:t xml:space="preserve"> </w:t>
            </w:r>
          </w:p>
        </w:tc>
      </w:tr>
      <w:tr w:rsidR="00914869" w:rsidRPr="00E6693A" w14:paraId="540B9F9C" w14:textId="77777777" w:rsidTr="00824A64">
        <w:tc>
          <w:tcPr>
            <w:tcW w:w="4816" w:type="dxa"/>
          </w:tcPr>
          <w:p w14:paraId="6E1E977B" w14:textId="77777777" w:rsidR="00914869" w:rsidRPr="00E6693A" w:rsidRDefault="00914869"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Semester</w:t>
            </w:r>
          </w:p>
        </w:tc>
        <w:tc>
          <w:tcPr>
            <w:tcW w:w="4817" w:type="dxa"/>
          </w:tcPr>
          <w:p w14:paraId="26A64757" w14:textId="6A183920" w:rsidR="00914869" w:rsidRPr="00E6693A" w:rsidRDefault="00FD61E2" w:rsidP="00824A64">
            <w:pPr>
              <w:pStyle w:val="Parameters"/>
              <w:tabs>
                <w:tab w:val="left" w:pos="720"/>
              </w:tabs>
              <w:ind w:left="0" w:firstLine="0"/>
              <w:rPr>
                <w:rStyle w:val="Bolds0"/>
                <w:rFonts w:ascii="Arial" w:hAnsi="Arial" w:cs="Arial"/>
                <w:b w:val="0"/>
                <w:i/>
                <w:sz w:val="18"/>
                <w:szCs w:val="18"/>
                <w:lang w:val="en-GB"/>
              </w:rPr>
            </w:pPr>
            <w:r>
              <w:rPr>
                <w:rStyle w:val="Bolds0"/>
                <w:rFonts w:ascii="Arial" w:hAnsi="Arial" w:cs="Arial"/>
                <w:b w:val="0"/>
                <w:i/>
                <w:sz w:val="18"/>
                <w:szCs w:val="18"/>
                <w:lang w:val="en-GB"/>
              </w:rPr>
              <w:t>1</w:t>
            </w:r>
            <w:r>
              <w:rPr>
                <w:rStyle w:val="Bolds0"/>
                <w:rFonts w:ascii="Arial" w:hAnsi="Arial" w:cs="Arial"/>
                <w:b w:val="0"/>
                <w:i/>
                <w:sz w:val="18"/>
                <w:szCs w:val="18"/>
                <w:vertAlign w:val="superscript"/>
                <w:lang w:val="en-GB"/>
              </w:rPr>
              <w:t>st</w:t>
            </w:r>
            <w:r w:rsidR="00914869" w:rsidRPr="00E6693A">
              <w:rPr>
                <w:rStyle w:val="Bolds0"/>
                <w:rFonts w:ascii="Arial" w:hAnsi="Arial" w:cs="Arial"/>
                <w:b w:val="0"/>
                <w:i/>
                <w:sz w:val="18"/>
                <w:szCs w:val="18"/>
                <w:lang w:val="en-GB"/>
              </w:rPr>
              <w:t xml:space="preserve"> </w:t>
            </w:r>
          </w:p>
        </w:tc>
      </w:tr>
      <w:tr w:rsidR="00914869" w:rsidRPr="00E6693A" w14:paraId="2DA0ABAE" w14:textId="77777777" w:rsidTr="00824A64">
        <w:tc>
          <w:tcPr>
            <w:tcW w:w="4816" w:type="dxa"/>
          </w:tcPr>
          <w:p w14:paraId="5CF6F6B1" w14:textId="77777777" w:rsidR="00914869" w:rsidRPr="00E6693A" w:rsidRDefault="00914869"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Number of credits</w:t>
            </w:r>
          </w:p>
        </w:tc>
        <w:tc>
          <w:tcPr>
            <w:tcW w:w="4817" w:type="dxa"/>
          </w:tcPr>
          <w:p w14:paraId="0962C809" w14:textId="77777777" w:rsidR="00914869" w:rsidRPr="00914869" w:rsidRDefault="00895465" w:rsidP="00914869">
            <w:pPr>
              <w:pStyle w:val="Parameters"/>
              <w:tabs>
                <w:tab w:val="left" w:pos="720"/>
              </w:tabs>
              <w:ind w:left="0" w:firstLine="0"/>
              <w:rPr>
                <w:rFonts w:ascii="Arial" w:hAnsi="Arial" w:cs="Arial"/>
                <w:i/>
                <w:iCs/>
                <w:sz w:val="18"/>
                <w:szCs w:val="18"/>
                <w:lang w:val="en-GB"/>
              </w:rPr>
            </w:pPr>
            <w:r>
              <w:rPr>
                <w:rFonts w:ascii="Arial" w:hAnsi="Arial" w:cs="Arial"/>
                <w:i/>
                <w:sz w:val="18"/>
                <w:szCs w:val="18"/>
              </w:rPr>
              <w:t xml:space="preserve">6 ECTS; </w:t>
            </w:r>
            <w:r w:rsidR="005066C7">
              <w:rPr>
                <w:rFonts w:ascii="Arial" w:hAnsi="Arial" w:cs="Arial"/>
                <w:i/>
                <w:sz w:val="18"/>
                <w:szCs w:val="18"/>
              </w:rPr>
              <w:t xml:space="preserve">36 </w:t>
            </w:r>
            <w:r w:rsidR="00914869" w:rsidRPr="00914869">
              <w:rPr>
                <w:rFonts w:ascii="Arial" w:hAnsi="Arial" w:cs="Arial"/>
                <w:i/>
                <w:sz w:val="18"/>
                <w:szCs w:val="18"/>
              </w:rPr>
              <w:t>hours of class work, 124 hours of self-study, 2 hours of consultations (distant or direct form)</w:t>
            </w:r>
          </w:p>
        </w:tc>
      </w:tr>
      <w:tr w:rsidR="00914869" w:rsidRPr="00E6693A" w14:paraId="25E112CC" w14:textId="77777777" w:rsidTr="00824A64">
        <w:tc>
          <w:tcPr>
            <w:tcW w:w="4816" w:type="dxa"/>
          </w:tcPr>
          <w:p w14:paraId="07E704B6" w14:textId="77777777" w:rsidR="00914869" w:rsidRPr="00E6693A" w:rsidRDefault="00914869" w:rsidP="00824A64">
            <w:pPr>
              <w:pStyle w:val="Parameters"/>
              <w:tabs>
                <w:tab w:val="left" w:pos="720"/>
              </w:tabs>
              <w:ind w:left="0" w:firstLine="0"/>
              <w:rPr>
                <w:rStyle w:val="Bolds0"/>
                <w:rFonts w:ascii="Arial" w:hAnsi="Arial" w:cs="Arial"/>
                <w:sz w:val="18"/>
                <w:szCs w:val="18"/>
                <w:lang w:val="en-GB"/>
              </w:rPr>
            </w:pPr>
            <w:r w:rsidRPr="00E6693A">
              <w:rPr>
                <w:rStyle w:val="Bolds0"/>
                <w:rFonts w:ascii="Arial" w:hAnsi="Arial" w:cs="Arial"/>
                <w:sz w:val="18"/>
                <w:szCs w:val="18"/>
                <w:lang w:val="en-GB"/>
              </w:rPr>
              <w:t>Lecturer</w:t>
            </w:r>
          </w:p>
        </w:tc>
        <w:tc>
          <w:tcPr>
            <w:tcW w:w="4817" w:type="dxa"/>
          </w:tcPr>
          <w:p w14:paraId="44AC6D12" w14:textId="15C200BD" w:rsidR="00624FC7" w:rsidRPr="001B46B6" w:rsidRDefault="00810BF0" w:rsidP="00143631">
            <w:pPr>
              <w:pStyle w:val="Parameters"/>
              <w:tabs>
                <w:tab w:val="left" w:pos="720"/>
              </w:tabs>
              <w:ind w:left="0" w:firstLine="0"/>
              <w:rPr>
                <w:rFonts w:ascii="Arial" w:hAnsi="Arial" w:cs="Arial"/>
                <w:bCs/>
                <w:i/>
                <w:sz w:val="18"/>
                <w:szCs w:val="18"/>
                <w:lang w:val="lt-LT"/>
              </w:rPr>
            </w:pPr>
            <w:proofErr w:type="spellStart"/>
            <w:r>
              <w:rPr>
                <w:rFonts w:ascii="Arial" w:hAnsi="Arial" w:cs="Arial"/>
                <w:bCs/>
                <w:i/>
                <w:sz w:val="18"/>
                <w:szCs w:val="18"/>
                <w:lang w:val="en-GB"/>
              </w:rPr>
              <w:t>Dr.</w:t>
            </w:r>
            <w:proofErr w:type="spellEnd"/>
            <w:r>
              <w:rPr>
                <w:rFonts w:ascii="Arial" w:hAnsi="Arial" w:cs="Arial"/>
                <w:bCs/>
                <w:i/>
                <w:sz w:val="18"/>
                <w:szCs w:val="18"/>
                <w:lang w:val="en-GB"/>
              </w:rPr>
              <w:t xml:space="preserve"> </w:t>
            </w:r>
            <w:r w:rsidR="001B46B6" w:rsidRPr="001B46B6">
              <w:rPr>
                <w:rFonts w:ascii="Arial" w:hAnsi="Arial" w:cs="Arial"/>
                <w:bCs/>
                <w:i/>
                <w:sz w:val="18"/>
                <w:szCs w:val="18"/>
                <w:lang w:val="en-GB"/>
              </w:rPr>
              <w:t xml:space="preserve">Dominyka </w:t>
            </w:r>
            <w:proofErr w:type="spellStart"/>
            <w:r w:rsidR="001B46B6" w:rsidRPr="001B46B6">
              <w:rPr>
                <w:rFonts w:ascii="Arial" w:hAnsi="Arial" w:cs="Arial"/>
                <w:bCs/>
                <w:i/>
                <w:sz w:val="18"/>
                <w:szCs w:val="18"/>
                <w:lang w:val="en-GB"/>
              </w:rPr>
              <w:t>Venci</w:t>
            </w:r>
            <w:r w:rsidR="001B46B6" w:rsidRPr="001B46B6">
              <w:rPr>
                <w:rFonts w:ascii="Arial" w:hAnsi="Arial" w:cs="Arial"/>
                <w:bCs/>
                <w:i/>
                <w:sz w:val="18"/>
                <w:szCs w:val="18"/>
                <w:lang w:val="lt-LT"/>
              </w:rPr>
              <w:t>ūtė</w:t>
            </w:r>
            <w:proofErr w:type="spellEnd"/>
            <w:r w:rsidR="00365148">
              <w:rPr>
                <w:rFonts w:ascii="Arial" w:hAnsi="Arial" w:cs="Arial"/>
                <w:bCs/>
                <w:i/>
                <w:sz w:val="18"/>
                <w:szCs w:val="18"/>
                <w:lang w:val="lt-LT"/>
              </w:rPr>
              <w:t xml:space="preserve">, PhD </w:t>
            </w:r>
            <w:proofErr w:type="spellStart"/>
            <w:r w:rsidR="00365148">
              <w:rPr>
                <w:rFonts w:ascii="Arial" w:hAnsi="Arial" w:cs="Arial"/>
                <w:bCs/>
                <w:i/>
                <w:sz w:val="18"/>
                <w:szCs w:val="18"/>
                <w:lang w:val="lt-LT"/>
              </w:rPr>
              <w:t>cand</w:t>
            </w:r>
            <w:proofErr w:type="spellEnd"/>
            <w:r w:rsidR="00365148">
              <w:rPr>
                <w:rFonts w:ascii="Arial" w:hAnsi="Arial" w:cs="Arial"/>
                <w:bCs/>
                <w:i/>
                <w:sz w:val="18"/>
                <w:szCs w:val="18"/>
                <w:lang w:val="lt-LT"/>
              </w:rPr>
              <w:t>. Raminta Rimkienė</w:t>
            </w:r>
          </w:p>
        </w:tc>
      </w:tr>
      <w:tr w:rsidR="00914869" w:rsidRPr="00E6693A" w14:paraId="21CC0C36" w14:textId="77777777" w:rsidTr="00824A64">
        <w:tc>
          <w:tcPr>
            <w:tcW w:w="4816" w:type="dxa"/>
          </w:tcPr>
          <w:p w14:paraId="469AEBFC" w14:textId="77777777" w:rsidR="00914869" w:rsidRPr="00914869" w:rsidRDefault="00914869" w:rsidP="004B3EAA">
            <w:pPr>
              <w:pStyle w:val="Parameters"/>
              <w:tabs>
                <w:tab w:val="clear" w:pos="4820"/>
              </w:tabs>
              <w:ind w:left="0" w:firstLine="0"/>
              <w:rPr>
                <w:rStyle w:val="Bolds0"/>
                <w:rFonts w:ascii="Arial" w:hAnsi="Arial" w:cs="Arial"/>
                <w:sz w:val="18"/>
                <w:szCs w:val="18"/>
              </w:rPr>
            </w:pPr>
            <w:r w:rsidRPr="00914869">
              <w:rPr>
                <w:rStyle w:val="Bolds0"/>
                <w:rFonts w:ascii="Arial" w:hAnsi="Arial" w:cs="Arial"/>
                <w:sz w:val="18"/>
                <w:szCs w:val="18"/>
              </w:rPr>
              <w:t>Prerequisites</w:t>
            </w:r>
          </w:p>
        </w:tc>
        <w:tc>
          <w:tcPr>
            <w:tcW w:w="4817" w:type="dxa"/>
          </w:tcPr>
          <w:p w14:paraId="405BEE26" w14:textId="1CDA4CA2" w:rsidR="00914869" w:rsidRPr="00060D33" w:rsidRDefault="00764C76" w:rsidP="004B3EAA">
            <w:pPr>
              <w:pStyle w:val="Parameters"/>
              <w:tabs>
                <w:tab w:val="clear" w:pos="4820"/>
              </w:tabs>
              <w:ind w:left="0" w:firstLine="0"/>
              <w:rPr>
                <w:rStyle w:val="Italic"/>
                <w:rFonts w:ascii="Arial" w:hAnsi="Arial" w:cs="Arial"/>
                <w:sz w:val="18"/>
                <w:szCs w:val="18"/>
                <w:lang w:val="en-GB"/>
              </w:rPr>
            </w:pPr>
            <w:r>
              <w:rPr>
                <w:rStyle w:val="Italic"/>
                <w:rFonts w:ascii="Arial" w:hAnsi="Arial" w:cs="Arial"/>
                <w:sz w:val="18"/>
                <w:szCs w:val="18"/>
                <w:lang w:val="en-GB"/>
              </w:rPr>
              <w:t>none</w:t>
            </w:r>
          </w:p>
        </w:tc>
      </w:tr>
      <w:tr w:rsidR="00363C2F" w:rsidRPr="00E6693A" w14:paraId="5BE78091" w14:textId="77777777" w:rsidTr="00824A64">
        <w:tc>
          <w:tcPr>
            <w:tcW w:w="4816" w:type="dxa"/>
          </w:tcPr>
          <w:p w14:paraId="2BFD3661" w14:textId="77777777" w:rsidR="00363C2F" w:rsidRDefault="00363C2F" w:rsidP="00363C2F">
            <w:pPr>
              <w:pStyle w:val="Parameters"/>
              <w:tabs>
                <w:tab w:val="left" w:pos="1296"/>
              </w:tabs>
              <w:ind w:left="0" w:firstLine="0"/>
              <w:rPr>
                <w:rFonts w:ascii="Arial" w:hAnsi="Arial" w:cs="Arial"/>
                <w:b/>
                <w:bCs/>
                <w:sz w:val="18"/>
                <w:szCs w:val="18"/>
                <w:lang w:val="en-GB"/>
              </w:rPr>
            </w:pPr>
            <w:r>
              <w:rPr>
                <w:rFonts w:ascii="Arial" w:hAnsi="Arial" w:cs="Arial"/>
                <w:b/>
                <w:sz w:val="18"/>
                <w:szCs w:val="18"/>
              </w:rPr>
              <w:t xml:space="preserve">Email of the lecturer                                                                                                                       </w:t>
            </w:r>
          </w:p>
          <w:p w14:paraId="2C1BFB02" w14:textId="77777777" w:rsidR="00363C2F" w:rsidRPr="00914869" w:rsidRDefault="00363C2F" w:rsidP="004B3EAA">
            <w:pPr>
              <w:pStyle w:val="Parameters"/>
              <w:tabs>
                <w:tab w:val="clear" w:pos="4820"/>
              </w:tabs>
              <w:ind w:left="0" w:firstLine="0"/>
              <w:rPr>
                <w:rStyle w:val="Bolds0"/>
                <w:rFonts w:ascii="Arial" w:hAnsi="Arial" w:cs="Arial"/>
                <w:sz w:val="18"/>
                <w:szCs w:val="18"/>
              </w:rPr>
            </w:pPr>
            <w:r>
              <w:rPr>
                <w:rFonts w:ascii="Arial" w:hAnsi="Arial" w:cs="Arial"/>
                <w:b/>
                <w:sz w:val="18"/>
                <w:szCs w:val="18"/>
                <w:lang w:val="en-GB"/>
              </w:rPr>
              <w:t>Date of the course</w:t>
            </w:r>
          </w:p>
        </w:tc>
        <w:tc>
          <w:tcPr>
            <w:tcW w:w="4817" w:type="dxa"/>
          </w:tcPr>
          <w:p w14:paraId="7241A86E" w14:textId="042756B1" w:rsidR="00363C2F" w:rsidRDefault="00363C2F" w:rsidP="00FD61E2">
            <w:pPr>
              <w:pStyle w:val="Parameters"/>
              <w:tabs>
                <w:tab w:val="clear" w:pos="4820"/>
              </w:tabs>
              <w:ind w:left="0" w:firstLine="0"/>
              <w:rPr>
                <w:rStyle w:val="Italic"/>
                <w:rFonts w:ascii="Arial" w:hAnsi="Arial" w:cs="Arial"/>
                <w:sz w:val="18"/>
                <w:szCs w:val="18"/>
                <w:lang w:val="en-GB"/>
              </w:rPr>
            </w:pPr>
          </w:p>
        </w:tc>
      </w:tr>
      <w:tr w:rsidR="00914869" w:rsidRPr="00E6693A" w14:paraId="37890094" w14:textId="77777777" w:rsidTr="00824A64">
        <w:tc>
          <w:tcPr>
            <w:tcW w:w="4816" w:type="dxa"/>
          </w:tcPr>
          <w:p w14:paraId="5B3C1736" w14:textId="77777777" w:rsidR="00914869" w:rsidRPr="00914869" w:rsidRDefault="00914869" w:rsidP="004B3EAA">
            <w:pPr>
              <w:pStyle w:val="Parameters"/>
              <w:tabs>
                <w:tab w:val="clear" w:pos="4820"/>
              </w:tabs>
              <w:ind w:left="0" w:firstLine="0"/>
              <w:rPr>
                <w:rStyle w:val="Bolds0"/>
                <w:rFonts w:ascii="Arial" w:hAnsi="Arial" w:cs="Arial"/>
                <w:sz w:val="18"/>
                <w:szCs w:val="18"/>
              </w:rPr>
            </w:pPr>
            <w:r w:rsidRPr="00914869">
              <w:rPr>
                <w:rStyle w:val="Bolds0"/>
                <w:rFonts w:ascii="Arial" w:hAnsi="Arial" w:cs="Arial"/>
                <w:sz w:val="18"/>
                <w:szCs w:val="18"/>
              </w:rPr>
              <w:t>Form of studies</w:t>
            </w:r>
          </w:p>
        </w:tc>
        <w:tc>
          <w:tcPr>
            <w:tcW w:w="4817" w:type="dxa"/>
          </w:tcPr>
          <w:p w14:paraId="2B5358F9" w14:textId="77777777" w:rsidR="00914869" w:rsidRDefault="00914869" w:rsidP="004B3EAA">
            <w:pPr>
              <w:pStyle w:val="Parameters"/>
              <w:tabs>
                <w:tab w:val="clear" w:pos="4820"/>
              </w:tabs>
              <w:ind w:left="0" w:firstLine="0"/>
              <w:rPr>
                <w:rStyle w:val="Italic"/>
                <w:rFonts w:ascii="Arial" w:hAnsi="Arial" w:cs="Arial"/>
                <w:sz w:val="18"/>
                <w:szCs w:val="18"/>
                <w:lang w:val="en-GB"/>
              </w:rPr>
            </w:pPr>
            <w:r>
              <w:rPr>
                <w:rStyle w:val="Italic"/>
                <w:rFonts w:ascii="Arial" w:hAnsi="Arial" w:cs="Arial"/>
                <w:sz w:val="18"/>
                <w:szCs w:val="18"/>
                <w:lang w:val="en-GB"/>
              </w:rPr>
              <w:t>Consecutive (evening)</w:t>
            </w:r>
          </w:p>
        </w:tc>
      </w:tr>
      <w:tr w:rsidR="00914869" w:rsidRPr="00E6693A" w14:paraId="17254BD8" w14:textId="77777777" w:rsidTr="00824A64">
        <w:tc>
          <w:tcPr>
            <w:tcW w:w="4816" w:type="dxa"/>
          </w:tcPr>
          <w:p w14:paraId="1DE8097B" w14:textId="77777777" w:rsidR="00914869" w:rsidRPr="00914869" w:rsidRDefault="00914869" w:rsidP="004B3EAA">
            <w:pPr>
              <w:pStyle w:val="Parameters"/>
              <w:tabs>
                <w:tab w:val="clear" w:pos="4820"/>
              </w:tabs>
              <w:ind w:left="0" w:firstLine="0"/>
              <w:rPr>
                <w:rStyle w:val="Bolds0"/>
                <w:rFonts w:ascii="Arial" w:hAnsi="Arial" w:cs="Arial"/>
                <w:sz w:val="18"/>
                <w:szCs w:val="18"/>
              </w:rPr>
            </w:pPr>
            <w:r w:rsidRPr="00914869">
              <w:rPr>
                <w:rStyle w:val="Bolds0"/>
                <w:rFonts w:ascii="Arial" w:hAnsi="Arial" w:cs="Arial"/>
                <w:sz w:val="18"/>
                <w:szCs w:val="18"/>
              </w:rPr>
              <w:t>Teaching language</w:t>
            </w:r>
          </w:p>
        </w:tc>
        <w:tc>
          <w:tcPr>
            <w:tcW w:w="4817" w:type="dxa"/>
          </w:tcPr>
          <w:p w14:paraId="69C073BF" w14:textId="77777777" w:rsidR="00914869" w:rsidRDefault="00914869" w:rsidP="004B3EAA">
            <w:pPr>
              <w:pStyle w:val="Parameters"/>
              <w:tabs>
                <w:tab w:val="clear" w:pos="4820"/>
              </w:tabs>
              <w:ind w:left="0" w:firstLine="0"/>
              <w:rPr>
                <w:rStyle w:val="Italic"/>
                <w:rFonts w:ascii="Arial" w:hAnsi="Arial" w:cs="Arial"/>
                <w:sz w:val="18"/>
                <w:szCs w:val="18"/>
                <w:lang w:val="en-GB"/>
              </w:rPr>
            </w:pPr>
            <w:r>
              <w:rPr>
                <w:rStyle w:val="Italic"/>
                <w:rFonts w:ascii="Arial" w:hAnsi="Arial" w:cs="Arial"/>
                <w:sz w:val="18"/>
                <w:szCs w:val="18"/>
                <w:lang w:val="en-GB"/>
              </w:rPr>
              <w:t>English</w:t>
            </w:r>
          </w:p>
        </w:tc>
      </w:tr>
    </w:tbl>
    <w:p w14:paraId="0CDB4EB3" w14:textId="77777777" w:rsidR="00E6693A" w:rsidRPr="00E6693A" w:rsidRDefault="00E6693A" w:rsidP="00E6693A">
      <w:pPr>
        <w:jc w:val="center"/>
        <w:rPr>
          <w:rFonts w:cs="Arial"/>
          <w:b/>
          <w:sz w:val="18"/>
          <w:szCs w:val="18"/>
        </w:rPr>
      </w:pPr>
    </w:p>
    <w:p w14:paraId="5466E977" w14:textId="77777777" w:rsidR="00914869" w:rsidRDefault="00914869" w:rsidP="00DC1503">
      <w:pPr>
        <w:jc w:val="both"/>
        <w:rPr>
          <w:rFonts w:cs="Arial"/>
          <w:noProof/>
          <w:sz w:val="18"/>
          <w:szCs w:val="18"/>
        </w:rPr>
      </w:pPr>
    </w:p>
    <w:p w14:paraId="0B175C2A" w14:textId="77777777" w:rsidR="009B6C0F" w:rsidRDefault="00BF4F27" w:rsidP="00DC1503">
      <w:pPr>
        <w:jc w:val="both"/>
        <w:rPr>
          <w:rFonts w:cs="Arial"/>
          <w:b/>
          <w:sz w:val="18"/>
          <w:szCs w:val="18"/>
        </w:rPr>
      </w:pPr>
      <w:r w:rsidRPr="00BF4F27">
        <w:rPr>
          <w:rFonts w:cs="Arial"/>
          <w:b/>
          <w:sz w:val="18"/>
          <w:szCs w:val="18"/>
        </w:rPr>
        <w:t>Annotation</w:t>
      </w:r>
    </w:p>
    <w:p w14:paraId="1A377A3F" w14:textId="77777777" w:rsidR="00BF4F27" w:rsidRDefault="00BF4F27" w:rsidP="00DC1503">
      <w:pPr>
        <w:jc w:val="both"/>
        <w:rPr>
          <w:rFonts w:cs="Arial"/>
          <w:sz w:val="18"/>
          <w:szCs w:val="18"/>
          <w:lang w:val="en-GB"/>
        </w:rPr>
      </w:pPr>
    </w:p>
    <w:p w14:paraId="7DB33C06" w14:textId="6F31231E" w:rsidR="00243D6C" w:rsidRDefault="00243D6C" w:rsidP="00624FC7">
      <w:pPr>
        <w:jc w:val="both"/>
        <w:rPr>
          <w:rFonts w:cs="Arial"/>
          <w:iCs/>
          <w:sz w:val="18"/>
          <w:szCs w:val="18"/>
          <w:lang w:val="en-GB"/>
        </w:rPr>
      </w:pPr>
    </w:p>
    <w:p w14:paraId="3A07DB22" w14:textId="65AC9BB9" w:rsidR="00BF1A5A" w:rsidRDefault="00BF1A5A" w:rsidP="00BF1A5A">
      <w:pPr>
        <w:jc w:val="both"/>
        <w:rPr>
          <w:rFonts w:cs="Arial"/>
          <w:iCs/>
          <w:sz w:val="18"/>
          <w:szCs w:val="18"/>
          <w:lang w:val="en-GB"/>
        </w:rPr>
      </w:pPr>
      <w:r w:rsidRPr="00BF1A5A">
        <w:rPr>
          <w:rFonts w:cs="Arial"/>
          <w:iCs/>
          <w:sz w:val="18"/>
          <w:szCs w:val="18"/>
          <w:lang w:val="en-GB"/>
        </w:rPr>
        <w:t xml:space="preserve">Marketing communications are undoubtedly a vital part of building and maintaining relationships with prospects, customers and other stakeholders in marketplace transactions. It helps moving products, services and ideas from manufacturers and services providers to end users. While the primary communication form that is necessary for transaction is price, it is often not enough to establish a dialogue with customers as well as sustain and grow business. </w:t>
      </w:r>
    </w:p>
    <w:p w14:paraId="29DEF1B5" w14:textId="77777777" w:rsidR="00BF1A5A" w:rsidRPr="00BF1A5A" w:rsidRDefault="00BF1A5A" w:rsidP="00BF1A5A">
      <w:pPr>
        <w:jc w:val="both"/>
        <w:rPr>
          <w:rFonts w:cs="Arial"/>
          <w:iCs/>
          <w:sz w:val="18"/>
          <w:szCs w:val="18"/>
          <w:lang w:val="en-GB"/>
        </w:rPr>
      </w:pPr>
    </w:p>
    <w:p w14:paraId="5A6E8323" w14:textId="4DD0DE60" w:rsidR="00BF1A5A" w:rsidRDefault="00BF1A5A" w:rsidP="00BF1A5A">
      <w:pPr>
        <w:jc w:val="both"/>
        <w:rPr>
          <w:rFonts w:cs="Arial"/>
          <w:iCs/>
          <w:sz w:val="18"/>
          <w:szCs w:val="18"/>
          <w:lang w:val="en-GB"/>
        </w:rPr>
      </w:pPr>
      <w:r w:rsidRPr="00BF1A5A">
        <w:rPr>
          <w:rFonts w:cs="Arial"/>
          <w:iCs/>
          <w:sz w:val="18"/>
          <w:szCs w:val="18"/>
          <w:lang w:val="en-GB"/>
        </w:rPr>
        <w:t xml:space="preserve">Over the last decades businesses began taking a broader perspective of marketing communications and recognized the need for a more strategic integration of their promotional tools, which led to the emergence of integrated marketing communications (IMC), which involves coordinating various promotional techniques and other marketing activities, so that all work together as a unified force. </w:t>
      </w:r>
    </w:p>
    <w:p w14:paraId="60EFF332" w14:textId="77777777" w:rsidR="00BF1A5A" w:rsidRPr="00BF1A5A" w:rsidRDefault="00BF1A5A" w:rsidP="00BF1A5A">
      <w:pPr>
        <w:jc w:val="both"/>
        <w:rPr>
          <w:rFonts w:cs="Arial"/>
          <w:iCs/>
          <w:sz w:val="18"/>
          <w:szCs w:val="18"/>
          <w:lang w:val="en-GB"/>
        </w:rPr>
      </w:pPr>
    </w:p>
    <w:p w14:paraId="5CA9C31C" w14:textId="77777777" w:rsidR="00BF1A5A" w:rsidRPr="00BF1A5A" w:rsidRDefault="00BF1A5A" w:rsidP="00BF1A5A">
      <w:pPr>
        <w:jc w:val="both"/>
        <w:rPr>
          <w:rFonts w:cs="Arial"/>
          <w:iCs/>
          <w:sz w:val="18"/>
          <w:szCs w:val="18"/>
          <w:lang w:val="en-GB"/>
        </w:rPr>
      </w:pPr>
      <w:r w:rsidRPr="00BF1A5A">
        <w:rPr>
          <w:rFonts w:cs="Arial"/>
          <w:iCs/>
          <w:sz w:val="18"/>
          <w:szCs w:val="18"/>
          <w:lang w:val="en-GB"/>
        </w:rPr>
        <w:t xml:space="preserve">How does IMC process work in the marketplace? What are the challenges when planning IMC strategies and implementation? What are the latest trends of today’s digital and international communication environment?  </w:t>
      </w:r>
    </w:p>
    <w:p w14:paraId="2295A583" w14:textId="7C94A715" w:rsidR="00624FC7" w:rsidRDefault="00BF1A5A" w:rsidP="00BF1A5A">
      <w:pPr>
        <w:jc w:val="both"/>
        <w:rPr>
          <w:rFonts w:cs="Arial"/>
          <w:iCs/>
          <w:sz w:val="18"/>
          <w:szCs w:val="18"/>
          <w:lang w:val="en-GB"/>
        </w:rPr>
      </w:pPr>
      <w:r w:rsidRPr="00BF1A5A">
        <w:rPr>
          <w:rFonts w:cs="Arial"/>
          <w:iCs/>
          <w:sz w:val="18"/>
          <w:szCs w:val="18"/>
          <w:lang w:val="en-GB"/>
        </w:rPr>
        <w:t>In order to address these questions, this course aims to provide an understanding of IMC through the combination of the appropriate theories and real-life application.</w:t>
      </w:r>
    </w:p>
    <w:p w14:paraId="6DDAC597" w14:textId="77777777" w:rsidR="00BF1A5A" w:rsidRPr="00624FC7" w:rsidRDefault="00BF1A5A" w:rsidP="00BF1A5A">
      <w:pPr>
        <w:jc w:val="both"/>
        <w:rPr>
          <w:rFonts w:cs="Arial"/>
          <w:iCs/>
          <w:sz w:val="18"/>
          <w:szCs w:val="18"/>
          <w:lang w:val="en-GB"/>
        </w:rPr>
      </w:pPr>
    </w:p>
    <w:p w14:paraId="61FB507B" w14:textId="641CA5EE" w:rsidR="00624FC7" w:rsidRDefault="00624FC7" w:rsidP="00624FC7">
      <w:pPr>
        <w:jc w:val="both"/>
        <w:rPr>
          <w:rFonts w:cs="Arial"/>
          <w:iCs/>
          <w:sz w:val="18"/>
          <w:szCs w:val="18"/>
          <w:lang w:val="en-GB"/>
        </w:rPr>
      </w:pPr>
      <w:r w:rsidRPr="00624FC7">
        <w:rPr>
          <w:rFonts w:cs="Arial"/>
          <w:iCs/>
          <w:sz w:val="18"/>
          <w:szCs w:val="18"/>
          <w:lang w:val="en-GB"/>
        </w:rPr>
        <w:t>Over the duration of the course, students w</w:t>
      </w:r>
      <w:r w:rsidR="00BF1A5A">
        <w:rPr>
          <w:rFonts w:cs="Arial"/>
          <w:iCs/>
          <w:sz w:val="18"/>
          <w:szCs w:val="18"/>
          <w:lang w:val="en-GB"/>
        </w:rPr>
        <w:t xml:space="preserve">ill work in groups to develop IMC </w:t>
      </w:r>
      <w:r w:rsidRPr="00624FC7">
        <w:rPr>
          <w:rFonts w:cs="Arial"/>
          <w:iCs/>
          <w:sz w:val="18"/>
          <w:szCs w:val="18"/>
          <w:lang w:val="en-GB"/>
        </w:rPr>
        <w:t xml:space="preserve">strategy for a real client. The lectures will provide inspiration for the group projects in </w:t>
      </w:r>
      <w:r w:rsidR="00BF1A5A">
        <w:rPr>
          <w:rFonts w:cs="Arial"/>
          <w:iCs/>
          <w:sz w:val="18"/>
          <w:szCs w:val="18"/>
          <w:lang w:val="en-GB"/>
        </w:rPr>
        <w:t>the following</w:t>
      </w:r>
      <w:r w:rsidRPr="00624FC7">
        <w:rPr>
          <w:rFonts w:cs="Arial"/>
          <w:iCs/>
          <w:sz w:val="18"/>
          <w:szCs w:val="18"/>
          <w:lang w:val="en-GB"/>
        </w:rPr>
        <w:t xml:space="preserve"> ways:</w:t>
      </w:r>
    </w:p>
    <w:p w14:paraId="1D338F56" w14:textId="77777777" w:rsidR="00624FC7" w:rsidRPr="00624FC7" w:rsidRDefault="00624FC7" w:rsidP="00624FC7">
      <w:pPr>
        <w:jc w:val="both"/>
        <w:rPr>
          <w:rFonts w:cs="Arial"/>
          <w:iCs/>
          <w:sz w:val="18"/>
          <w:szCs w:val="18"/>
          <w:lang w:val="en-GB"/>
        </w:rPr>
      </w:pPr>
    </w:p>
    <w:p w14:paraId="5A234467" w14:textId="4B5FC459" w:rsidR="00BF1A5A" w:rsidRDefault="00624FC7" w:rsidP="00BF1A5A">
      <w:pPr>
        <w:pStyle w:val="ListParagraph"/>
        <w:numPr>
          <w:ilvl w:val="0"/>
          <w:numId w:val="17"/>
        </w:numPr>
        <w:jc w:val="both"/>
        <w:rPr>
          <w:rFonts w:cs="Arial"/>
          <w:iCs/>
          <w:sz w:val="18"/>
          <w:szCs w:val="18"/>
          <w:lang w:val="en-GB"/>
        </w:rPr>
      </w:pPr>
      <w:r w:rsidRPr="00BF1A5A">
        <w:rPr>
          <w:rFonts w:cs="Arial"/>
          <w:iCs/>
          <w:sz w:val="18"/>
          <w:szCs w:val="18"/>
          <w:lang w:val="en-GB"/>
        </w:rPr>
        <w:t xml:space="preserve">It </w:t>
      </w:r>
      <w:r w:rsidR="00BF1A5A" w:rsidRPr="00BF1A5A">
        <w:rPr>
          <w:rFonts w:cs="Arial"/>
          <w:iCs/>
          <w:sz w:val="18"/>
          <w:szCs w:val="18"/>
          <w:lang w:val="en-GB"/>
        </w:rPr>
        <w:t>will discuss key theories</w:t>
      </w:r>
      <w:r w:rsidR="00BF1A5A">
        <w:rPr>
          <w:rFonts w:cs="Arial"/>
          <w:iCs/>
          <w:sz w:val="18"/>
          <w:szCs w:val="18"/>
          <w:lang w:val="en-GB"/>
        </w:rPr>
        <w:t xml:space="preserve"> and their application</w:t>
      </w:r>
      <w:r w:rsidR="00BF1A5A" w:rsidRPr="00BF1A5A">
        <w:rPr>
          <w:rFonts w:cs="Arial"/>
          <w:iCs/>
          <w:sz w:val="18"/>
          <w:szCs w:val="18"/>
          <w:lang w:val="en-GB"/>
        </w:rPr>
        <w:t xml:space="preserve"> </w:t>
      </w:r>
      <w:r w:rsidRPr="00BF1A5A">
        <w:rPr>
          <w:rFonts w:cs="Arial"/>
          <w:iCs/>
          <w:sz w:val="18"/>
          <w:szCs w:val="18"/>
          <w:lang w:val="en-GB"/>
        </w:rPr>
        <w:t xml:space="preserve">in </w:t>
      </w:r>
      <w:r w:rsidR="00BF1A5A">
        <w:rPr>
          <w:rFonts w:cs="Arial"/>
          <w:iCs/>
          <w:sz w:val="18"/>
          <w:szCs w:val="18"/>
          <w:lang w:val="en-GB"/>
        </w:rPr>
        <w:t xml:space="preserve">marketing </w:t>
      </w:r>
      <w:r w:rsidRPr="00BF1A5A">
        <w:rPr>
          <w:rFonts w:cs="Arial"/>
          <w:iCs/>
          <w:sz w:val="18"/>
          <w:szCs w:val="18"/>
          <w:lang w:val="en-GB"/>
        </w:rPr>
        <w:t>communication</w:t>
      </w:r>
      <w:r w:rsidR="00BF1A5A">
        <w:rPr>
          <w:rFonts w:cs="Arial"/>
          <w:iCs/>
          <w:sz w:val="18"/>
          <w:szCs w:val="18"/>
          <w:lang w:val="en-GB"/>
        </w:rPr>
        <w:t>s</w:t>
      </w:r>
      <w:r w:rsidRPr="00BF1A5A">
        <w:rPr>
          <w:rFonts w:cs="Arial"/>
          <w:iCs/>
          <w:sz w:val="18"/>
          <w:szCs w:val="18"/>
          <w:lang w:val="en-GB"/>
        </w:rPr>
        <w:t xml:space="preserve"> planning and </w:t>
      </w:r>
      <w:r w:rsidR="00BF1A5A">
        <w:rPr>
          <w:rFonts w:cs="Arial"/>
          <w:iCs/>
          <w:sz w:val="18"/>
          <w:szCs w:val="18"/>
          <w:lang w:val="en-GB"/>
        </w:rPr>
        <w:t>implementation.</w:t>
      </w:r>
    </w:p>
    <w:p w14:paraId="26CB194C" w14:textId="4EA309F5" w:rsidR="00BF1A5A" w:rsidRDefault="00BF1A5A" w:rsidP="00BF1A5A">
      <w:pPr>
        <w:pStyle w:val="ListParagraph"/>
        <w:numPr>
          <w:ilvl w:val="0"/>
          <w:numId w:val="17"/>
        </w:numPr>
        <w:jc w:val="both"/>
        <w:rPr>
          <w:rFonts w:cs="Arial"/>
          <w:iCs/>
          <w:sz w:val="18"/>
          <w:szCs w:val="18"/>
          <w:lang w:val="en-GB"/>
        </w:rPr>
      </w:pPr>
      <w:r w:rsidRPr="00A409E0">
        <w:rPr>
          <w:rFonts w:cs="Arial"/>
          <w:iCs/>
          <w:sz w:val="18"/>
          <w:szCs w:val="18"/>
          <w:lang w:val="en-GB"/>
        </w:rPr>
        <w:t xml:space="preserve">Guest speakers from the industry will share their insights about daily challenges they come across when planning and implementing IMC strategies. </w:t>
      </w:r>
    </w:p>
    <w:p w14:paraId="5FC1D7CA" w14:textId="2FE22790" w:rsidR="00365148" w:rsidRPr="00ED7AF6" w:rsidRDefault="00365148" w:rsidP="00BF1A5A">
      <w:pPr>
        <w:pStyle w:val="ListParagraph"/>
        <w:numPr>
          <w:ilvl w:val="0"/>
          <w:numId w:val="17"/>
        </w:numPr>
        <w:jc w:val="both"/>
        <w:rPr>
          <w:rFonts w:cs="Arial"/>
          <w:iCs/>
          <w:color w:val="000000" w:themeColor="text1"/>
          <w:sz w:val="18"/>
          <w:szCs w:val="18"/>
          <w:lang w:val="en-GB"/>
        </w:rPr>
      </w:pPr>
      <w:r w:rsidRPr="00ED7AF6">
        <w:rPr>
          <w:rFonts w:cs="Arial"/>
          <w:iCs/>
          <w:color w:val="000000" w:themeColor="text1"/>
          <w:sz w:val="18"/>
          <w:szCs w:val="18"/>
          <w:lang w:val="en-GB"/>
        </w:rPr>
        <w:t>Students will be introduced to the key functions of a communication services agency and will learn how communication disciplines should be aligned according to client‘s needs.</w:t>
      </w:r>
    </w:p>
    <w:p w14:paraId="192DE1E8" w14:textId="77777777" w:rsidR="00BF1A5A" w:rsidRPr="00BF1A5A" w:rsidRDefault="00BF1A5A" w:rsidP="00BF1A5A">
      <w:pPr>
        <w:jc w:val="both"/>
        <w:rPr>
          <w:rFonts w:cs="Arial"/>
          <w:iCs/>
          <w:sz w:val="18"/>
          <w:szCs w:val="18"/>
          <w:lang w:val="en-GB"/>
        </w:rPr>
      </w:pPr>
    </w:p>
    <w:p w14:paraId="02BD6FE0" w14:textId="77777777" w:rsidR="00624FC7" w:rsidRPr="00624FC7" w:rsidRDefault="00624FC7" w:rsidP="00624FC7">
      <w:pPr>
        <w:jc w:val="both"/>
        <w:rPr>
          <w:rFonts w:cs="Arial"/>
          <w:iCs/>
          <w:sz w:val="18"/>
          <w:szCs w:val="18"/>
          <w:lang w:val="en-GB"/>
        </w:rPr>
      </w:pPr>
    </w:p>
    <w:p w14:paraId="4022EEE9" w14:textId="77777777" w:rsidR="00624FC7" w:rsidRPr="00624FC7" w:rsidRDefault="00624FC7" w:rsidP="00624FC7">
      <w:pPr>
        <w:jc w:val="both"/>
        <w:rPr>
          <w:rFonts w:cs="Arial"/>
          <w:sz w:val="18"/>
          <w:szCs w:val="18"/>
          <w:lang w:val="lt-LT"/>
        </w:rPr>
      </w:pPr>
    </w:p>
    <w:p w14:paraId="2783EEB0" w14:textId="77777777" w:rsidR="009B6C0F" w:rsidRDefault="00BF4F27" w:rsidP="00DC1503">
      <w:pPr>
        <w:jc w:val="both"/>
        <w:rPr>
          <w:rFonts w:cs="Arial"/>
          <w:b/>
          <w:sz w:val="18"/>
          <w:szCs w:val="18"/>
        </w:rPr>
      </w:pPr>
      <w:r w:rsidRPr="00BF4F27">
        <w:rPr>
          <w:rFonts w:cs="Arial"/>
          <w:b/>
          <w:sz w:val="18"/>
          <w:szCs w:val="18"/>
        </w:rPr>
        <w:t>Course Aims and Objectives</w:t>
      </w:r>
    </w:p>
    <w:p w14:paraId="0B689495" w14:textId="77777777" w:rsidR="00BF4F27" w:rsidRDefault="00BF4F27" w:rsidP="00DC1503">
      <w:pPr>
        <w:jc w:val="both"/>
        <w:rPr>
          <w:rFonts w:cs="Arial"/>
          <w:sz w:val="18"/>
          <w:szCs w:val="18"/>
          <w:lang w:val="en-GB"/>
        </w:rPr>
      </w:pPr>
    </w:p>
    <w:p w14:paraId="4618C5E9" w14:textId="59EA27B8" w:rsidR="002876D6" w:rsidRPr="002876D6" w:rsidRDefault="002876D6" w:rsidP="002876D6">
      <w:pPr>
        <w:tabs>
          <w:tab w:val="left" w:pos="8200"/>
        </w:tabs>
        <w:jc w:val="both"/>
        <w:rPr>
          <w:rFonts w:cs="Arial"/>
          <w:iCs/>
          <w:sz w:val="18"/>
          <w:szCs w:val="18"/>
          <w:lang w:val="en-GB"/>
        </w:rPr>
      </w:pPr>
      <w:r w:rsidRPr="002876D6">
        <w:rPr>
          <w:rFonts w:cs="Arial"/>
          <w:iCs/>
          <w:sz w:val="18"/>
          <w:szCs w:val="18"/>
          <w:lang w:val="en-GB"/>
        </w:rPr>
        <w:t xml:space="preserve">This course aims to provide students with a systematic </w:t>
      </w:r>
      <w:r w:rsidRPr="002876D6">
        <w:rPr>
          <w:rFonts w:cs="Arial"/>
          <w:iCs/>
          <w:sz w:val="18"/>
          <w:szCs w:val="18"/>
        </w:rPr>
        <w:t xml:space="preserve">knowledge and understanding </w:t>
      </w:r>
      <w:r w:rsidRPr="002876D6">
        <w:rPr>
          <w:rFonts w:cs="Arial"/>
          <w:iCs/>
          <w:sz w:val="18"/>
          <w:szCs w:val="18"/>
          <w:lang w:val="en-GB"/>
        </w:rPr>
        <w:t xml:space="preserve">of </w:t>
      </w:r>
      <w:r w:rsidR="00231F33">
        <w:rPr>
          <w:rFonts w:cs="Arial"/>
          <w:iCs/>
          <w:sz w:val="18"/>
          <w:szCs w:val="18"/>
          <w:lang w:val="en-GB"/>
        </w:rPr>
        <w:t xml:space="preserve">the </w:t>
      </w:r>
      <w:r w:rsidR="00231F33" w:rsidRPr="002876D6">
        <w:rPr>
          <w:rFonts w:cs="Arial"/>
          <w:iCs/>
          <w:sz w:val="18"/>
          <w:szCs w:val="18"/>
          <w:lang w:val="en-GB"/>
        </w:rPr>
        <w:t xml:space="preserve">core concepts </w:t>
      </w:r>
      <w:r w:rsidR="00231F33">
        <w:rPr>
          <w:rFonts w:cs="Arial"/>
          <w:iCs/>
          <w:sz w:val="18"/>
          <w:szCs w:val="18"/>
          <w:lang w:val="en-GB"/>
        </w:rPr>
        <w:t xml:space="preserve">of </w:t>
      </w:r>
      <w:r w:rsidR="00AC374B">
        <w:rPr>
          <w:rFonts w:cs="Arial"/>
          <w:iCs/>
          <w:sz w:val="18"/>
          <w:szCs w:val="18"/>
          <w:lang w:val="en-GB"/>
        </w:rPr>
        <w:t xml:space="preserve">integrated </w:t>
      </w:r>
      <w:r w:rsidR="003B6B01">
        <w:rPr>
          <w:rFonts w:cs="Arial"/>
          <w:iCs/>
          <w:sz w:val="18"/>
          <w:szCs w:val="18"/>
          <w:lang w:val="en-GB"/>
        </w:rPr>
        <w:t>marketing</w:t>
      </w:r>
      <w:r w:rsidR="00AC374B">
        <w:rPr>
          <w:rFonts w:cs="Arial"/>
          <w:iCs/>
          <w:sz w:val="18"/>
          <w:szCs w:val="18"/>
          <w:lang w:val="en-GB"/>
        </w:rPr>
        <w:t xml:space="preserve"> communications.</w:t>
      </w:r>
    </w:p>
    <w:p w14:paraId="3F6D54CF" w14:textId="77777777" w:rsidR="009B6C0F" w:rsidRDefault="009B6C0F" w:rsidP="00DC1503">
      <w:pPr>
        <w:tabs>
          <w:tab w:val="left" w:pos="8200"/>
        </w:tabs>
        <w:jc w:val="both"/>
        <w:rPr>
          <w:rFonts w:cs="Arial"/>
          <w:sz w:val="18"/>
          <w:szCs w:val="18"/>
          <w:lang w:val="en-GB"/>
        </w:rPr>
      </w:pPr>
    </w:p>
    <w:p w14:paraId="605B68E2" w14:textId="77777777" w:rsidR="00DC1503" w:rsidRPr="009B6C0F" w:rsidRDefault="009B6C0F" w:rsidP="00DC1503">
      <w:pPr>
        <w:tabs>
          <w:tab w:val="left" w:pos="8200"/>
        </w:tabs>
        <w:jc w:val="both"/>
        <w:rPr>
          <w:rFonts w:cs="Arial"/>
          <w:b/>
          <w:sz w:val="18"/>
          <w:szCs w:val="18"/>
          <w:lang w:val="en-GB"/>
        </w:rPr>
      </w:pPr>
      <w:r w:rsidRPr="009B6C0F">
        <w:rPr>
          <w:rFonts w:cs="Arial"/>
          <w:b/>
          <w:sz w:val="18"/>
          <w:szCs w:val="18"/>
          <w:lang w:val="en-GB"/>
        </w:rPr>
        <w:t xml:space="preserve">Learning </w:t>
      </w:r>
      <w:r w:rsidRPr="009B6C0F">
        <w:rPr>
          <w:rFonts w:cs="Arial"/>
          <w:b/>
          <w:sz w:val="18"/>
          <w:szCs w:val="18"/>
        </w:rPr>
        <w:t>outcomes</w:t>
      </w:r>
    </w:p>
    <w:p w14:paraId="2DD37E38" w14:textId="77777777" w:rsidR="009B6C0F" w:rsidRDefault="009B6C0F" w:rsidP="00DC1503">
      <w:pPr>
        <w:rPr>
          <w:rFonts w:cs="Arial"/>
          <w:sz w:val="18"/>
          <w:szCs w:val="18"/>
          <w:lang w:val="en-GB"/>
        </w:rPr>
      </w:pPr>
    </w:p>
    <w:tbl>
      <w:tblPr>
        <w:tblW w:w="10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1"/>
        <w:gridCol w:w="2354"/>
        <w:gridCol w:w="3081"/>
      </w:tblGrid>
      <w:tr w:rsidR="00BF4F27" w:rsidRPr="009C1B45" w14:paraId="18A65FF8" w14:textId="77777777" w:rsidTr="00BF4F27">
        <w:trPr>
          <w:trHeight w:val="218"/>
        </w:trPr>
        <w:tc>
          <w:tcPr>
            <w:tcW w:w="4821" w:type="dxa"/>
            <w:shd w:val="clear" w:color="auto" w:fill="auto"/>
          </w:tcPr>
          <w:p w14:paraId="259DF533" w14:textId="77777777" w:rsidR="00BF4F27" w:rsidRPr="009C1B45" w:rsidRDefault="00BF4F27" w:rsidP="004B3EAA">
            <w:pPr>
              <w:pStyle w:val="Head"/>
              <w:spacing w:before="0" w:after="0"/>
              <w:rPr>
                <w:rFonts w:ascii="Arial" w:hAnsi="Arial" w:cs="Arial"/>
                <w:sz w:val="18"/>
                <w:szCs w:val="18"/>
              </w:rPr>
            </w:pPr>
            <w:r w:rsidRPr="009C1B45">
              <w:rPr>
                <w:rFonts w:ascii="Arial" w:hAnsi="Arial" w:cs="Arial"/>
                <w:sz w:val="18"/>
                <w:szCs w:val="18"/>
              </w:rPr>
              <w:t>Course learning outcomes (CLO)</w:t>
            </w:r>
          </w:p>
        </w:tc>
        <w:tc>
          <w:tcPr>
            <w:tcW w:w="2354" w:type="dxa"/>
            <w:shd w:val="clear" w:color="auto" w:fill="auto"/>
          </w:tcPr>
          <w:p w14:paraId="37D46A9D" w14:textId="77777777" w:rsidR="00BF4F27" w:rsidRPr="009C1B45" w:rsidRDefault="00BF4F27" w:rsidP="004B3EAA">
            <w:pPr>
              <w:pStyle w:val="Head"/>
              <w:spacing w:before="0" w:after="0"/>
              <w:rPr>
                <w:rFonts w:ascii="Arial" w:hAnsi="Arial" w:cs="Arial"/>
                <w:sz w:val="18"/>
                <w:szCs w:val="18"/>
              </w:rPr>
            </w:pPr>
            <w:r w:rsidRPr="009C1B45">
              <w:rPr>
                <w:rFonts w:ascii="Arial" w:hAnsi="Arial" w:cs="Arial"/>
                <w:sz w:val="18"/>
                <w:szCs w:val="18"/>
              </w:rPr>
              <w:t>Study methods</w:t>
            </w:r>
          </w:p>
        </w:tc>
        <w:tc>
          <w:tcPr>
            <w:tcW w:w="3081" w:type="dxa"/>
            <w:shd w:val="clear" w:color="auto" w:fill="auto"/>
          </w:tcPr>
          <w:p w14:paraId="6B0ACEA4" w14:textId="77777777" w:rsidR="00BF4F27" w:rsidRPr="009C1B45" w:rsidRDefault="00BF4F27" w:rsidP="004B3EAA">
            <w:pPr>
              <w:pStyle w:val="Head"/>
              <w:spacing w:before="0" w:after="0"/>
              <w:rPr>
                <w:rFonts w:ascii="Arial" w:hAnsi="Arial" w:cs="Arial"/>
                <w:sz w:val="18"/>
                <w:szCs w:val="18"/>
              </w:rPr>
            </w:pPr>
            <w:r w:rsidRPr="009C1B45">
              <w:rPr>
                <w:rFonts w:ascii="Arial" w:hAnsi="Arial" w:cs="Arial"/>
                <w:sz w:val="18"/>
                <w:szCs w:val="18"/>
              </w:rPr>
              <w:t>Assessment methods</w:t>
            </w:r>
          </w:p>
        </w:tc>
      </w:tr>
      <w:tr w:rsidR="009C1296" w:rsidRPr="009C1B45" w14:paraId="2D71EDB8" w14:textId="77777777" w:rsidTr="00A1048A">
        <w:trPr>
          <w:trHeight w:val="524"/>
        </w:trPr>
        <w:tc>
          <w:tcPr>
            <w:tcW w:w="4821" w:type="dxa"/>
            <w:shd w:val="clear" w:color="auto" w:fill="auto"/>
          </w:tcPr>
          <w:p w14:paraId="41BC6045" w14:textId="23DE1A5E" w:rsidR="009C1296" w:rsidRPr="009C1B45" w:rsidRDefault="001C7AB1" w:rsidP="001C7AB1">
            <w:pPr>
              <w:jc w:val="both"/>
              <w:rPr>
                <w:rFonts w:cs="Arial"/>
                <w:sz w:val="18"/>
                <w:szCs w:val="18"/>
              </w:rPr>
            </w:pPr>
            <w:r>
              <w:rPr>
                <w:rFonts w:cs="Arial"/>
                <w:sz w:val="18"/>
                <w:szCs w:val="18"/>
              </w:rPr>
              <w:lastRenderedPageBreak/>
              <w:t xml:space="preserve">CLO1. </w:t>
            </w:r>
            <w:r>
              <w:rPr>
                <w:rFonts w:cs="Arial"/>
                <w:iCs/>
                <w:sz w:val="18"/>
                <w:szCs w:val="18"/>
                <w:lang w:val="en-GB"/>
              </w:rPr>
              <w:t>Understand</w:t>
            </w:r>
            <w:r w:rsidRPr="001C7AB1">
              <w:rPr>
                <w:rFonts w:cs="Arial"/>
                <w:iCs/>
                <w:sz w:val="18"/>
                <w:szCs w:val="18"/>
                <w:lang w:val="en-GB"/>
              </w:rPr>
              <w:t xml:space="preserve"> how </w:t>
            </w:r>
            <w:r>
              <w:rPr>
                <w:rFonts w:cs="Arial"/>
                <w:iCs/>
                <w:sz w:val="18"/>
                <w:szCs w:val="18"/>
                <w:lang w:val="en-GB"/>
              </w:rPr>
              <w:t>Integrated Marketing Communications</w:t>
            </w:r>
            <w:r w:rsidRPr="001C7AB1">
              <w:rPr>
                <w:rFonts w:cs="Arial"/>
                <w:iCs/>
                <w:sz w:val="18"/>
                <w:szCs w:val="18"/>
                <w:lang w:val="en-GB"/>
              </w:rPr>
              <w:t xml:space="preserve"> fits into the </w:t>
            </w:r>
            <w:r>
              <w:rPr>
                <w:rFonts w:cs="Arial"/>
                <w:iCs/>
                <w:sz w:val="18"/>
                <w:szCs w:val="18"/>
                <w:lang w:val="en-GB"/>
              </w:rPr>
              <w:t xml:space="preserve">overall </w:t>
            </w:r>
            <w:r w:rsidRPr="001C7AB1">
              <w:rPr>
                <w:rFonts w:cs="Arial"/>
                <w:iCs/>
                <w:sz w:val="18"/>
                <w:szCs w:val="18"/>
                <w:lang w:val="en-GB"/>
              </w:rPr>
              <w:t>marketing mix</w:t>
            </w:r>
            <w:r>
              <w:rPr>
                <w:rFonts w:cs="Arial"/>
                <w:iCs/>
                <w:sz w:val="18"/>
                <w:szCs w:val="18"/>
                <w:lang w:val="en-GB"/>
              </w:rPr>
              <w:t xml:space="preserve"> and marketing strategy. </w:t>
            </w:r>
          </w:p>
        </w:tc>
        <w:tc>
          <w:tcPr>
            <w:tcW w:w="2354" w:type="dxa"/>
            <w:shd w:val="clear" w:color="auto" w:fill="auto"/>
          </w:tcPr>
          <w:p w14:paraId="72C6133A" w14:textId="77777777" w:rsidR="009C1296" w:rsidRDefault="00E60A45" w:rsidP="00E60A45">
            <w:pPr>
              <w:jc w:val="both"/>
              <w:rPr>
                <w:sz w:val="24"/>
              </w:rPr>
            </w:pPr>
            <w:r>
              <w:rPr>
                <w:rFonts w:cs="Arial"/>
                <w:sz w:val="18"/>
                <w:szCs w:val="18"/>
              </w:rPr>
              <w:t>Lectures</w:t>
            </w:r>
            <w:r w:rsidR="009C1296">
              <w:rPr>
                <w:rFonts w:cs="Arial"/>
                <w:sz w:val="18"/>
                <w:szCs w:val="18"/>
              </w:rPr>
              <w:t xml:space="preserve">, </w:t>
            </w:r>
            <w:proofErr w:type="spellStart"/>
            <w:r w:rsidR="009C1296">
              <w:rPr>
                <w:rFonts w:cs="Arial"/>
                <w:sz w:val="18"/>
                <w:szCs w:val="18"/>
              </w:rPr>
              <w:t>self study</w:t>
            </w:r>
            <w:proofErr w:type="spellEnd"/>
            <w:r w:rsidR="009C1296">
              <w:rPr>
                <w:rFonts w:cs="Arial"/>
                <w:sz w:val="18"/>
                <w:szCs w:val="18"/>
              </w:rPr>
              <w:t>, group work</w:t>
            </w:r>
          </w:p>
        </w:tc>
        <w:tc>
          <w:tcPr>
            <w:tcW w:w="3081" w:type="dxa"/>
            <w:shd w:val="clear" w:color="auto" w:fill="auto"/>
          </w:tcPr>
          <w:p w14:paraId="33DC81F2" w14:textId="77777777" w:rsidR="009C1296" w:rsidRDefault="009C1296" w:rsidP="00AE08DF">
            <w:pPr>
              <w:rPr>
                <w:rFonts w:cs="Arial"/>
                <w:sz w:val="18"/>
                <w:szCs w:val="18"/>
              </w:rPr>
            </w:pPr>
            <w:r w:rsidRPr="00CE3DAE">
              <w:rPr>
                <w:rFonts w:cs="Arial"/>
                <w:sz w:val="18"/>
                <w:szCs w:val="18"/>
              </w:rPr>
              <w:t>In</w:t>
            </w:r>
            <w:r w:rsidR="00231F33">
              <w:rPr>
                <w:rFonts w:cs="Arial"/>
                <w:sz w:val="18"/>
                <w:szCs w:val="18"/>
              </w:rPr>
              <w:t>-</w:t>
            </w:r>
            <w:r w:rsidRPr="00CE3DAE">
              <w:rPr>
                <w:rFonts w:cs="Arial"/>
                <w:sz w:val="18"/>
                <w:szCs w:val="18"/>
              </w:rPr>
              <w:t>class exercises and assignments</w:t>
            </w:r>
            <w:r>
              <w:rPr>
                <w:rFonts w:cs="Arial"/>
                <w:sz w:val="18"/>
                <w:szCs w:val="18"/>
              </w:rPr>
              <w:t>, article analysis, case studies, final exam</w:t>
            </w:r>
          </w:p>
        </w:tc>
      </w:tr>
      <w:tr w:rsidR="009C1296" w:rsidRPr="009C1B45" w14:paraId="65934B0F" w14:textId="77777777" w:rsidTr="00A1048A">
        <w:trPr>
          <w:trHeight w:val="524"/>
        </w:trPr>
        <w:tc>
          <w:tcPr>
            <w:tcW w:w="4821" w:type="dxa"/>
            <w:shd w:val="clear" w:color="auto" w:fill="auto"/>
          </w:tcPr>
          <w:p w14:paraId="06B9664B" w14:textId="7133F395" w:rsidR="009C1296" w:rsidRPr="009C1B45" w:rsidRDefault="009C1296" w:rsidP="00231F33">
            <w:pPr>
              <w:jc w:val="both"/>
              <w:rPr>
                <w:rFonts w:cs="Arial"/>
                <w:sz w:val="18"/>
                <w:szCs w:val="18"/>
              </w:rPr>
            </w:pPr>
            <w:r w:rsidRPr="009C1B45">
              <w:rPr>
                <w:rFonts w:cs="Arial"/>
                <w:sz w:val="18"/>
                <w:szCs w:val="18"/>
              </w:rPr>
              <w:t>CLO</w:t>
            </w:r>
            <w:r>
              <w:rPr>
                <w:rFonts w:cs="Arial"/>
                <w:sz w:val="18"/>
                <w:szCs w:val="18"/>
              </w:rPr>
              <w:t>2</w:t>
            </w:r>
            <w:r w:rsidRPr="009C1B45">
              <w:rPr>
                <w:rFonts w:cs="Arial"/>
                <w:sz w:val="18"/>
                <w:szCs w:val="18"/>
              </w:rPr>
              <w:t xml:space="preserve">. </w:t>
            </w:r>
            <w:r w:rsidR="001C7AB1" w:rsidRPr="001C7AB1">
              <w:rPr>
                <w:rFonts w:cs="Arial"/>
                <w:iCs/>
                <w:sz w:val="18"/>
                <w:szCs w:val="18"/>
                <w:lang w:val="en-GB"/>
              </w:rPr>
              <w:t>Understand how the communications process fits into and works with consumer behaviour with emphasis on the consumer decision making process.</w:t>
            </w:r>
          </w:p>
        </w:tc>
        <w:tc>
          <w:tcPr>
            <w:tcW w:w="2354" w:type="dxa"/>
            <w:shd w:val="clear" w:color="auto" w:fill="auto"/>
          </w:tcPr>
          <w:p w14:paraId="1195F270" w14:textId="77777777" w:rsidR="009C1296" w:rsidRDefault="00E60A45" w:rsidP="00B84DA5">
            <w:pPr>
              <w:jc w:val="both"/>
              <w:rPr>
                <w:sz w:val="24"/>
              </w:rPr>
            </w:pPr>
            <w:r>
              <w:rPr>
                <w:rFonts w:cs="Arial"/>
                <w:sz w:val="18"/>
                <w:szCs w:val="18"/>
              </w:rPr>
              <w:t xml:space="preserve">Lectures, </w:t>
            </w:r>
            <w:proofErr w:type="spellStart"/>
            <w:r>
              <w:rPr>
                <w:rFonts w:cs="Arial"/>
                <w:sz w:val="18"/>
                <w:szCs w:val="18"/>
              </w:rPr>
              <w:t>self study</w:t>
            </w:r>
            <w:proofErr w:type="spellEnd"/>
            <w:r>
              <w:rPr>
                <w:rFonts w:cs="Arial"/>
                <w:sz w:val="18"/>
                <w:szCs w:val="18"/>
              </w:rPr>
              <w:t>, group work</w:t>
            </w:r>
          </w:p>
        </w:tc>
        <w:tc>
          <w:tcPr>
            <w:tcW w:w="3081" w:type="dxa"/>
            <w:shd w:val="clear" w:color="auto" w:fill="auto"/>
          </w:tcPr>
          <w:p w14:paraId="40826617" w14:textId="77777777" w:rsidR="009C1296" w:rsidRDefault="00231F33" w:rsidP="00AE08DF">
            <w:pPr>
              <w:rPr>
                <w:rFonts w:cs="Arial"/>
                <w:sz w:val="18"/>
                <w:szCs w:val="18"/>
              </w:rPr>
            </w:pPr>
            <w:r>
              <w:rPr>
                <w:rFonts w:cs="Arial"/>
                <w:sz w:val="18"/>
                <w:szCs w:val="18"/>
              </w:rPr>
              <w:t>In-</w:t>
            </w:r>
            <w:r w:rsidR="009C1296" w:rsidRPr="00CE3DAE">
              <w:rPr>
                <w:rFonts w:cs="Arial"/>
                <w:sz w:val="18"/>
                <w:szCs w:val="18"/>
              </w:rPr>
              <w:t>class exercises and assignments</w:t>
            </w:r>
            <w:r w:rsidR="009C1296">
              <w:rPr>
                <w:rFonts w:cs="Arial"/>
                <w:sz w:val="18"/>
                <w:szCs w:val="18"/>
              </w:rPr>
              <w:t>, article analysis, case studies, final exam</w:t>
            </w:r>
          </w:p>
        </w:tc>
      </w:tr>
      <w:tr w:rsidR="009C1296" w:rsidRPr="009C1B45" w14:paraId="2B411EFC" w14:textId="77777777" w:rsidTr="00A1048A">
        <w:trPr>
          <w:trHeight w:val="524"/>
        </w:trPr>
        <w:tc>
          <w:tcPr>
            <w:tcW w:w="4821" w:type="dxa"/>
            <w:shd w:val="clear" w:color="auto" w:fill="auto"/>
          </w:tcPr>
          <w:p w14:paraId="5EB35BF5" w14:textId="32D50BA9" w:rsidR="009C1296" w:rsidRPr="004E75DF" w:rsidRDefault="009C1296" w:rsidP="00231F33">
            <w:pPr>
              <w:jc w:val="both"/>
              <w:rPr>
                <w:rFonts w:cs="Arial"/>
                <w:iCs/>
                <w:sz w:val="18"/>
                <w:szCs w:val="18"/>
                <w:lang w:val="en-GB"/>
              </w:rPr>
            </w:pPr>
            <w:r w:rsidRPr="009C1B45">
              <w:rPr>
                <w:rFonts w:cs="Arial"/>
                <w:sz w:val="18"/>
                <w:szCs w:val="18"/>
              </w:rPr>
              <w:t>CLO</w:t>
            </w:r>
            <w:r>
              <w:rPr>
                <w:rFonts w:cs="Arial"/>
                <w:sz w:val="18"/>
                <w:szCs w:val="18"/>
              </w:rPr>
              <w:t>3</w:t>
            </w:r>
            <w:r w:rsidRPr="009C1B45">
              <w:rPr>
                <w:rFonts w:cs="Arial"/>
                <w:sz w:val="18"/>
                <w:szCs w:val="18"/>
              </w:rPr>
              <w:t xml:space="preserve">. </w:t>
            </w:r>
            <w:r w:rsidR="00894474" w:rsidRPr="00894474">
              <w:rPr>
                <w:rFonts w:cs="Arial"/>
                <w:sz w:val="18"/>
                <w:szCs w:val="18"/>
                <w:lang w:val="en-GB"/>
              </w:rPr>
              <w:t>Develop an awareness of the connection between marketing communications tools, and how each can be used effectively- individually or in an integrated mix.</w:t>
            </w:r>
          </w:p>
        </w:tc>
        <w:tc>
          <w:tcPr>
            <w:tcW w:w="2354" w:type="dxa"/>
            <w:shd w:val="clear" w:color="auto" w:fill="auto"/>
          </w:tcPr>
          <w:p w14:paraId="21DBBA38" w14:textId="77777777" w:rsidR="009C1296" w:rsidRDefault="00E60A45" w:rsidP="00B84DA5">
            <w:pPr>
              <w:jc w:val="both"/>
              <w:rPr>
                <w:sz w:val="24"/>
              </w:rPr>
            </w:pPr>
            <w:r>
              <w:rPr>
                <w:rFonts w:cs="Arial"/>
                <w:sz w:val="18"/>
                <w:szCs w:val="18"/>
              </w:rPr>
              <w:t xml:space="preserve">Lectures, </w:t>
            </w:r>
            <w:proofErr w:type="spellStart"/>
            <w:r>
              <w:rPr>
                <w:rFonts w:cs="Arial"/>
                <w:sz w:val="18"/>
                <w:szCs w:val="18"/>
              </w:rPr>
              <w:t>self study</w:t>
            </w:r>
            <w:proofErr w:type="spellEnd"/>
            <w:r>
              <w:rPr>
                <w:rFonts w:cs="Arial"/>
                <w:sz w:val="18"/>
                <w:szCs w:val="18"/>
              </w:rPr>
              <w:t>, group work</w:t>
            </w:r>
          </w:p>
        </w:tc>
        <w:tc>
          <w:tcPr>
            <w:tcW w:w="3081" w:type="dxa"/>
            <w:shd w:val="clear" w:color="auto" w:fill="auto"/>
          </w:tcPr>
          <w:p w14:paraId="0583C59F" w14:textId="77777777" w:rsidR="009C1296" w:rsidRDefault="00231F33" w:rsidP="00AE08DF">
            <w:pPr>
              <w:rPr>
                <w:rFonts w:cs="Arial"/>
                <w:sz w:val="18"/>
                <w:szCs w:val="18"/>
              </w:rPr>
            </w:pPr>
            <w:r>
              <w:rPr>
                <w:rFonts w:cs="Arial"/>
                <w:sz w:val="18"/>
                <w:szCs w:val="18"/>
              </w:rPr>
              <w:t>In-</w:t>
            </w:r>
            <w:r w:rsidR="009C1296" w:rsidRPr="00CE3DAE">
              <w:rPr>
                <w:rFonts w:cs="Arial"/>
                <w:sz w:val="18"/>
                <w:szCs w:val="18"/>
              </w:rPr>
              <w:t>class exercises and assignments</w:t>
            </w:r>
            <w:r w:rsidR="009C1296">
              <w:rPr>
                <w:rFonts w:cs="Arial"/>
                <w:sz w:val="18"/>
                <w:szCs w:val="18"/>
              </w:rPr>
              <w:t>, article analysis, case studies, final exam</w:t>
            </w:r>
          </w:p>
        </w:tc>
      </w:tr>
      <w:tr w:rsidR="009C1296" w:rsidRPr="009C1B45" w14:paraId="53E83A94" w14:textId="77777777" w:rsidTr="00A1048A">
        <w:trPr>
          <w:trHeight w:val="524"/>
        </w:trPr>
        <w:tc>
          <w:tcPr>
            <w:tcW w:w="4821" w:type="dxa"/>
            <w:shd w:val="clear" w:color="auto" w:fill="auto"/>
          </w:tcPr>
          <w:p w14:paraId="7C4E6230" w14:textId="11C2E589" w:rsidR="009C1296" w:rsidRPr="004E75DF" w:rsidRDefault="009C1296" w:rsidP="00894474">
            <w:pPr>
              <w:tabs>
                <w:tab w:val="left" w:pos="360"/>
              </w:tabs>
              <w:jc w:val="both"/>
              <w:rPr>
                <w:rFonts w:cs="Arial"/>
                <w:sz w:val="18"/>
                <w:szCs w:val="18"/>
                <w:lang w:val="en-GB"/>
              </w:rPr>
            </w:pPr>
            <w:r w:rsidRPr="009C1B45">
              <w:rPr>
                <w:rFonts w:cs="Arial"/>
                <w:sz w:val="18"/>
                <w:szCs w:val="18"/>
              </w:rPr>
              <w:t>CLO</w:t>
            </w:r>
            <w:r>
              <w:rPr>
                <w:rFonts w:cs="Arial"/>
                <w:sz w:val="18"/>
                <w:szCs w:val="18"/>
              </w:rPr>
              <w:t>4</w:t>
            </w:r>
            <w:r w:rsidRPr="009C1B45">
              <w:rPr>
                <w:rFonts w:cs="Arial"/>
                <w:sz w:val="18"/>
                <w:szCs w:val="18"/>
              </w:rPr>
              <w:t xml:space="preserve">. </w:t>
            </w:r>
            <w:r w:rsidR="00894474" w:rsidRPr="00894474">
              <w:rPr>
                <w:rFonts w:cs="Arial"/>
                <w:iCs/>
                <w:sz w:val="18"/>
                <w:szCs w:val="18"/>
                <w:lang w:val="en-GB"/>
              </w:rPr>
              <w:t xml:space="preserve">Obtain a practical, real-world application of </w:t>
            </w:r>
            <w:r w:rsidR="00894474">
              <w:rPr>
                <w:rFonts w:cs="Arial"/>
                <w:iCs/>
                <w:sz w:val="18"/>
                <w:szCs w:val="18"/>
                <w:lang w:val="en-GB"/>
              </w:rPr>
              <w:t>Integrated Marketing Communication</w:t>
            </w:r>
            <w:r w:rsidR="00894474" w:rsidRPr="00894474">
              <w:rPr>
                <w:rFonts w:cs="Arial"/>
                <w:iCs/>
                <w:sz w:val="18"/>
                <w:szCs w:val="18"/>
                <w:lang w:val="en-GB"/>
              </w:rPr>
              <w:t xml:space="preserve"> theory.</w:t>
            </w:r>
          </w:p>
        </w:tc>
        <w:tc>
          <w:tcPr>
            <w:tcW w:w="2354" w:type="dxa"/>
            <w:shd w:val="clear" w:color="auto" w:fill="auto"/>
          </w:tcPr>
          <w:p w14:paraId="6619D7ED" w14:textId="77777777" w:rsidR="009C1296" w:rsidRDefault="00E60A45" w:rsidP="00B84DA5">
            <w:pPr>
              <w:jc w:val="both"/>
              <w:rPr>
                <w:sz w:val="24"/>
              </w:rPr>
            </w:pPr>
            <w:r>
              <w:rPr>
                <w:rFonts w:cs="Arial"/>
                <w:sz w:val="18"/>
                <w:szCs w:val="18"/>
              </w:rPr>
              <w:t xml:space="preserve">Lectures, </w:t>
            </w:r>
            <w:proofErr w:type="spellStart"/>
            <w:r>
              <w:rPr>
                <w:rFonts w:cs="Arial"/>
                <w:sz w:val="18"/>
                <w:szCs w:val="18"/>
              </w:rPr>
              <w:t>self study</w:t>
            </w:r>
            <w:proofErr w:type="spellEnd"/>
            <w:r>
              <w:rPr>
                <w:rFonts w:cs="Arial"/>
                <w:sz w:val="18"/>
                <w:szCs w:val="18"/>
              </w:rPr>
              <w:t>, group work</w:t>
            </w:r>
          </w:p>
        </w:tc>
        <w:tc>
          <w:tcPr>
            <w:tcW w:w="3081" w:type="dxa"/>
            <w:shd w:val="clear" w:color="auto" w:fill="auto"/>
          </w:tcPr>
          <w:p w14:paraId="087D8F1F" w14:textId="77777777" w:rsidR="009C1296" w:rsidRDefault="00231F33" w:rsidP="00AE08DF">
            <w:pPr>
              <w:rPr>
                <w:rFonts w:cs="Arial"/>
                <w:sz w:val="18"/>
                <w:szCs w:val="18"/>
              </w:rPr>
            </w:pPr>
            <w:r>
              <w:rPr>
                <w:rFonts w:cs="Arial"/>
                <w:sz w:val="18"/>
                <w:szCs w:val="18"/>
              </w:rPr>
              <w:t>In-</w:t>
            </w:r>
            <w:r w:rsidR="009C1296" w:rsidRPr="00CE3DAE">
              <w:rPr>
                <w:rFonts w:cs="Arial"/>
                <w:sz w:val="18"/>
                <w:szCs w:val="18"/>
              </w:rPr>
              <w:t>class exercises and assignments</w:t>
            </w:r>
            <w:r w:rsidR="009C1296">
              <w:rPr>
                <w:rFonts w:cs="Arial"/>
                <w:sz w:val="18"/>
                <w:szCs w:val="18"/>
              </w:rPr>
              <w:t>, article analysis, case studies, final exam</w:t>
            </w:r>
          </w:p>
        </w:tc>
      </w:tr>
      <w:tr w:rsidR="009C1296" w:rsidRPr="009C1B45" w14:paraId="1FA54EA9" w14:textId="77777777" w:rsidTr="00A1048A">
        <w:trPr>
          <w:trHeight w:val="524"/>
        </w:trPr>
        <w:tc>
          <w:tcPr>
            <w:tcW w:w="4821" w:type="dxa"/>
            <w:shd w:val="clear" w:color="auto" w:fill="auto"/>
          </w:tcPr>
          <w:p w14:paraId="57050567" w14:textId="3171F987" w:rsidR="009C1296" w:rsidRPr="009C1B45" w:rsidRDefault="009C1296" w:rsidP="00894474">
            <w:pPr>
              <w:tabs>
                <w:tab w:val="left" w:pos="360"/>
              </w:tabs>
              <w:jc w:val="both"/>
              <w:rPr>
                <w:rFonts w:cs="Arial"/>
                <w:sz w:val="18"/>
                <w:szCs w:val="18"/>
              </w:rPr>
            </w:pPr>
            <w:r w:rsidRPr="009C1B45">
              <w:rPr>
                <w:rFonts w:cs="Arial"/>
                <w:sz w:val="18"/>
                <w:szCs w:val="18"/>
              </w:rPr>
              <w:t>CLO</w:t>
            </w:r>
            <w:r w:rsidR="00894474">
              <w:rPr>
                <w:rFonts w:cs="Arial"/>
                <w:sz w:val="18"/>
                <w:szCs w:val="18"/>
              </w:rPr>
              <w:t>5</w:t>
            </w:r>
            <w:r w:rsidRPr="009C1B45">
              <w:rPr>
                <w:rFonts w:cs="Arial"/>
                <w:sz w:val="18"/>
                <w:szCs w:val="18"/>
              </w:rPr>
              <w:t xml:space="preserve">. </w:t>
            </w:r>
            <w:r w:rsidR="00894474">
              <w:rPr>
                <w:rFonts w:cs="Arial"/>
                <w:iCs/>
                <w:sz w:val="18"/>
                <w:szCs w:val="18"/>
                <w:lang w:val="en-GB"/>
              </w:rPr>
              <w:t>Gain</w:t>
            </w:r>
            <w:r w:rsidR="004E75DF" w:rsidRPr="004E75DF">
              <w:rPr>
                <w:rFonts w:cs="Arial"/>
                <w:iCs/>
                <w:sz w:val="18"/>
                <w:szCs w:val="18"/>
                <w:lang w:val="en-GB"/>
              </w:rPr>
              <w:t xml:space="preserve"> a critical awareness of best practice in </w:t>
            </w:r>
            <w:r w:rsidR="00894474">
              <w:rPr>
                <w:rFonts w:cs="Arial"/>
                <w:iCs/>
                <w:sz w:val="18"/>
                <w:szCs w:val="18"/>
                <w:lang w:val="en-GB"/>
              </w:rPr>
              <w:t xml:space="preserve">reputation management and sponsorship on corporate context. </w:t>
            </w:r>
          </w:p>
        </w:tc>
        <w:tc>
          <w:tcPr>
            <w:tcW w:w="2354" w:type="dxa"/>
            <w:shd w:val="clear" w:color="auto" w:fill="auto"/>
          </w:tcPr>
          <w:p w14:paraId="76AD1A54" w14:textId="77777777" w:rsidR="009C1296" w:rsidRDefault="00E60A45" w:rsidP="00B84DA5">
            <w:pPr>
              <w:jc w:val="both"/>
              <w:rPr>
                <w:sz w:val="24"/>
              </w:rPr>
            </w:pPr>
            <w:r>
              <w:rPr>
                <w:rFonts w:cs="Arial"/>
                <w:sz w:val="18"/>
                <w:szCs w:val="18"/>
              </w:rPr>
              <w:t xml:space="preserve">Lectures, </w:t>
            </w:r>
            <w:proofErr w:type="spellStart"/>
            <w:r>
              <w:rPr>
                <w:rFonts w:cs="Arial"/>
                <w:sz w:val="18"/>
                <w:szCs w:val="18"/>
              </w:rPr>
              <w:t>self study</w:t>
            </w:r>
            <w:proofErr w:type="spellEnd"/>
            <w:r>
              <w:rPr>
                <w:rFonts w:cs="Arial"/>
                <w:sz w:val="18"/>
                <w:szCs w:val="18"/>
              </w:rPr>
              <w:t>, group work</w:t>
            </w:r>
          </w:p>
        </w:tc>
        <w:tc>
          <w:tcPr>
            <w:tcW w:w="3081" w:type="dxa"/>
            <w:shd w:val="clear" w:color="auto" w:fill="auto"/>
          </w:tcPr>
          <w:p w14:paraId="69D80784" w14:textId="77777777" w:rsidR="009C1296" w:rsidRDefault="00231F33" w:rsidP="00AE08DF">
            <w:pPr>
              <w:rPr>
                <w:rFonts w:cs="Arial"/>
                <w:sz w:val="18"/>
                <w:szCs w:val="18"/>
              </w:rPr>
            </w:pPr>
            <w:r>
              <w:rPr>
                <w:rFonts w:cs="Arial"/>
                <w:sz w:val="18"/>
                <w:szCs w:val="18"/>
              </w:rPr>
              <w:t>In-</w:t>
            </w:r>
            <w:r w:rsidR="009C1296" w:rsidRPr="00CE3DAE">
              <w:rPr>
                <w:rFonts w:cs="Arial"/>
                <w:sz w:val="18"/>
                <w:szCs w:val="18"/>
              </w:rPr>
              <w:t>class exercises and assignments</w:t>
            </w:r>
            <w:r w:rsidR="009C1296">
              <w:rPr>
                <w:rFonts w:cs="Arial"/>
                <w:sz w:val="18"/>
                <w:szCs w:val="18"/>
              </w:rPr>
              <w:t>, article analysis, case studies, final exam</w:t>
            </w:r>
          </w:p>
        </w:tc>
      </w:tr>
    </w:tbl>
    <w:p w14:paraId="01659DE1" w14:textId="77777777" w:rsidR="00103A3F" w:rsidRDefault="00103A3F" w:rsidP="00BF4F27">
      <w:pPr>
        <w:jc w:val="both"/>
        <w:rPr>
          <w:rFonts w:cs="Arial"/>
          <w:b/>
          <w:sz w:val="18"/>
          <w:szCs w:val="18"/>
        </w:rPr>
      </w:pPr>
    </w:p>
    <w:p w14:paraId="32667992" w14:textId="77777777" w:rsidR="00BF4F27" w:rsidRPr="009C1B45" w:rsidRDefault="00BF4F27" w:rsidP="00BF4F27">
      <w:pPr>
        <w:jc w:val="both"/>
        <w:rPr>
          <w:rFonts w:cs="Arial"/>
          <w:b/>
          <w:sz w:val="18"/>
          <w:szCs w:val="18"/>
        </w:rPr>
      </w:pPr>
      <w:r w:rsidRPr="00BF4F27">
        <w:rPr>
          <w:rFonts w:cs="Arial"/>
          <w:b/>
          <w:sz w:val="18"/>
          <w:szCs w:val="18"/>
        </w:rPr>
        <w:t>Quality Assurance Measures</w:t>
      </w:r>
    </w:p>
    <w:p w14:paraId="2052A36A" w14:textId="77777777" w:rsidR="00BF4F27" w:rsidRPr="009C1B45" w:rsidRDefault="00BF4F27" w:rsidP="00BF4F27">
      <w:pPr>
        <w:jc w:val="both"/>
        <w:rPr>
          <w:rFonts w:cs="Arial"/>
          <w:sz w:val="18"/>
          <w:szCs w:val="18"/>
        </w:rPr>
      </w:pPr>
    </w:p>
    <w:p w14:paraId="1D53D26B" w14:textId="77777777" w:rsidR="00E44691" w:rsidRDefault="00E44691" w:rsidP="00BF4F27">
      <w:pPr>
        <w:jc w:val="both"/>
        <w:rPr>
          <w:rFonts w:cs="Arial"/>
          <w:sz w:val="18"/>
          <w:szCs w:val="18"/>
        </w:rPr>
      </w:pPr>
    </w:p>
    <w:p w14:paraId="33BC17D8" w14:textId="77777777" w:rsidR="00E44691" w:rsidRDefault="00E44691" w:rsidP="00BF4F27">
      <w:pPr>
        <w:jc w:val="both"/>
        <w:rPr>
          <w:rFonts w:cs="Arial"/>
          <w:sz w:val="18"/>
          <w:szCs w:val="18"/>
        </w:rPr>
      </w:pPr>
      <w:r w:rsidRPr="00E44691">
        <w:rPr>
          <w:rFonts w:cs="Arial"/>
          <w:sz w:val="18"/>
          <w:szCs w:val="18"/>
        </w:rPr>
        <w:t>The lecturer will apply multiple teaching methods to keep the students eng</w:t>
      </w:r>
      <w:r w:rsidR="00231F33">
        <w:rPr>
          <w:rFonts w:cs="Arial"/>
          <w:sz w:val="18"/>
          <w:szCs w:val="18"/>
        </w:rPr>
        <w:t xml:space="preserve">aged in the topic (e.g. case studies, </w:t>
      </w:r>
      <w:r w:rsidRPr="00E44691">
        <w:rPr>
          <w:rFonts w:cs="Arial"/>
          <w:sz w:val="18"/>
          <w:szCs w:val="18"/>
        </w:rPr>
        <w:t xml:space="preserve">videos illustrating </w:t>
      </w:r>
      <w:r>
        <w:rPr>
          <w:rFonts w:cs="Arial"/>
          <w:sz w:val="18"/>
          <w:szCs w:val="18"/>
        </w:rPr>
        <w:t>service marketing experiences and other learning material</w:t>
      </w:r>
      <w:r w:rsidRPr="00E44691">
        <w:rPr>
          <w:rFonts w:cs="Arial"/>
          <w:sz w:val="18"/>
          <w:szCs w:val="18"/>
        </w:rPr>
        <w:t xml:space="preserve">). Continuous student feedback </w:t>
      </w:r>
      <w:r w:rsidR="00231F33">
        <w:rPr>
          <w:rFonts w:cs="Arial"/>
          <w:sz w:val="18"/>
          <w:szCs w:val="18"/>
        </w:rPr>
        <w:t xml:space="preserve">throughout the delivery of the course </w:t>
      </w:r>
      <w:r w:rsidRPr="00E44691">
        <w:rPr>
          <w:rFonts w:cs="Arial"/>
          <w:sz w:val="18"/>
          <w:szCs w:val="18"/>
        </w:rPr>
        <w:t>will be encouraged and accommodated to continuously improve class experience</w:t>
      </w:r>
      <w:r w:rsidR="00231F33">
        <w:rPr>
          <w:rFonts w:cs="Arial"/>
          <w:sz w:val="18"/>
          <w:szCs w:val="18"/>
        </w:rPr>
        <w:t xml:space="preserve"> and student performance</w:t>
      </w:r>
      <w:r w:rsidRPr="00E44691">
        <w:rPr>
          <w:rFonts w:cs="Arial"/>
          <w:sz w:val="18"/>
          <w:szCs w:val="18"/>
        </w:rPr>
        <w:t>.</w:t>
      </w:r>
    </w:p>
    <w:p w14:paraId="51EB87CE" w14:textId="77777777" w:rsidR="00E44691" w:rsidRPr="009C1B45" w:rsidRDefault="00E44691" w:rsidP="00BF4F27">
      <w:pPr>
        <w:jc w:val="both"/>
        <w:rPr>
          <w:rFonts w:cs="Arial"/>
          <w:sz w:val="18"/>
          <w:szCs w:val="18"/>
        </w:rPr>
      </w:pPr>
    </w:p>
    <w:p w14:paraId="53C5D339" w14:textId="77777777" w:rsidR="00BF4F27" w:rsidRDefault="00BF4F27" w:rsidP="00BF4F27">
      <w:pPr>
        <w:rPr>
          <w:rFonts w:cs="Arial"/>
          <w:b/>
          <w:sz w:val="18"/>
          <w:szCs w:val="18"/>
        </w:rPr>
      </w:pPr>
      <w:r w:rsidRPr="00BF4F27">
        <w:rPr>
          <w:rFonts w:cs="Arial"/>
          <w:b/>
          <w:sz w:val="18"/>
          <w:szCs w:val="18"/>
        </w:rPr>
        <w:t>Cheating Prevention</w:t>
      </w:r>
    </w:p>
    <w:p w14:paraId="67450AB8" w14:textId="77777777" w:rsidR="00BF4F27" w:rsidRPr="009C1B45" w:rsidRDefault="00BF4F27" w:rsidP="00BF4F27">
      <w:pPr>
        <w:rPr>
          <w:rFonts w:cs="Arial"/>
          <w:b/>
          <w:sz w:val="18"/>
          <w:szCs w:val="18"/>
        </w:rPr>
      </w:pPr>
    </w:p>
    <w:p w14:paraId="5EB92CF4" w14:textId="77777777" w:rsidR="00BF4F27" w:rsidRPr="009C1B45" w:rsidRDefault="00231F33" w:rsidP="00BF4F27">
      <w:pPr>
        <w:jc w:val="both"/>
        <w:rPr>
          <w:rFonts w:cs="Arial"/>
          <w:sz w:val="18"/>
          <w:szCs w:val="18"/>
        </w:rPr>
      </w:pPr>
      <w:r>
        <w:rPr>
          <w:rFonts w:cs="Arial"/>
          <w:sz w:val="18"/>
          <w:szCs w:val="18"/>
        </w:rPr>
        <w:t>Anti-plagiarism policy will be applied in compliance with</w:t>
      </w:r>
      <w:r w:rsidR="00BF4F27" w:rsidRPr="009C1B45">
        <w:rPr>
          <w:rFonts w:cs="Arial"/>
          <w:sz w:val="18"/>
          <w:szCs w:val="18"/>
        </w:rPr>
        <w:t xml:space="preserve"> the rules of the University.</w:t>
      </w:r>
    </w:p>
    <w:p w14:paraId="00FE6D01" w14:textId="77777777" w:rsidR="00BF4F27" w:rsidRDefault="00BF4F27" w:rsidP="00BF4F27">
      <w:pPr>
        <w:rPr>
          <w:rFonts w:cs="Arial"/>
          <w:b/>
          <w:sz w:val="18"/>
          <w:szCs w:val="18"/>
        </w:rPr>
      </w:pPr>
    </w:p>
    <w:p w14:paraId="3BA8631B" w14:textId="77777777" w:rsidR="00C33F69" w:rsidRDefault="00C33F69" w:rsidP="00BF4F27">
      <w:pPr>
        <w:rPr>
          <w:rFonts w:cs="Arial"/>
          <w:b/>
          <w:sz w:val="18"/>
          <w:szCs w:val="18"/>
        </w:rPr>
      </w:pPr>
    </w:p>
    <w:p w14:paraId="45EECEF0" w14:textId="77777777" w:rsidR="00BF4F27" w:rsidRDefault="00BF4F27" w:rsidP="00BF4F27">
      <w:pPr>
        <w:rPr>
          <w:rFonts w:cs="Arial"/>
          <w:b/>
          <w:sz w:val="18"/>
          <w:szCs w:val="18"/>
        </w:rPr>
      </w:pPr>
      <w:r w:rsidRPr="00BF4F27">
        <w:rPr>
          <w:rFonts w:cs="Arial"/>
          <w:b/>
          <w:sz w:val="18"/>
          <w:szCs w:val="18"/>
        </w:rPr>
        <w:t>Course Content</w:t>
      </w:r>
    </w:p>
    <w:p w14:paraId="7585A11B" w14:textId="77777777" w:rsidR="00BF4F27" w:rsidRDefault="00BF4F27" w:rsidP="00BF4F27">
      <w:pPr>
        <w:rPr>
          <w:rFonts w:cs="Arial"/>
          <w:b/>
          <w:sz w:val="18"/>
          <w:szCs w:val="1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3870"/>
        <w:gridCol w:w="1440"/>
        <w:gridCol w:w="1710"/>
        <w:gridCol w:w="2160"/>
      </w:tblGrid>
      <w:tr w:rsidR="00465504" w:rsidRPr="009C1B45" w14:paraId="4A407093" w14:textId="77777777" w:rsidTr="00465504">
        <w:trPr>
          <w:trHeight w:val="592"/>
        </w:trPr>
        <w:tc>
          <w:tcPr>
            <w:tcW w:w="715" w:type="dxa"/>
            <w:shd w:val="clear" w:color="auto" w:fill="auto"/>
            <w:vAlign w:val="center"/>
          </w:tcPr>
          <w:p w14:paraId="2282736F" w14:textId="77777777" w:rsidR="00465504" w:rsidRPr="009C1B45" w:rsidRDefault="00465504" w:rsidP="00995EF8">
            <w:pPr>
              <w:jc w:val="center"/>
              <w:rPr>
                <w:rFonts w:cs="Arial"/>
                <w:b/>
                <w:color w:val="000000"/>
                <w:sz w:val="18"/>
                <w:szCs w:val="18"/>
              </w:rPr>
            </w:pPr>
            <w:r>
              <w:rPr>
                <w:rFonts w:cs="Arial"/>
                <w:b/>
                <w:color w:val="000000"/>
                <w:sz w:val="18"/>
                <w:szCs w:val="18"/>
              </w:rPr>
              <w:t>Dates</w:t>
            </w:r>
          </w:p>
        </w:tc>
        <w:tc>
          <w:tcPr>
            <w:tcW w:w="3870" w:type="dxa"/>
            <w:shd w:val="clear" w:color="auto" w:fill="auto"/>
            <w:vAlign w:val="center"/>
          </w:tcPr>
          <w:p w14:paraId="01932F16" w14:textId="36289006" w:rsidR="00465504" w:rsidRPr="009C1B45" w:rsidRDefault="00465504" w:rsidP="004342BE">
            <w:pPr>
              <w:jc w:val="center"/>
              <w:rPr>
                <w:rFonts w:cs="Arial"/>
                <w:b/>
                <w:color w:val="000000"/>
                <w:sz w:val="18"/>
                <w:szCs w:val="18"/>
              </w:rPr>
            </w:pPr>
            <w:r w:rsidRPr="009C1B45">
              <w:rPr>
                <w:rFonts w:cs="Arial"/>
                <w:b/>
                <w:color w:val="000000"/>
                <w:sz w:val="18"/>
                <w:szCs w:val="18"/>
              </w:rPr>
              <w:t xml:space="preserve">TOPIC </w:t>
            </w:r>
          </w:p>
        </w:tc>
        <w:tc>
          <w:tcPr>
            <w:tcW w:w="1440" w:type="dxa"/>
            <w:shd w:val="clear" w:color="auto" w:fill="auto"/>
            <w:vAlign w:val="center"/>
          </w:tcPr>
          <w:p w14:paraId="06821698" w14:textId="77777777" w:rsidR="00465504" w:rsidRPr="009C1B45" w:rsidRDefault="00465504" w:rsidP="00995EF8">
            <w:pPr>
              <w:jc w:val="center"/>
              <w:rPr>
                <w:rFonts w:cs="Arial"/>
                <w:b/>
                <w:color w:val="000000"/>
                <w:sz w:val="18"/>
                <w:szCs w:val="18"/>
              </w:rPr>
            </w:pPr>
            <w:r w:rsidRPr="009C1B45">
              <w:rPr>
                <w:rFonts w:cs="Arial"/>
                <w:b/>
                <w:color w:val="000000"/>
                <w:sz w:val="18"/>
                <w:szCs w:val="18"/>
              </w:rPr>
              <w:t>CONTACT HOURS</w:t>
            </w:r>
          </w:p>
        </w:tc>
        <w:tc>
          <w:tcPr>
            <w:tcW w:w="1710" w:type="dxa"/>
          </w:tcPr>
          <w:p w14:paraId="1C16EB49" w14:textId="35525202" w:rsidR="00465504" w:rsidRDefault="00465504" w:rsidP="00995EF8">
            <w:pPr>
              <w:jc w:val="center"/>
              <w:rPr>
                <w:rFonts w:cs="Arial"/>
                <w:b/>
                <w:color w:val="000000"/>
                <w:sz w:val="18"/>
                <w:szCs w:val="18"/>
              </w:rPr>
            </w:pPr>
            <w:r>
              <w:rPr>
                <w:rFonts w:cs="Arial"/>
                <w:b/>
                <w:color w:val="000000"/>
                <w:sz w:val="18"/>
                <w:szCs w:val="18"/>
              </w:rPr>
              <w:t>LECTURER</w:t>
            </w:r>
          </w:p>
        </w:tc>
        <w:tc>
          <w:tcPr>
            <w:tcW w:w="2160" w:type="dxa"/>
          </w:tcPr>
          <w:p w14:paraId="47A97027" w14:textId="48E4FFDC" w:rsidR="00465504" w:rsidRPr="009C1B45" w:rsidRDefault="00E13FFD" w:rsidP="00995EF8">
            <w:pPr>
              <w:jc w:val="center"/>
              <w:rPr>
                <w:rFonts w:cs="Arial"/>
                <w:b/>
                <w:color w:val="000000"/>
                <w:sz w:val="18"/>
                <w:szCs w:val="18"/>
              </w:rPr>
            </w:pPr>
            <w:r>
              <w:rPr>
                <w:rFonts w:cs="Arial"/>
                <w:b/>
                <w:color w:val="000000"/>
                <w:sz w:val="18"/>
                <w:szCs w:val="18"/>
              </w:rPr>
              <w:t xml:space="preserve">SUGGESTED </w:t>
            </w:r>
            <w:r w:rsidR="00465504">
              <w:rPr>
                <w:rFonts w:cs="Arial"/>
                <w:b/>
                <w:color w:val="000000"/>
                <w:sz w:val="18"/>
                <w:szCs w:val="18"/>
              </w:rPr>
              <w:t>READINGS</w:t>
            </w:r>
          </w:p>
        </w:tc>
      </w:tr>
      <w:tr w:rsidR="00465504" w:rsidRPr="00DC31FC" w14:paraId="4100A133" w14:textId="77777777" w:rsidTr="00465504">
        <w:trPr>
          <w:trHeight w:val="842"/>
        </w:trPr>
        <w:tc>
          <w:tcPr>
            <w:tcW w:w="715" w:type="dxa"/>
            <w:shd w:val="clear" w:color="auto" w:fill="auto"/>
          </w:tcPr>
          <w:p w14:paraId="252BA147" w14:textId="77777777" w:rsidR="00465504" w:rsidRDefault="00465504" w:rsidP="00C73F7D">
            <w:pPr>
              <w:jc w:val="center"/>
              <w:rPr>
                <w:rFonts w:cs="Arial"/>
                <w:b/>
                <w:color w:val="000000"/>
                <w:sz w:val="18"/>
                <w:szCs w:val="18"/>
              </w:rPr>
            </w:pPr>
            <w:r>
              <w:rPr>
                <w:rFonts w:cs="Arial"/>
                <w:b/>
                <w:color w:val="000000"/>
                <w:sz w:val="18"/>
                <w:szCs w:val="18"/>
              </w:rPr>
              <w:t>I</w:t>
            </w:r>
          </w:p>
          <w:p w14:paraId="29B3336A" w14:textId="77777777" w:rsidR="00465504" w:rsidRDefault="00465504" w:rsidP="00C73F7D">
            <w:pPr>
              <w:jc w:val="center"/>
              <w:rPr>
                <w:rFonts w:cs="Arial"/>
                <w:color w:val="000000"/>
                <w:sz w:val="18"/>
                <w:szCs w:val="18"/>
              </w:rPr>
            </w:pPr>
          </w:p>
          <w:p w14:paraId="15D6ED86" w14:textId="06FB8FE2" w:rsidR="00465504" w:rsidRPr="00995EF8" w:rsidRDefault="00465504" w:rsidP="00C73F7D">
            <w:pPr>
              <w:jc w:val="center"/>
              <w:rPr>
                <w:rFonts w:cs="Arial"/>
                <w:color w:val="000000"/>
                <w:sz w:val="18"/>
                <w:szCs w:val="18"/>
              </w:rPr>
            </w:pPr>
          </w:p>
        </w:tc>
        <w:tc>
          <w:tcPr>
            <w:tcW w:w="3870" w:type="dxa"/>
            <w:shd w:val="clear" w:color="auto" w:fill="auto"/>
          </w:tcPr>
          <w:p w14:paraId="44662AA8" w14:textId="64330556" w:rsidR="00893C30" w:rsidRPr="00ED7AF6" w:rsidRDefault="00465504" w:rsidP="00893C30">
            <w:pPr>
              <w:jc w:val="both"/>
              <w:rPr>
                <w:rFonts w:cs="Arial"/>
                <w:b/>
                <w:bCs/>
                <w:iCs/>
                <w:color w:val="AD50F6"/>
                <w:sz w:val="18"/>
                <w:szCs w:val="18"/>
              </w:rPr>
            </w:pPr>
            <w:r w:rsidRPr="00DE0624">
              <w:rPr>
                <w:rFonts w:cs="Arial"/>
                <w:b/>
                <w:bCs/>
                <w:iCs/>
                <w:sz w:val="18"/>
                <w:szCs w:val="18"/>
              </w:rPr>
              <w:t xml:space="preserve">Introduction to </w:t>
            </w:r>
            <w:r w:rsidR="009F044A">
              <w:rPr>
                <w:rFonts w:cs="Arial"/>
                <w:b/>
                <w:bCs/>
                <w:iCs/>
                <w:sz w:val="18"/>
                <w:szCs w:val="18"/>
              </w:rPr>
              <w:t>integrated marketing communications (IMC)</w:t>
            </w:r>
            <w:r w:rsidR="00537A1D">
              <w:rPr>
                <w:rFonts w:cs="Arial"/>
                <w:b/>
                <w:bCs/>
                <w:iCs/>
                <w:sz w:val="18"/>
                <w:szCs w:val="18"/>
              </w:rPr>
              <w:t>, the promotional mix</w:t>
            </w:r>
            <w:r w:rsidR="009F044A">
              <w:rPr>
                <w:rFonts w:cs="Arial"/>
                <w:b/>
                <w:bCs/>
                <w:iCs/>
                <w:sz w:val="18"/>
                <w:szCs w:val="18"/>
              </w:rPr>
              <w:t xml:space="preserve"> and the role of IMC in the Marketing Process:</w:t>
            </w:r>
          </w:p>
          <w:p w14:paraId="16053A6B" w14:textId="1045AC2C" w:rsidR="00893C30" w:rsidRPr="00893C30" w:rsidRDefault="00893C30" w:rsidP="00893C30">
            <w:pPr>
              <w:pStyle w:val="ListParagraph"/>
              <w:numPr>
                <w:ilvl w:val="0"/>
                <w:numId w:val="31"/>
              </w:numPr>
              <w:jc w:val="both"/>
              <w:rPr>
                <w:rFonts w:cs="Arial"/>
                <w:bCs/>
                <w:iCs/>
                <w:sz w:val="18"/>
                <w:szCs w:val="18"/>
              </w:rPr>
            </w:pPr>
            <w:r w:rsidRPr="00893C30">
              <w:rPr>
                <w:rFonts w:cs="Arial"/>
                <w:bCs/>
                <w:iCs/>
                <w:sz w:val="18"/>
                <w:szCs w:val="18"/>
              </w:rPr>
              <w:t>Overview of the course</w:t>
            </w:r>
          </w:p>
          <w:p w14:paraId="4F66D8CC" w14:textId="057FB536" w:rsidR="00465504" w:rsidRDefault="009F044A" w:rsidP="00671E8E">
            <w:pPr>
              <w:pStyle w:val="ListParagraph"/>
              <w:numPr>
                <w:ilvl w:val="0"/>
                <w:numId w:val="18"/>
              </w:numPr>
              <w:jc w:val="both"/>
              <w:rPr>
                <w:rFonts w:cs="Arial"/>
                <w:iCs/>
                <w:sz w:val="18"/>
                <w:szCs w:val="18"/>
              </w:rPr>
            </w:pPr>
            <w:r>
              <w:rPr>
                <w:rFonts w:cs="Arial"/>
                <w:iCs/>
                <w:sz w:val="18"/>
                <w:szCs w:val="18"/>
              </w:rPr>
              <w:t>The evolution and a contemporary perspective of IMC</w:t>
            </w:r>
          </w:p>
          <w:p w14:paraId="0F57843B" w14:textId="2D082677" w:rsidR="009F044A" w:rsidRDefault="009F044A" w:rsidP="00671E8E">
            <w:pPr>
              <w:pStyle w:val="ListParagraph"/>
              <w:numPr>
                <w:ilvl w:val="0"/>
                <w:numId w:val="18"/>
              </w:numPr>
              <w:jc w:val="both"/>
              <w:rPr>
                <w:rFonts w:cs="Arial"/>
                <w:iCs/>
                <w:sz w:val="18"/>
                <w:szCs w:val="18"/>
              </w:rPr>
            </w:pPr>
            <w:r>
              <w:rPr>
                <w:rFonts w:cs="Arial"/>
                <w:iCs/>
                <w:sz w:val="18"/>
                <w:szCs w:val="18"/>
              </w:rPr>
              <w:t>The role of IMC in branding</w:t>
            </w:r>
          </w:p>
          <w:p w14:paraId="2CB872BB" w14:textId="5E513C2D" w:rsidR="009F044A" w:rsidRDefault="009F044A" w:rsidP="00671E8E">
            <w:pPr>
              <w:pStyle w:val="ListParagraph"/>
              <w:numPr>
                <w:ilvl w:val="0"/>
                <w:numId w:val="18"/>
              </w:numPr>
              <w:jc w:val="both"/>
              <w:rPr>
                <w:rFonts w:cs="Arial"/>
                <w:iCs/>
                <w:sz w:val="18"/>
                <w:szCs w:val="18"/>
              </w:rPr>
            </w:pPr>
            <w:r>
              <w:rPr>
                <w:rFonts w:cs="Arial"/>
                <w:iCs/>
                <w:sz w:val="18"/>
                <w:szCs w:val="18"/>
              </w:rPr>
              <w:t>The promotional mix</w:t>
            </w:r>
            <w:r w:rsidR="00537A1D">
              <w:rPr>
                <w:rFonts w:cs="Arial"/>
                <w:iCs/>
                <w:sz w:val="18"/>
                <w:szCs w:val="18"/>
              </w:rPr>
              <w:t xml:space="preserve"> and its key components</w:t>
            </w:r>
          </w:p>
          <w:p w14:paraId="08C07D58" w14:textId="77777777" w:rsidR="00671E8E" w:rsidRPr="004342BE" w:rsidRDefault="00671E8E" w:rsidP="00671E8E">
            <w:pPr>
              <w:pStyle w:val="ListParagraph"/>
              <w:numPr>
                <w:ilvl w:val="0"/>
                <w:numId w:val="18"/>
              </w:numPr>
              <w:jc w:val="both"/>
              <w:rPr>
                <w:rFonts w:cs="Arial"/>
                <w:iCs/>
                <w:sz w:val="18"/>
                <w:szCs w:val="18"/>
              </w:rPr>
            </w:pPr>
            <w:r>
              <w:rPr>
                <w:rFonts w:cs="Arial"/>
                <w:iCs/>
                <w:sz w:val="18"/>
                <w:szCs w:val="18"/>
              </w:rPr>
              <w:t xml:space="preserve">The role of IMC in marketing process </w:t>
            </w:r>
          </w:p>
          <w:p w14:paraId="7EB801F2" w14:textId="3DDC5F09" w:rsidR="009F044A" w:rsidRDefault="009F044A" w:rsidP="00671E8E">
            <w:pPr>
              <w:pStyle w:val="ListParagraph"/>
              <w:numPr>
                <w:ilvl w:val="0"/>
                <w:numId w:val="18"/>
              </w:numPr>
              <w:jc w:val="both"/>
              <w:rPr>
                <w:rFonts w:cs="Arial"/>
                <w:iCs/>
                <w:sz w:val="18"/>
                <w:szCs w:val="18"/>
              </w:rPr>
            </w:pPr>
            <w:r>
              <w:rPr>
                <w:rFonts w:cs="Arial"/>
                <w:iCs/>
                <w:sz w:val="18"/>
                <w:szCs w:val="18"/>
              </w:rPr>
              <w:t xml:space="preserve">The </w:t>
            </w:r>
            <w:r w:rsidR="00054032">
              <w:rPr>
                <w:rFonts w:cs="Arial"/>
                <w:iCs/>
                <w:sz w:val="18"/>
                <w:szCs w:val="18"/>
              </w:rPr>
              <w:t xml:space="preserve">foundation of </w:t>
            </w:r>
            <w:r>
              <w:rPr>
                <w:rFonts w:cs="Arial"/>
                <w:iCs/>
                <w:sz w:val="18"/>
                <w:szCs w:val="18"/>
              </w:rPr>
              <w:t>IMC planning process</w:t>
            </w:r>
            <w:r w:rsidR="00054032">
              <w:rPr>
                <w:rFonts w:cs="Arial"/>
                <w:iCs/>
                <w:sz w:val="18"/>
                <w:szCs w:val="18"/>
              </w:rPr>
              <w:t xml:space="preserve"> </w:t>
            </w:r>
          </w:p>
          <w:p w14:paraId="4A36A04E" w14:textId="63172408" w:rsidR="00953DD5" w:rsidRDefault="00953DD5" w:rsidP="00953DD5">
            <w:pPr>
              <w:jc w:val="both"/>
              <w:rPr>
                <w:rFonts w:cs="Arial"/>
                <w:iCs/>
                <w:sz w:val="18"/>
                <w:szCs w:val="18"/>
              </w:rPr>
            </w:pPr>
          </w:p>
          <w:p w14:paraId="32600E21" w14:textId="77777777" w:rsidR="00465504" w:rsidRDefault="00465504" w:rsidP="0054759C">
            <w:pPr>
              <w:ind w:left="360"/>
              <w:jc w:val="both"/>
              <w:rPr>
                <w:rFonts w:cs="Arial"/>
                <w:b/>
                <w:iCs/>
                <w:sz w:val="18"/>
                <w:szCs w:val="18"/>
              </w:rPr>
            </w:pPr>
          </w:p>
          <w:p w14:paraId="3573E58F" w14:textId="504410BD" w:rsidR="0054759C" w:rsidRDefault="00ED7AF6" w:rsidP="0054759C">
            <w:pPr>
              <w:jc w:val="both"/>
              <w:rPr>
                <w:rFonts w:cs="Arial"/>
                <w:b/>
                <w:iCs/>
                <w:color w:val="AD50F6"/>
                <w:sz w:val="18"/>
                <w:szCs w:val="18"/>
              </w:rPr>
            </w:pPr>
            <w:r>
              <w:rPr>
                <w:rFonts w:cs="Arial"/>
                <w:b/>
                <w:iCs/>
                <w:color w:val="000000" w:themeColor="text1"/>
                <w:sz w:val="18"/>
                <w:szCs w:val="18"/>
              </w:rPr>
              <w:t>Introduction to a case study</w:t>
            </w:r>
            <w:r w:rsidR="006C1282" w:rsidRPr="00ED7AF6">
              <w:rPr>
                <w:rFonts w:cs="Arial"/>
                <w:b/>
                <w:iCs/>
                <w:color w:val="000000" w:themeColor="text1"/>
                <w:sz w:val="18"/>
                <w:szCs w:val="18"/>
              </w:rPr>
              <w:t xml:space="preserve"> </w:t>
            </w:r>
          </w:p>
          <w:p w14:paraId="7162E127" w14:textId="2FA0589A" w:rsidR="00D20914" w:rsidRPr="006C1282" w:rsidRDefault="00D20914" w:rsidP="0054759C">
            <w:pPr>
              <w:jc w:val="both"/>
              <w:rPr>
                <w:rFonts w:cs="Arial"/>
                <w:b/>
                <w:iCs/>
                <w:color w:val="AD50F6"/>
                <w:sz w:val="18"/>
                <w:szCs w:val="18"/>
              </w:rPr>
            </w:pPr>
          </w:p>
        </w:tc>
        <w:tc>
          <w:tcPr>
            <w:tcW w:w="1440" w:type="dxa"/>
            <w:shd w:val="clear" w:color="auto" w:fill="auto"/>
          </w:tcPr>
          <w:p w14:paraId="79648D33" w14:textId="77777777" w:rsidR="00465504" w:rsidRPr="009C1B45" w:rsidRDefault="00465504" w:rsidP="00227214">
            <w:pPr>
              <w:jc w:val="center"/>
              <w:rPr>
                <w:rFonts w:cs="Arial"/>
                <w:b/>
                <w:color w:val="000000"/>
                <w:sz w:val="18"/>
                <w:szCs w:val="18"/>
              </w:rPr>
            </w:pPr>
            <w:r>
              <w:rPr>
                <w:rFonts w:cs="Arial"/>
                <w:b/>
                <w:color w:val="000000"/>
                <w:sz w:val="18"/>
                <w:szCs w:val="18"/>
              </w:rPr>
              <w:t>4</w:t>
            </w:r>
          </w:p>
        </w:tc>
        <w:tc>
          <w:tcPr>
            <w:tcW w:w="1710" w:type="dxa"/>
          </w:tcPr>
          <w:p w14:paraId="446477B4" w14:textId="6F6957C6" w:rsidR="00465504" w:rsidRPr="00465504" w:rsidRDefault="00465504" w:rsidP="007F5D93">
            <w:pPr>
              <w:rPr>
                <w:rFonts w:cs="Arial"/>
                <w:iCs/>
                <w:sz w:val="18"/>
                <w:szCs w:val="18"/>
                <w:lang w:val="lt-LT"/>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Venciūtė</w:t>
            </w:r>
            <w:r w:rsidR="00365148">
              <w:rPr>
                <w:rFonts w:cs="Arial"/>
                <w:iCs/>
                <w:sz w:val="18"/>
                <w:szCs w:val="18"/>
                <w:lang w:val="lt-LT"/>
              </w:rPr>
              <w:t xml:space="preserve">, PhD. </w:t>
            </w:r>
            <w:proofErr w:type="spellStart"/>
            <w:r w:rsidR="00365148">
              <w:rPr>
                <w:rFonts w:cs="Arial"/>
                <w:iCs/>
                <w:sz w:val="18"/>
                <w:szCs w:val="18"/>
                <w:lang w:val="lt-LT"/>
              </w:rPr>
              <w:t>Cand</w:t>
            </w:r>
            <w:proofErr w:type="spellEnd"/>
            <w:r w:rsidR="00365148">
              <w:rPr>
                <w:rFonts w:cs="Arial"/>
                <w:iCs/>
                <w:sz w:val="18"/>
                <w:szCs w:val="18"/>
                <w:lang w:val="lt-LT"/>
              </w:rPr>
              <w:t>. Raminta Rimkienė</w:t>
            </w:r>
          </w:p>
        </w:tc>
        <w:tc>
          <w:tcPr>
            <w:tcW w:w="2160" w:type="dxa"/>
          </w:tcPr>
          <w:p w14:paraId="73890698" w14:textId="2FA3F6E3" w:rsidR="00270ED6" w:rsidRDefault="00270ED6" w:rsidP="00270ED6">
            <w:pPr>
              <w:rPr>
                <w:rFonts w:cs="Arial"/>
                <w:color w:val="222222"/>
                <w:sz w:val="18"/>
                <w:szCs w:val="18"/>
                <w:shd w:val="clear" w:color="auto" w:fill="FFFFFF"/>
              </w:rPr>
            </w:pPr>
            <w:proofErr w:type="spellStart"/>
            <w:r w:rsidRPr="00B368D9">
              <w:rPr>
                <w:rFonts w:cs="Arial"/>
                <w:color w:val="222222"/>
                <w:sz w:val="18"/>
                <w:szCs w:val="18"/>
                <w:shd w:val="clear" w:color="auto" w:fill="FFFFFF"/>
              </w:rPr>
              <w:t>Kliatchko</w:t>
            </w:r>
            <w:proofErr w:type="spellEnd"/>
            <w:r w:rsidRPr="00B368D9">
              <w:rPr>
                <w:rFonts w:cs="Arial"/>
                <w:color w:val="222222"/>
                <w:sz w:val="18"/>
                <w:szCs w:val="18"/>
                <w:shd w:val="clear" w:color="auto" w:fill="FFFFFF"/>
              </w:rPr>
              <w:t>, J. (2008). Revisiting the IMC construct: A revised definition and four pillars. </w:t>
            </w:r>
            <w:r w:rsidRPr="00B368D9">
              <w:rPr>
                <w:rFonts w:cs="Arial"/>
                <w:i/>
                <w:iCs/>
                <w:color w:val="222222"/>
                <w:sz w:val="18"/>
                <w:szCs w:val="18"/>
                <w:shd w:val="clear" w:color="auto" w:fill="FFFFFF"/>
              </w:rPr>
              <w:t>International Journal of Advertising</w:t>
            </w:r>
            <w:r w:rsidRPr="00B368D9">
              <w:rPr>
                <w:rFonts w:cs="Arial"/>
                <w:color w:val="222222"/>
                <w:sz w:val="18"/>
                <w:szCs w:val="18"/>
                <w:shd w:val="clear" w:color="auto" w:fill="FFFFFF"/>
              </w:rPr>
              <w:t>, </w:t>
            </w:r>
            <w:r w:rsidRPr="00B368D9">
              <w:rPr>
                <w:rFonts w:cs="Arial"/>
                <w:i/>
                <w:iCs/>
                <w:color w:val="222222"/>
                <w:sz w:val="18"/>
                <w:szCs w:val="18"/>
                <w:shd w:val="clear" w:color="auto" w:fill="FFFFFF"/>
              </w:rPr>
              <w:t>27</w:t>
            </w:r>
            <w:r w:rsidRPr="00B368D9">
              <w:rPr>
                <w:rFonts w:cs="Arial"/>
                <w:color w:val="222222"/>
                <w:sz w:val="18"/>
                <w:szCs w:val="18"/>
                <w:shd w:val="clear" w:color="auto" w:fill="FFFFFF"/>
              </w:rPr>
              <w:t>(1), 133-160.</w:t>
            </w:r>
          </w:p>
          <w:p w14:paraId="40432A65" w14:textId="77777777" w:rsidR="00270ED6" w:rsidRPr="00B368D9" w:rsidRDefault="00270ED6" w:rsidP="00270ED6">
            <w:pPr>
              <w:rPr>
                <w:rFonts w:cs="Arial"/>
                <w:iCs/>
                <w:sz w:val="18"/>
                <w:szCs w:val="18"/>
                <w:lang w:val="en-GB"/>
              </w:rPr>
            </w:pPr>
          </w:p>
          <w:p w14:paraId="3499D7EC" w14:textId="3A3A8214" w:rsidR="00465504" w:rsidRPr="00B368D9" w:rsidRDefault="00E83E81" w:rsidP="007F5D93">
            <w:pPr>
              <w:rPr>
                <w:rFonts w:cs="Arial"/>
                <w:iCs/>
                <w:sz w:val="18"/>
                <w:szCs w:val="18"/>
                <w:lang w:val="en-GB"/>
              </w:rPr>
            </w:pPr>
            <w:r w:rsidRPr="00B368D9">
              <w:rPr>
                <w:rFonts w:cs="Arial"/>
                <w:iCs/>
                <w:sz w:val="18"/>
                <w:szCs w:val="18"/>
                <w:lang w:val="en-GB"/>
              </w:rPr>
              <w:t>Keller, K. L. (2016) Unlocking the Power of Integrated Marketing Communications How Integrated Is Your IMC Program?, Journal of Advertising, 45:3, 286-301.</w:t>
            </w:r>
          </w:p>
          <w:p w14:paraId="2189DD6F" w14:textId="4AD425F2" w:rsidR="00E13FFD" w:rsidRPr="00E83E81" w:rsidRDefault="00E13FFD" w:rsidP="007F5D93">
            <w:pPr>
              <w:rPr>
                <w:rFonts w:cs="Arial"/>
                <w:iCs/>
                <w:sz w:val="18"/>
                <w:szCs w:val="18"/>
                <w:lang w:val="en-GB"/>
              </w:rPr>
            </w:pPr>
          </w:p>
        </w:tc>
      </w:tr>
      <w:tr w:rsidR="00986908" w:rsidRPr="009C1B45" w14:paraId="1E58CFC6" w14:textId="77777777" w:rsidTr="00465504">
        <w:trPr>
          <w:trHeight w:val="620"/>
        </w:trPr>
        <w:tc>
          <w:tcPr>
            <w:tcW w:w="715" w:type="dxa"/>
            <w:shd w:val="clear" w:color="auto" w:fill="auto"/>
          </w:tcPr>
          <w:p w14:paraId="034B6034" w14:textId="77777777" w:rsidR="00986908" w:rsidRPr="00ED7AF6" w:rsidRDefault="00986908" w:rsidP="00986908">
            <w:pPr>
              <w:jc w:val="center"/>
              <w:rPr>
                <w:rFonts w:cs="Arial"/>
                <w:b/>
                <w:color w:val="000000" w:themeColor="text1"/>
                <w:sz w:val="18"/>
                <w:szCs w:val="18"/>
              </w:rPr>
            </w:pPr>
            <w:r w:rsidRPr="00ED7AF6">
              <w:rPr>
                <w:rFonts w:cs="Arial"/>
                <w:b/>
                <w:color w:val="000000" w:themeColor="text1"/>
                <w:sz w:val="18"/>
                <w:szCs w:val="18"/>
              </w:rPr>
              <w:t>II</w:t>
            </w:r>
          </w:p>
          <w:p w14:paraId="57E7927A" w14:textId="77777777" w:rsidR="005C0FF6" w:rsidRDefault="005C0FF6" w:rsidP="00986908">
            <w:pPr>
              <w:jc w:val="center"/>
              <w:rPr>
                <w:rFonts w:cs="Arial"/>
                <w:b/>
                <w:color w:val="AD50F6"/>
                <w:sz w:val="18"/>
                <w:szCs w:val="18"/>
              </w:rPr>
            </w:pPr>
          </w:p>
          <w:p w14:paraId="0EC2C318" w14:textId="7BCB8360" w:rsidR="005C0FF6" w:rsidRPr="006C1282" w:rsidRDefault="005C0FF6" w:rsidP="005C0FF6">
            <w:pPr>
              <w:rPr>
                <w:rFonts w:cs="Arial"/>
                <w:b/>
                <w:color w:val="AD50F6"/>
                <w:sz w:val="18"/>
                <w:szCs w:val="18"/>
              </w:rPr>
            </w:pPr>
          </w:p>
        </w:tc>
        <w:tc>
          <w:tcPr>
            <w:tcW w:w="3870" w:type="dxa"/>
            <w:shd w:val="clear" w:color="auto" w:fill="auto"/>
          </w:tcPr>
          <w:p w14:paraId="7B0F2C38" w14:textId="4BB0B33C" w:rsidR="00986908" w:rsidRPr="00ED7AF6" w:rsidRDefault="00986908" w:rsidP="00986908">
            <w:pPr>
              <w:pStyle w:val="ListParagraph"/>
              <w:numPr>
                <w:ilvl w:val="0"/>
                <w:numId w:val="32"/>
              </w:numPr>
              <w:rPr>
                <w:rFonts w:eastAsia="MS Mincho" w:cs="Arial"/>
                <w:iCs/>
                <w:color w:val="000000" w:themeColor="text1"/>
                <w:sz w:val="18"/>
                <w:szCs w:val="18"/>
                <w:lang w:eastAsia="lt-LT"/>
              </w:rPr>
            </w:pPr>
            <w:r w:rsidRPr="00ED7AF6">
              <w:rPr>
                <w:rFonts w:eastAsia="MS Mincho" w:cs="Arial"/>
                <w:iCs/>
                <w:color w:val="000000" w:themeColor="text1"/>
                <w:sz w:val="18"/>
                <w:szCs w:val="18"/>
                <w:lang w:eastAsia="lt-LT"/>
              </w:rPr>
              <w:t>Overview of agency functions and roles</w:t>
            </w:r>
          </w:p>
          <w:p w14:paraId="54D8E561" w14:textId="4D5A9179" w:rsidR="00986908" w:rsidRPr="00ED7AF6" w:rsidRDefault="00986908" w:rsidP="00986908">
            <w:pPr>
              <w:pStyle w:val="ListParagraph"/>
              <w:numPr>
                <w:ilvl w:val="0"/>
                <w:numId w:val="32"/>
              </w:numPr>
              <w:rPr>
                <w:rFonts w:eastAsia="MS Mincho" w:cs="Arial"/>
                <w:iCs/>
                <w:color w:val="000000" w:themeColor="text1"/>
                <w:sz w:val="18"/>
                <w:szCs w:val="18"/>
                <w:lang w:eastAsia="lt-LT"/>
              </w:rPr>
            </w:pPr>
            <w:r w:rsidRPr="00ED7AF6">
              <w:rPr>
                <w:rFonts w:eastAsia="MS Mincho" w:cs="Arial"/>
                <w:iCs/>
                <w:color w:val="000000" w:themeColor="text1"/>
                <w:sz w:val="18"/>
                <w:szCs w:val="18"/>
                <w:lang w:eastAsia="lt-LT"/>
              </w:rPr>
              <w:t>Managing processes at the agency: from client’s problem to solution</w:t>
            </w:r>
          </w:p>
          <w:p w14:paraId="268BB0F7" w14:textId="00F096F3" w:rsidR="00986908" w:rsidRPr="00ED7AF6" w:rsidRDefault="00986908" w:rsidP="00986908">
            <w:pPr>
              <w:pStyle w:val="ListParagraph"/>
              <w:numPr>
                <w:ilvl w:val="0"/>
                <w:numId w:val="32"/>
              </w:numPr>
              <w:rPr>
                <w:rFonts w:eastAsia="MS Mincho" w:cs="Arial"/>
                <w:iCs/>
                <w:color w:val="000000" w:themeColor="text1"/>
                <w:sz w:val="18"/>
                <w:szCs w:val="18"/>
                <w:lang w:eastAsia="lt-LT"/>
              </w:rPr>
            </w:pPr>
            <w:r w:rsidRPr="00ED7AF6">
              <w:rPr>
                <w:rFonts w:eastAsia="MS Mincho" w:cs="Arial"/>
                <w:iCs/>
                <w:color w:val="000000" w:themeColor="text1"/>
                <w:sz w:val="18"/>
                <w:szCs w:val="18"/>
                <w:lang w:eastAsia="lt-LT"/>
              </w:rPr>
              <w:t xml:space="preserve">The profile of a communications professional </w:t>
            </w:r>
          </w:p>
          <w:p w14:paraId="4524AC9B" w14:textId="77777777" w:rsidR="00986908" w:rsidRPr="00ED7AF6" w:rsidRDefault="00986908" w:rsidP="00986908">
            <w:pPr>
              <w:rPr>
                <w:rFonts w:eastAsia="MS Mincho" w:cs="Arial"/>
                <w:b/>
                <w:bCs/>
                <w:iCs/>
                <w:color w:val="000000" w:themeColor="text1"/>
                <w:sz w:val="18"/>
                <w:szCs w:val="18"/>
                <w:lang w:eastAsia="lt-LT"/>
              </w:rPr>
            </w:pPr>
          </w:p>
          <w:p w14:paraId="02331ABC" w14:textId="46DDAF04" w:rsidR="00986908" w:rsidRDefault="00986908" w:rsidP="00986908">
            <w:pPr>
              <w:jc w:val="both"/>
              <w:rPr>
                <w:rFonts w:cs="Arial"/>
                <w:b/>
                <w:iCs/>
                <w:sz w:val="18"/>
                <w:szCs w:val="18"/>
              </w:rPr>
            </w:pPr>
            <w:r w:rsidRPr="00ED7AF6">
              <w:rPr>
                <w:rFonts w:cs="Arial"/>
                <w:b/>
                <w:iCs/>
                <w:color w:val="000000" w:themeColor="text1"/>
                <w:sz w:val="18"/>
                <w:szCs w:val="18"/>
              </w:rPr>
              <w:t>Introducing the group assignment case</w:t>
            </w:r>
          </w:p>
          <w:p w14:paraId="40DBAF37" w14:textId="77777777" w:rsidR="00986908" w:rsidRPr="00953DD5" w:rsidRDefault="00986908" w:rsidP="00986908">
            <w:pPr>
              <w:jc w:val="both"/>
              <w:rPr>
                <w:rFonts w:cs="Arial"/>
                <w:iCs/>
                <w:sz w:val="18"/>
                <w:szCs w:val="18"/>
              </w:rPr>
            </w:pPr>
          </w:p>
          <w:p w14:paraId="60C32FA2" w14:textId="75C25B66" w:rsidR="00986908" w:rsidRPr="006C1282" w:rsidRDefault="00986908" w:rsidP="00986908">
            <w:pPr>
              <w:rPr>
                <w:rFonts w:eastAsia="MS Mincho" w:cs="Arial"/>
                <w:b/>
                <w:bCs/>
                <w:iCs/>
                <w:color w:val="AD50F6"/>
                <w:sz w:val="18"/>
                <w:szCs w:val="18"/>
                <w:lang w:eastAsia="lt-LT"/>
              </w:rPr>
            </w:pPr>
          </w:p>
        </w:tc>
        <w:tc>
          <w:tcPr>
            <w:tcW w:w="1440" w:type="dxa"/>
            <w:shd w:val="clear" w:color="auto" w:fill="auto"/>
          </w:tcPr>
          <w:p w14:paraId="3B07315E" w14:textId="4D11DFA2" w:rsidR="00986908" w:rsidRDefault="00986908" w:rsidP="00986908">
            <w:pPr>
              <w:jc w:val="center"/>
              <w:rPr>
                <w:rFonts w:cs="Arial"/>
                <w:b/>
                <w:color w:val="000000"/>
                <w:sz w:val="18"/>
                <w:szCs w:val="18"/>
              </w:rPr>
            </w:pPr>
            <w:r>
              <w:rPr>
                <w:rFonts w:cs="Arial"/>
                <w:b/>
                <w:color w:val="000000"/>
                <w:sz w:val="18"/>
                <w:szCs w:val="18"/>
              </w:rPr>
              <w:t>4</w:t>
            </w:r>
          </w:p>
        </w:tc>
        <w:tc>
          <w:tcPr>
            <w:tcW w:w="1710" w:type="dxa"/>
          </w:tcPr>
          <w:p w14:paraId="1DFDC2FC" w14:textId="1900C38C" w:rsidR="00986908" w:rsidRDefault="00986908" w:rsidP="00986908">
            <w:pPr>
              <w:rPr>
                <w:rFonts w:cs="Arial"/>
                <w:iCs/>
                <w:sz w:val="18"/>
                <w:szCs w:val="18"/>
                <w:lang w:val="en-GB"/>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 xml:space="preserve">Venciūtė, PhD. </w:t>
            </w:r>
            <w:proofErr w:type="spellStart"/>
            <w:r>
              <w:rPr>
                <w:rFonts w:cs="Arial"/>
                <w:iCs/>
                <w:sz w:val="18"/>
                <w:szCs w:val="18"/>
                <w:lang w:val="lt-LT"/>
              </w:rPr>
              <w:t>Cand</w:t>
            </w:r>
            <w:proofErr w:type="spellEnd"/>
            <w:r>
              <w:rPr>
                <w:rFonts w:cs="Arial"/>
                <w:iCs/>
                <w:sz w:val="18"/>
                <w:szCs w:val="18"/>
                <w:lang w:val="lt-LT"/>
              </w:rPr>
              <w:t>. Raminta Rimkienė</w:t>
            </w:r>
          </w:p>
        </w:tc>
        <w:tc>
          <w:tcPr>
            <w:tcW w:w="2160" w:type="dxa"/>
          </w:tcPr>
          <w:p w14:paraId="2B2DFD3D" w14:textId="77777777" w:rsidR="00986908" w:rsidRPr="00CE0842" w:rsidRDefault="00986908" w:rsidP="00986908">
            <w:pPr>
              <w:rPr>
                <w:rFonts w:cs="Arial"/>
                <w:iCs/>
                <w:sz w:val="18"/>
                <w:szCs w:val="18"/>
                <w:lang w:val="en-GB"/>
              </w:rPr>
            </w:pPr>
          </w:p>
        </w:tc>
      </w:tr>
      <w:tr w:rsidR="00986908" w:rsidRPr="009C1B45" w14:paraId="4504FF14" w14:textId="77777777" w:rsidTr="00465504">
        <w:trPr>
          <w:trHeight w:val="620"/>
        </w:trPr>
        <w:tc>
          <w:tcPr>
            <w:tcW w:w="715" w:type="dxa"/>
            <w:shd w:val="clear" w:color="auto" w:fill="auto"/>
          </w:tcPr>
          <w:p w14:paraId="194ED156" w14:textId="33864AFA" w:rsidR="00986908" w:rsidRPr="009C2402" w:rsidRDefault="00986908" w:rsidP="009C2402">
            <w:pPr>
              <w:jc w:val="center"/>
              <w:rPr>
                <w:rFonts w:cs="Arial"/>
                <w:b/>
                <w:color w:val="000000"/>
                <w:sz w:val="18"/>
                <w:szCs w:val="18"/>
              </w:rPr>
            </w:pPr>
            <w:r>
              <w:rPr>
                <w:rFonts w:cs="Arial"/>
                <w:b/>
                <w:color w:val="000000"/>
                <w:sz w:val="18"/>
                <w:szCs w:val="18"/>
              </w:rPr>
              <w:t>III</w:t>
            </w:r>
          </w:p>
        </w:tc>
        <w:tc>
          <w:tcPr>
            <w:tcW w:w="3870" w:type="dxa"/>
            <w:shd w:val="clear" w:color="auto" w:fill="auto"/>
          </w:tcPr>
          <w:p w14:paraId="0DE3B741" w14:textId="12D70790" w:rsidR="00986908" w:rsidRPr="00BC0C05" w:rsidRDefault="00986908" w:rsidP="00986908">
            <w:pPr>
              <w:rPr>
                <w:rFonts w:eastAsia="MS Mincho" w:cs="Arial"/>
                <w:b/>
                <w:bCs/>
                <w:iCs/>
                <w:color w:val="AD50F6"/>
                <w:sz w:val="18"/>
                <w:szCs w:val="18"/>
                <w:lang w:val="lt-LT" w:eastAsia="lt-LT"/>
              </w:rPr>
            </w:pPr>
            <w:r w:rsidRPr="004342BE">
              <w:rPr>
                <w:rFonts w:eastAsia="MS Mincho" w:cs="Arial"/>
                <w:b/>
                <w:bCs/>
                <w:iCs/>
                <w:sz w:val="18"/>
                <w:szCs w:val="18"/>
                <w:lang w:eastAsia="lt-LT"/>
              </w:rPr>
              <w:t>Understanding consumer information processing</w:t>
            </w:r>
            <w:r>
              <w:rPr>
                <w:rFonts w:eastAsia="MS Mincho" w:cs="Arial"/>
                <w:b/>
                <w:bCs/>
                <w:iCs/>
                <w:sz w:val="18"/>
                <w:szCs w:val="18"/>
                <w:lang w:eastAsia="lt-LT"/>
              </w:rPr>
              <w:t xml:space="preserve">: </w:t>
            </w:r>
          </w:p>
          <w:p w14:paraId="41AF4A32" w14:textId="129A7474" w:rsidR="00986908" w:rsidRPr="009F044A" w:rsidRDefault="00986908" w:rsidP="00986908">
            <w:pPr>
              <w:pStyle w:val="ListParagraph"/>
              <w:numPr>
                <w:ilvl w:val="0"/>
                <w:numId w:val="19"/>
              </w:numPr>
              <w:rPr>
                <w:rFonts w:eastAsia="MS Mincho" w:cs="Arial"/>
                <w:b/>
                <w:bCs/>
                <w:iCs/>
                <w:sz w:val="18"/>
                <w:szCs w:val="18"/>
                <w:lang w:eastAsia="lt-LT"/>
              </w:rPr>
            </w:pPr>
            <w:r>
              <w:rPr>
                <w:rFonts w:eastAsia="MS Mincho" w:cs="Arial"/>
                <w:bCs/>
                <w:iCs/>
                <w:sz w:val="18"/>
                <w:szCs w:val="18"/>
                <w:lang w:eastAsia="lt-LT"/>
              </w:rPr>
              <w:t>The communication process</w:t>
            </w:r>
          </w:p>
          <w:p w14:paraId="4A723139" w14:textId="1570AFDF" w:rsidR="00986908" w:rsidRPr="009F044A" w:rsidRDefault="00986908" w:rsidP="00986908">
            <w:pPr>
              <w:pStyle w:val="ListParagraph"/>
              <w:numPr>
                <w:ilvl w:val="0"/>
                <w:numId w:val="19"/>
              </w:numPr>
              <w:rPr>
                <w:rFonts w:eastAsia="MS Mincho" w:cs="Arial"/>
                <w:b/>
                <w:bCs/>
                <w:iCs/>
                <w:sz w:val="18"/>
                <w:szCs w:val="18"/>
                <w:lang w:eastAsia="lt-LT"/>
              </w:rPr>
            </w:pPr>
            <w:r>
              <w:rPr>
                <w:rFonts w:eastAsia="MS Mincho" w:cs="Arial"/>
                <w:bCs/>
                <w:iCs/>
                <w:sz w:val="18"/>
                <w:szCs w:val="18"/>
                <w:lang w:eastAsia="lt-LT"/>
              </w:rPr>
              <w:t>Traditional and alternative response hierarchies, AIDA</w:t>
            </w:r>
          </w:p>
          <w:p w14:paraId="66F96AA5" w14:textId="729F4857" w:rsidR="00986908" w:rsidRPr="009F044A" w:rsidRDefault="00986908" w:rsidP="00986908">
            <w:pPr>
              <w:pStyle w:val="ListParagraph"/>
              <w:numPr>
                <w:ilvl w:val="0"/>
                <w:numId w:val="19"/>
              </w:numPr>
              <w:rPr>
                <w:rFonts w:eastAsia="MS Mincho" w:cs="Arial"/>
                <w:b/>
                <w:bCs/>
                <w:iCs/>
                <w:sz w:val="18"/>
                <w:szCs w:val="18"/>
                <w:lang w:eastAsia="lt-LT"/>
              </w:rPr>
            </w:pPr>
            <w:r>
              <w:rPr>
                <w:rFonts w:eastAsia="MS Mincho" w:cs="Arial"/>
                <w:bCs/>
                <w:iCs/>
                <w:sz w:val="18"/>
                <w:szCs w:val="18"/>
                <w:lang w:eastAsia="lt-LT"/>
              </w:rPr>
              <w:t>The cognitive response approach</w:t>
            </w:r>
          </w:p>
          <w:p w14:paraId="63A73028" w14:textId="0A5F5CFA" w:rsidR="00986908" w:rsidRPr="009F044A" w:rsidRDefault="00986908" w:rsidP="00986908">
            <w:pPr>
              <w:pStyle w:val="ListParagraph"/>
              <w:numPr>
                <w:ilvl w:val="0"/>
                <w:numId w:val="19"/>
              </w:numPr>
              <w:rPr>
                <w:rFonts w:eastAsia="MS Mincho" w:cs="Arial"/>
                <w:b/>
                <w:bCs/>
                <w:iCs/>
                <w:sz w:val="18"/>
                <w:szCs w:val="18"/>
                <w:lang w:eastAsia="lt-LT"/>
              </w:rPr>
            </w:pPr>
            <w:r>
              <w:rPr>
                <w:rFonts w:eastAsia="MS Mincho" w:cs="Arial"/>
                <w:bCs/>
                <w:iCs/>
                <w:sz w:val="18"/>
                <w:szCs w:val="18"/>
                <w:lang w:eastAsia="lt-LT"/>
              </w:rPr>
              <w:t>The elaboration likelihood model</w:t>
            </w:r>
          </w:p>
          <w:p w14:paraId="0D481079" w14:textId="77777777" w:rsidR="00986908" w:rsidRPr="004342BE" w:rsidRDefault="00986908" w:rsidP="00986908">
            <w:pPr>
              <w:pStyle w:val="ListParagraph"/>
              <w:numPr>
                <w:ilvl w:val="0"/>
                <w:numId w:val="5"/>
              </w:numPr>
              <w:rPr>
                <w:rFonts w:eastAsia="MS Mincho" w:cs="Arial"/>
                <w:bCs/>
                <w:iCs/>
                <w:sz w:val="18"/>
                <w:szCs w:val="18"/>
                <w:lang w:eastAsia="lt-LT"/>
              </w:rPr>
            </w:pPr>
            <w:r w:rsidRPr="004342BE">
              <w:rPr>
                <w:rFonts w:eastAsia="MS Mincho" w:cs="Arial"/>
                <w:bCs/>
                <w:iCs/>
                <w:sz w:val="18"/>
                <w:szCs w:val="18"/>
                <w:lang w:eastAsia="lt-LT"/>
              </w:rPr>
              <w:t>Psychological models of attention, perception, and memory</w:t>
            </w:r>
          </w:p>
          <w:p w14:paraId="20ACB46C" w14:textId="77777777" w:rsidR="00986908" w:rsidRPr="004342BE" w:rsidRDefault="00986908" w:rsidP="00986908">
            <w:pPr>
              <w:pStyle w:val="ListParagraph"/>
              <w:numPr>
                <w:ilvl w:val="0"/>
                <w:numId w:val="5"/>
              </w:numPr>
              <w:rPr>
                <w:rFonts w:eastAsia="MS Mincho" w:cs="Arial"/>
                <w:bCs/>
                <w:iCs/>
                <w:sz w:val="18"/>
                <w:szCs w:val="18"/>
                <w:lang w:eastAsia="lt-LT"/>
              </w:rPr>
            </w:pPr>
            <w:r w:rsidRPr="004342BE">
              <w:rPr>
                <w:rFonts w:eastAsia="MS Mincho" w:cs="Arial"/>
                <w:bCs/>
                <w:iCs/>
                <w:sz w:val="18"/>
                <w:szCs w:val="18"/>
                <w:lang w:eastAsia="lt-LT"/>
              </w:rPr>
              <w:t>Overt vs. covert attention</w:t>
            </w:r>
          </w:p>
          <w:p w14:paraId="1C924B22" w14:textId="77777777" w:rsidR="00986908" w:rsidRPr="004342BE" w:rsidRDefault="00986908" w:rsidP="00986908">
            <w:pPr>
              <w:pStyle w:val="ListParagraph"/>
              <w:numPr>
                <w:ilvl w:val="0"/>
                <w:numId w:val="5"/>
              </w:numPr>
              <w:rPr>
                <w:rFonts w:eastAsia="MS Mincho" w:cs="Arial"/>
                <w:bCs/>
                <w:iCs/>
                <w:sz w:val="18"/>
                <w:szCs w:val="18"/>
                <w:lang w:eastAsia="lt-LT"/>
              </w:rPr>
            </w:pPr>
            <w:r w:rsidRPr="004342BE">
              <w:rPr>
                <w:rFonts w:eastAsia="MS Mincho" w:cs="Arial"/>
                <w:bCs/>
                <w:iCs/>
                <w:sz w:val="18"/>
                <w:szCs w:val="18"/>
                <w:lang w:eastAsia="lt-LT"/>
              </w:rPr>
              <w:t>Implicit vs. explicit memory</w:t>
            </w:r>
          </w:p>
          <w:p w14:paraId="12F9ACC6" w14:textId="5468E0EF" w:rsidR="00986908" w:rsidRPr="00054032" w:rsidRDefault="00986908" w:rsidP="00986908">
            <w:pPr>
              <w:pStyle w:val="ListParagraph"/>
              <w:numPr>
                <w:ilvl w:val="0"/>
                <w:numId w:val="5"/>
              </w:numPr>
              <w:rPr>
                <w:rFonts w:eastAsia="MS Mincho" w:cs="Arial"/>
                <w:b/>
                <w:bCs/>
                <w:iCs/>
                <w:sz w:val="18"/>
                <w:szCs w:val="18"/>
                <w:lang w:eastAsia="lt-LT"/>
              </w:rPr>
            </w:pPr>
            <w:r w:rsidRPr="004342BE">
              <w:rPr>
                <w:rFonts w:eastAsia="MS Mincho" w:cs="Arial"/>
                <w:bCs/>
                <w:iCs/>
                <w:sz w:val="18"/>
                <w:szCs w:val="18"/>
                <w:lang w:eastAsia="lt-LT"/>
              </w:rPr>
              <w:t>How to gain attention? How to be memorable?</w:t>
            </w:r>
          </w:p>
          <w:p w14:paraId="568A0185" w14:textId="20E1CFD1" w:rsidR="00986908" w:rsidRPr="009F044A" w:rsidRDefault="00986908" w:rsidP="00986908">
            <w:pPr>
              <w:pStyle w:val="ListParagraph"/>
              <w:numPr>
                <w:ilvl w:val="0"/>
                <w:numId w:val="5"/>
              </w:numPr>
              <w:rPr>
                <w:rFonts w:eastAsia="MS Mincho" w:cs="Arial"/>
                <w:b/>
                <w:bCs/>
                <w:iCs/>
                <w:sz w:val="18"/>
                <w:szCs w:val="18"/>
                <w:lang w:eastAsia="lt-LT"/>
              </w:rPr>
            </w:pPr>
            <w:r>
              <w:rPr>
                <w:rFonts w:eastAsia="MS Mincho" w:cs="Arial"/>
                <w:bCs/>
                <w:iCs/>
                <w:sz w:val="18"/>
                <w:szCs w:val="18"/>
                <w:lang w:eastAsia="lt-LT"/>
              </w:rPr>
              <w:t>The social consumer decision journey</w:t>
            </w:r>
          </w:p>
          <w:p w14:paraId="17CA9AC4" w14:textId="77777777" w:rsidR="00986908" w:rsidRDefault="00986908" w:rsidP="00986908">
            <w:pPr>
              <w:rPr>
                <w:rFonts w:eastAsia="MS Mincho" w:cs="Arial"/>
                <w:b/>
                <w:bCs/>
                <w:iCs/>
                <w:sz w:val="18"/>
                <w:szCs w:val="18"/>
                <w:lang w:eastAsia="lt-LT"/>
              </w:rPr>
            </w:pPr>
          </w:p>
          <w:p w14:paraId="7FC18417" w14:textId="65AF4945" w:rsidR="00986908" w:rsidRPr="009F044A" w:rsidRDefault="00986908" w:rsidP="00986908">
            <w:pPr>
              <w:rPr>
                <w:rFonts w:eastAsia="MS Mincho" w:cs="Arial"/>
                <w:b/>
                <w:bCs/>
                <w:iCs/>
                <w:sz w:val="18"/>
                <w:szCs w:val="18"/>
                <w:lang w:eastAsia="lt-LT"/>
              </w:rPr>
            </w:pPr>
          </w:p>
        </w:tc>
        <w:tc>
          <w:tcPr>
            <w:tcW w:w="1440" w:type="dxa"/>
            <w:shd w:val="clear" w:color="auto" w:fill="auto"/>
          </w:tcPr>
          <w:p w14:paraId="3DF55ADF" w14:textId="77777777" w:rsidR="00986908" w:rsidRPr="009C1B45" w:rsidRDefault="00986908" w:rsidP="00986908">
            <w:pPr>
              <w:jc w:val="center"/>
              <w:rPr>
                <w:rFonts w:cs="Arial"/>
                <w:b/>
                <w:color w:val="000000"/>
                <w:sz w:val="18"/>
                <w:szCs w:val="18"/>
              </w:rPr>
            </w:pPr>
            <w:r>
              <w:rPr>
                <w:rFonts w:cs="Arial"/>
                <w:b/>
                <w:color w:val="000000"/>
                <w:sz w:val="18"/>
                <w:szCs w:val="18"/>
              </w:rPr>
              <w:t>4</w:t>
            </w:r>
          </w:p>
        </w:tc>
        <w:tc>
          <w:tcPr>
            <w:tcW w:w="1710" w:type="dxa"/>
          </w:tcPr>
          <w:p w14:paraId="0AA43336" w14:textId="22746930" w:rsidR="00986908" w:rsidRPr="009C1B45" w:rsidRDefault="00986908" w:rsidP="00986908">
            <w:pPr>
              <w:rPr>
                <w:rFonts w:cs="Arial"/>
                <w:b/>
                <w:color w:val="000000"/>
                <w:sz w:val="18"/>
                <w:szCs w:val="18"/>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Venciūtė</w:t>
            </w:r>
          </w:p>
        </w:tc>
        <w:tc>
          <w:tcPr>
            <w:tcW w:w="2160" w:type="dxa"/>
          </w:tcPr>
          <w:p w14:paraId="422DB172" w14:textId="343B2484" w:rsidR="00986908" w:rsidRDefault="00986908" w:rsidP="00986908">
            <w:pPr>
              <w:rPr>
                <w:rFonts w:cs="Arial"/>
                <w:color w:val="000000"/>
                <w:sz w:val="18"/>
                <w:szCs w:val="18"/>
              </w:rPr>
            </w:pPr>
            <w:r w:rsidRPr="00CE0842">
              <w:rPr>
                <w:rFonts w:cs="Arial"/>
                <w:iCs/>
                <w:sz w:val="18"/>
                <w:szCs w:val="18"/>
                <w:lang w:val="en-GB"/>
              </w:rPr>
              <w:t>Batra, R., &amp; Keller, K. L. (2016). Integrating marketing communications: New findings, new lessons, and new ideas. Journal of Marketing, 80(6), 122-145.</w:t>
            </w:r>
            <w:r w:rsidRPr="00DC31FC">
              <w:rPr>
                <w:rFonts w:cs="Arial"/>
                <w:color w:val="000000"/>
                <w:sz w:val="18"/>
                <w:szCs w:val="18"/>
              </w:rPr>
              <w:t xml:space="preserve"> </w:t>
            </w:r>
          </w:p>
          <w:p w14:paraId="5BF499B1" w14:textId="77777777" w:rsidR="00986908" w:rsidRDefault="00986908" w:rsidP="00986908">
            <w:pPr>
              <w:rPr>
                <w:rFonts w:cs="Arial"/>
                <w:color w:val="000000"/>
                <w:sz w:val="18"/>
                <w:szCs w:val="18"/>
              </w:rPr>
            </w:pPr>
          </w:p>
          <w:p w14:paraId="1F98067E" w14:textId="657AD544" w:rsidR="00986908" w:rsidRDefault="00986908" w:rsidP="00986908">
            <w:pPr>
              <w:rPr>
                <w:rFonts w:cs="Arial"/>
                <w:color w:val="000000"/>
                <w:sz w:val="18"/>
                <w:szCs w:val="18"/>
              </w:rPr>
            </w:pPr>
            <w:proofErr w:type="spellStart"/>
            <w:r>
              <w:rPr>
                <w:rFonts w:cs="Arial"/>
                <w:color w:val="000000"/>
                <w:sz w:val="18"/>
                <w:szCs w:val="18"/>
              </w:rPr>
              <w:t>Javornik</w:t>
            </w:r>
            <w:proofErr w:type="spellEnd"/>
            <w:r>
              <w:rPr>
                <w:rFonts w:cs="Arial"/>
                <w:color w:val="000000"/>
                <w:sz w:val="18"/>
                <w:szCs w:val="18"/>
              </w:rPr>
              <w:t xml:space="preserve">, A. </w:t>
            </w:r>
            <w:r w:rsidRPr="00DC31FC">
              <w:rPr>
                <w:rFonts w:cs="Arial"/>
                <w:color w:val="000000"/>
                <w:sz w:val="18"/>
                <w:szCs w:val="18"/>
              </w:rPr>
              <w:t>(2016) ‘It’s an illusion, but it looks real!’ Consumer affective,</w:t>
            </w:r>
            <w:r>
              <w:rPr>
                <w:rFonts w:cs="Arial"/>
                <w:color w:val="000000"/>
                <w:sz w:val="18"/>
                <w:szCs w:val="18"/>
              </w:rPr>
              <w:t xml:space="preserve"> </w:t>
            </w:r>
            <w:r w:rsidRPr="00DC31FC">
              <w:rPr>
                <w:rFonts w:cs="Arial"/>
                <w:color w:val="000000"/>
                <w:sz w:val="18"/>
                <w:szCs w:val="18"/>
              </w:rPr>
              <w:t xml:space="preserve">cognitive and </w:t>
            </w:r>
            <w:proofErr w:type="spellStart"/>
            <w:r w:rsidRPr="00DC31FC">
              <w:rPr>
                <w:rFonts w:cs="Arial"/>
                <w:color w:val="000000"/>
                <w:sz w:val="18"/>
                <w:szCs w:val="18"/>
              </w:rPr>
              <w:t>behavioural</w:t>
            </w:r>
            <w:proofErr w:type="spellEnd"/>
            <w:r w:rsidRPr="00DC31FC">
              <w:rPr>
                <w:rFonts w:cs="Arial"/>
                <w:color w:val="000000"/>
                <w:sz w:val="18"/>
                <w:szCs w:val="18"/>
              </w:rPr>
              <w:t xml:space="preserve"> responses to augmented reality applications, Journal of Marketing</w:t>
            </w:r>
            <w:r>
              <w:rPr>
                <w:rFonts w:cs="Arial"/>
                <w:color w:val="000000"/>
                <w:sz w:val="18"/>
                <w:szCs w:val="18"/>
              </w:rPr>
              <w:t xml:space="preserve"> </w:t>
            </w:r>
            <w:r w:rsidRPr="00DC31FC">
              <w:rPr>
                <w:rFonts w:cs="Arial"/>
                <w:color w:val="000000"/>
                <w:sz w:val="18"/>
                <w:szCs w:val="18"/>
              </w:rPr>
              <w:t>Management, 32:9-10, 987-1011</w:t>
            </w:r>
          </w:p>
          <w:p w14:paraId="7DC5C56F" w14:textId="77777777" w:rsidR="00986908" w:rsidRDefault="00986908" w:rsidP="00986908">
            <w:pPr>
              <w:rPr>
                <w:rFonts w:cs="Arial"/>
                <w:color w:val="000000"/>
                <w:sz w:val="18"/>
                <w:szCs w:val="18"/>
              </w:rPr>
            </w:pPr>
          </w:p>
          <w:p w14:paraId="08ABE1E0" w14:textId="5B2DF8C7" w:rsidR="00986908" w:rsidRPr="00DC31FC" w:rsidRDefault="00986908" w:rsidP="00986908">
            <w:pPr>
              <w:rPr>
                <w:rFonts w:cs="Arial"/>
                <w:color w:val="000000"/>
                <w:sz w:val="18"/>
                <w:szCs w:val="18"/>
              </w:rPr>
            </w:pPr>
          </w:p>
        </w:tc>
      </w:tr>
      <w:tr w:rsidR="00986908" w:rsidRPr="009C1B45" w14:paraId="4D59FAB6" w14:textId="77777777" w:rsidTr="00465504">
        <w:trPr>
          <w:trHeight w:val="416"/>
        </w:trPr>
        <w:tc>
          <w:tcPr>
            <w:tcW w:w="715" w:type="dxa"/>
            <w:shd w:val="clear" w:color="auto" w:fill="auto"/>
          </w:tcPr>
          <w:p w14:paraId="6BBA7EA6" w14:textId="5C99EFB6" w:rsidR="00986908" w:rsidRPr="009C1B45" w:rsidRDefault="00986908" w:rsidP="00986908">
            <w:pPr>
              <w:jc w:val="center"/>
              <w:rPr>
                <w:rFonts w:cs="Arial"/>
                <w:b/>
                <w:color w:val="000000"/>
                <w:sz w:val="18"/>
                <w:szCs w:val="18"/>
              </w:rPr>
            </w:pPr>
            <w:r>
              <w:rPr>
                <w:rFonts w:cs="Arial"/>
                <w:b/>
                <w:color w:val="000000"/>
                <w:sz w:val="18"/>
                <w:szCs w:val="18"/>
              </w:rPr>
              <w:t>IV</w:t>
            </w:r>
          </w:p>
          <w:p w14:paraId="35826D30" w14:textId="77777777" w:rsidR="00986908" w:rsidRDefault="00986908" w:rsidP="00986908">
            <w:pPr>
              <w:jc w:val="center"/>
              <w:rPr>
                <w:rFonts w:cs="Arial"/>
                <w:color w:val="000000"/>
                <w:sz w:val="18"/>
                <w:szCs w:val="18"/>
              </w:rPr>
            </w:pPr>
          </w:p>
          <w:p w14:paraId="6C99A515" w14:textId="7DE9EEAF" w:rsidR="00986908" w:rsidRPr="00F52355" w:rsidRDefault="00986908" w:rsidP="00986908">
            <w:pPr>
              <w:jc w:val="center"/>
              <w:rPr>
                <w:rFonts w:cs="Arial"/>
                <w:color w:val="000000"/>
                <w:sz w:val="18"/>
                <w:szCs w:val="18"/>
              </w:rPr>
            </w:pPr>
          </w:p>
        </w:tc>
        <w:tc>
          <w:tcPr>
            <w:tcW w:w="3870" w:type="dxa"/>
            <w:shd w:val="clear" w:color="auto" w:fill="auto"/>
          </w:tcPr>
          <w:p w14:paraId="65243908" w14:textId="7AD2024D" w:rsidR="00986908" w:rsidRPr="00986908" w:rsidRDefault="00986908" w:rsidP="00986908">
            <w:pPr>
              <w:rPr>
                <w:rFonts w:cs="Arial"/>
                <w:b/>
                <w:iCs/>
                <w:color w:val="AD50F6"/>
                <w:sz w:val="18"/>
                <w:szCs w:val="18"/>
              </w:rPr>
            </w:pPr>
            <w:r w:rsidRPr="0056576B">
              <w:rPr>
                <w:rFonts w:cs="Arial"/>
                <w:b/>
                <w:iCs/>
                <w:color w:val="000000"/>
                <w:sz w:val="18"/>
                <w:szCs w:val="18"/>
              </w:rPr>
              <w:t>Managing marketing communications</w:t>
            </w:r>
            <w:r w:rsidRPr="00DE0624">
              <w:rPr>
                <w:rFonts w:cs="Arial"/>
                <w:b/>
                <w:iCs/>
                <w:color w:val="000000"/>
                <w:sz w:val="18"/>
                <w:szCs w:val="18"/>
              </w:rPr>
              <w:t xml:space="preserve">: </w:t>
            </w:r>
          </w:p>
          <w:p w14:paraId="39ACD7A0" w14:textId="77777777" w:rsidR="00986908" w:rsidRDefault="00986908" w:rsidP="00986908">
            <w:pPr>
              <w:rPr>
                <w:rFonts w:cs="Arial"/>
                <w:iCs/>
                <w:color w:val="000000"/>
                <w:sz w:val="18"/>
                <w:szCs w:val="18"/>
              </w:rPr>
            </w:pPr>
          </w:p>
          <w:p w14:paraId="36D8E84C" w14:textId="77777777" w:rsidR="00986908" w:rsidRPr="0056576B" w:rsidRDefault="00986908" w:rsidP="00986908">
            <w:pPr>
              <w:pStyle w:val="ListParagraph"/>
              <w:numPr>
                <w:ilvl w:val="0"/>
                <w:numId w:val="7"/>
              </w:numPr>
              <w:rPr>
                <w:rFonts w:eastAsia="MS Mincho" w:cs="Arial"/>
                <w:iCs/>
                <w:sz w:val="18"/>
                <w:szCs w:val="18"/>
                <w:lang w:val="en-GB" w:eastAsia="lt-LT"/>
              </w:rPr>
            </w:pPr>
            <w:r w:rsidRPr="0056576B">
              <w:rPr>
                <w:rFonts w:eastAsia="MS Mincho" w:cs="Arial"/>
                <w:iCs/>
                <w:sz w:val="18"/>
                <w:szCs w:val="18"/>
                <w:lang w:val="en-GB" w:eastAsia="lt-LT"/>
              </w:rPr>
              <w:t>Media channels and planning</w:t>
            </w:r>
          </w:p>
          <w:p w14:paraId="3A5476EA" w14:textId="77777777" w:rsidR="00986908" w:rsidRDefault="00986908" w:rsidP="00986908">
            <w:pPr>
              <w:pStyle w:val="ListParagraph"/>
              <w:numPr>
                <w:ilvl w:val="0"/>
                <w:numId w:val="7"/>
              </w:numPr>
              <w:rPr>
                <w:rFonts w:eastAsia="MS Mincho" w:cs="Arial"/>
                <w:iCs/>
                <w:sz w:val="18"/>
                <w:szCs w:val="18"/>
                <w:lang w:val="en-GB" w:eastAsia="lt-LT"/>
              </w:rPr>
            </w:pPr>
            <w:r>
              <w:rPr>
                <w:rFonts w:eastAsia="MS Mincho" w:cs="Arial"/>
                <w:iCs/>
                <w:sz w:val="18"/>
                <w:szCs w:val="18"/>
                <w:lang w:val="en-GB" w:eastAsia="lt-LT"/>
              </w:rPr>
              <w:t>Establishing objectives for the IMC programme</w:t>
            </w:r>
          </w:p>
          <w:p w14:paraId="5562B78A" w14:textId="77777777" w:rsidR="00986908" w:rsidRDefault="00986908" w:rsidP="00986908">
            <w:pPr>
              <w:pStyle w:val="ListParagraph"/>
              <w:numPr>
                <w:ilvl w:val="0"/>
                <w:numId w:val="7"/>
              </w:numPr>
              <w:rPr>
                <w:rFonts w:eastAsia="MS Mincho" w:cs="Arial"/>
                <w:iCs/>
                <w:sz w:val="18"/>
                <w:szCs w:val="18"/>
                <w:lang w:val="en-GB" w:eastAsia="lt-LT"/>
              </w:rPr>
            </w:pPr>
            <w:r>
              <w:rPr>
                <w:rFonts w:eastAsia="MS Mincho" w:cs="Arial"/>
                <w:iCs/>
                <w:sz w:val="18"/>
                <w:szCs w:val="18"/>
                <w:lang w:val="en-GB" w:eastAsia="lt-LT"/>
              </w:rPr>
              <w:t>Sales vs. communications objectives, DAGMAR model</w:t>
            </w:r>
          </w:p>
          <w:p w14:paraId="5D5EFD5B" w14:textId="01EA0E85" w:rsidR="00986908" w:rsidRPr="00953DD5" w:rsidRDefault="00986908" w:rsidP="00986908">
            <w:pPr>
              <w:pStyle w:val="ListParagraph"/>
              <w:numPr>
                <w:ilvl w:val="0"/>
                <w:numId w:val="7"/>
              </w:numPr>
              <w:rPr>
                <w:rFonts w:eastAsia="MS Mincho" w:cs="Arial"/>
                <w:iCs/>
                <w:sz w:val="18"/>
                <w:szCs w:val="18"/>
                <w:lang w:val="en-GB" w:eastAsia="lt-LT"/>
              </w:rPr>
            </w:pPr>
            <w:r w:rsidRPr="00537A1D">
              <w:rPr>
                <w:rFonts w:eastAsia="MS Mincho" w:cs="Arial"/>
                <w:iCs/>
                <w:sz w:val="18"/>
                <w:szCs w:val="18"/>
                <w:lang w:val="en-GB" w:eastAsia="lt-LT"/>
              </w:rPr>
              <w:t>Establishing budget and measuring impact</w:t>
            </w:r>
            <w:r w:rsidRPr="00537A1D">
              <w:rPr>
                <w:rFonts w:eastAsia="MS Mincho" w:cs="Arial"/>
                <w:b/>
                <w:bCs/>
                <w:iCs/>
                <w:sz w:val="18"/>
                <w:szCs w:val="18"/>
                <w:lang w:eastAsia="lt-LT"/>
              </w:rPr>
              <w:t xml:space="preserve"> </w:t>
            </w:r>
          </w:p>
        </w:tc>
        <w:tc>
          <w:tcPr>
            <w:tcW w:w="1440" w:type="dxa"/>
            <w:shd w:val="clear" w:color="auto" w:fill="auto"/>
          </w:tcPr>
          <w:p w14:paraId="202A6719" w14:textId="77777777" w:rsidR="00986908" w:rsidRDefault="00986908" w:rsidP="00986908">
            <w:pPr>
              <w:jc w:val="center"/>
            </w:pPr>
            <w:r w:rsidRPr="00725BF1">
              <w:rPr>
                <w:rFonts w:cs="Arial"/>
                <w:b/>
                <w:color w:val="000000"/>
                <w:sz w:val="18"/>
                <w:szCs w:val="18"/>
              </w:rPr>
              <w:t>4</w:t>
            </w:r>
          </w:p>
        </w:tc>
        <w:tc>
          <w:tcPr>
            <w:tcW w:w="1710" w:type="dxa"/>
          </w:tcPr>
          <w:p w14:paraId="29EE6D69" w14:textId="7E195705" w:rsidR="00986908" w:rsidRPr="00F52355" w:rsidRDefault="00986908" w:rsidP="00986908">
            <w:pPr>
              <w:tabs>
                <w:tab w:val="left" w:pos="252"/>
              </w:tabs>
              <w:rPr>
                <w:rFonts w:cs="Arial"/>
                <w:sz w:val="18"/>
                <w:szCs w:val="18"/>
              </w:rPr>
            </w:pPr>
            <w:r>
              <w:rPr>
                <w:rFonts w:cs="Arial"/>
                <w:iCs/>
                <w:sz w:val="18"/>
                <w:szCs w:val="18"/>
                <w:lang w:val="lt-LT"/>
              </w:rPr>
              <w:t xml:space="preserve">PhD. </w:t>
            </w:r>
            <w:proofErr w:type="spellStart"/>
            <w:r>
              <w:rPr>
                <w:rFonts w:cs="Arial"/>
                <w:iCs/>
                <w:sz w:val="18"/>
                <w:szCs w:val="18"/>
                <w:lang w:val="lt-LT"/>
              </w:rPr>
              <w:t>Cand</w:t>
            </w:r>
            <w:proofErr w:type="spellEnd"/>
            <w:r>
              <w:rPr>
                <w:rFonts w:cs="Arial"/>
                <w:iCs/>
                <w:sz w:val="18"/>
                <w:szCs w:val="18"/>
                <w:lang w:val="lt-LT"/>
              </w:rPr>
              <w:t>. Raminta Rimkienė</w:t>
            </w:r>
          </w:p>
        </w:tc>
        <w:tc>
          <w:tcPr>
            <w:tcW w:w="2160" w:type="dxa"/>
          </w:tcPr>
          <w:p w14:paraId="5F164C34" w14:textId="4D57FC93" w:rsidR="00986908" w:rsidRDefault="00986908" w:rsidP="00986908">
            <w:pPr>
              <w:tabs>
                <w:tab w:val="left" w:pos="252"/>
              </w:tabs>
              <w:rPr>
                <w:rFonts w:cs="Arial"/>
                <w:sz w:val="18"/>
                <w:szCs w:val="18"/>
              </w:rPr>
            </w:pPr>
            <w:r w:rsidRPr="00893C30">
              <w:rPr>
                <w:rFonts w:cs="Arial"/>
                <w:sz w:val="18"/>
                <w:szCs w:val="18"/>
              </w:rPr>
              <w:t>Mulhern, F. (2009). Integrated marketing communications: From media channels to digital connectivity. </w:t>
            </w:r>
            <w:r w:rsidRPr="00893C30">
              <w:rPr>
                <w:rFonts w:cs="Arial"/>
                <w:i/>
                <w:iCs/>
                <w:sz w:val="18"/>
                <w:szCs w:val="18"/>
              </w:rPr>
              <w:t>Journal of marketing communications</w:t>
            </w:r>
            <w:r w:rsidRPr="00893C30">
              <w:rPr>
                <w:rFonts w:cs="Arial"/>
                <w:sz w:val="18"/>
                <w:szCs w:val="18"/>
              </w:rPr>
              <w:t>, </w:t>
            </w:r>
            <w:r w:rsidRPr="00893C30">
              <w:rPr>
                <w:rFonts w:cs="Arial"/>
                <w:i/>
                <w:iCs/>
                <w:sz w:val="18"/>
                <w:szCs w:val="18"/>
              </w:rPr>
              <w:t>15</w:t>
            </w:r>
            <w:r w:rsidRPr="00893C30">
              <w:rPr>
                <w:rFonts w:cs="Arial"/>
                <w:sz w:val="18"/>
                <w:szCs w:val="18"/>
              </w:rPr>
              <w:t>(2-3), 85-101.</w:t>
            </w:r>
          </w:p>
          <w:p w14:paraId="354816DC" w14:textId="40F8E79F" w:rsidR="00986908" w:rsidRDefault="00986908" w:rsidP="00986908">
            <w:pPr>
              <w:tabs>
                <w:tab w:val="left" w:pos="252"/>
              </w:tabs>
              <w:rPr>
                <w:rFonts w:cs="Arial"/>
                <w:sz w:val="18"/>
                <w:szCs w:val="18"/>
              </w:rPr>
            </w:pPr>
          </w:p>
          <w:p w14:paraId="27DA996E" w14:textId="77777777" w:rsidR="00986908" w:rsidRDefault="00986908" w:rsidP="00986908">
            <w:pPr>
              <w:tabs>
                <w:tab w:val="left" w:pos="252"/>
              </w:tabs>
              <w:rPr>
                <w:rFonts w:cs="Arial"/>
                <w:sz w:val="18"/>
                <w:szCs w:val="18"/>
              </w:rPr>
            </w:pPr>
          </w:p>
          <w:p w14:paraId="15C1F829" w14:textId="56235250" w:rsidR="00986908" w:rsidRPr="00F52355" w:rsidRDefault="00986908" w:rsidP="00986908">
            <w:pPr>
              <w:tabs>
                <w:tab w:val="left" w:pos="252"/>
              </w:tabs>
              <w:rPr>
                <w:rFonts w:cs="Arial"/>
                <w:sz w:val="18"/>
                <w:szCs w:val="18"/>
              </w:rPr>
            </w:pPr>
          </w:p>
        </w:tc>
      </w:tr>
      <w:tr w:rsidR="00986908" w:rsidRPr="009C1B45" w14:paraId="3EB7D77A" w14:textId="77777777" w:rsidTr="00465504">
        <w:trPr>
          <w:trHeight w:val="423"/>
        </w:trPr>
        <w:tc>
          <w:tcPr>
            <w:tcW w:w="715" w:type="dxa"/>
            <w:shd w:val="clear" w:color="auto" w:fill="auto"/>
          </w:tcPr>
          <w:p w14:paraId="0FF3EC57" w14:textId="0E1DE412" w:rsidR="00986908" w:rsidRPr="009C1B45" w:rsidRDefault="00C50EA1" w:rsidP="00986908">
            <w:pPr>
              <w:jc w:val="center"/>
              <w:rPr>
                <w:rFonts w:cs="Arial"/>
                <w:b/>
                <w:color w:val="000000"/>
                <w:sz w:val="18"/>
                <w:szCs w:val="18"/>
              </w:rPr>
            </w:pPr>
            <w:r>
              <w:rPr>
                <w:rFonts w:cs="Arial"/>
                <w:b/>
                <w:color w:val="000000"/>
                <w:sz w:val="18"/>
                <w:szCs w:val="18"/>
              </w:rPr>
              <w:t>V</w:t>
            </w:r>
          </w:p>
          <w:p w14:paraId="604857DD" w14:textId="77777777" w:rsidR="00986908" w:rsidRDefault="00986908" w:rsidP="00986908">
            <w:pPr>
              <w:jc w:val="center"/>
              <w:rPr>
                <w:rFonts w:cs="Arial"/>
                <w:color w:val="000000"/>
                <w:sz w:val="18"/>
                <w:szCs w:val="18"/>
              </w:rPr>
            </w:pPr>
          </w:p>
          <w:p w14:paraId="1BBE7F61" w14:textId="1276B506" w:rsidR="00986908" w:rsidRPr="009355A5" w:rsidRDefault="00986908" w:rsidP="00986908">
            <w:pPr>
              <w:jc w:val="center"/>
              <w:rPr>
                <w:rFonts w:cs="Arial"/>
                <w:color w:val="000000"/>
                <w:sz w:val="18"/>
                <w:szCs w:val="18"/>
              </w:rPr>
            </w:pPr>
          </w:p>
        </w:tc>
        <w:tc>
          <w:tcPr>
            <w:tcW w:w="3870" w:type="dxa"/>
            <w:shd w:val="clear" w:color="auto" w:fill="auto"/>
          </w:tcPr>
          <w:p w14:paraId="73E044B7" w14:textId="5B7F7028" w:rsidR="00986908" w:rsidRPr="00C50EA1" w:rsidRDefault="00986908" w:rsidP="00986908">
            <w:pPr>
              <w:rPr>
                <w:rFonts w:eastAsia="MS Mincho" w:cs="Arial"/>
                <w:b/>
                <w:bCs/>
                <w:iCs/>
                <w:color w:val="AD50F6"/>
                <w:sz w:val="18"/>
                <w:szCs w:val="18"/>
                <w:lang w:eastAsia="lt-LT"/>
              </w:rPr>
            </w:pPr>
            <w:r w:rsidRPr="0056576B">
              <w:rPr>
                <w:rFonts w:eastAsia="MS Mincho" w:cs="Arial"/>
                <w:b/>
                <w:bCs/>
                <w:iCs/>
                <w:sz w:val="18"/>
                <w:szCs w:val="18"/>
                <w:lang w:eastAsia="lt-LT"/>
              </w:rPr>
              <w:t xml:space="preserve">Message strategies: </w:t>
            </w:r>
          </w:p>
          <w:p w14:paraId="7DB912BE" w14:textId="77777777" w:rsidR="00986908" w:rsidRPr="0056576B" w:rsidRDefault="00986908" w:rsidP="00986908">
            <w:pPr>
              <w:pStyle w:val="ListParagraph"/>
              <w:numPr>
                <w:ilvl w:val="0"/>
                <w:numId w:val="8"/>
              </w:numPr>
              <w:rPr>
                <w:rFonts w:eastAsia="MS Mincho" w:cs="Arial"/>
                <w:bCs/>
                <w:iCs/>
                <w:sz w:val="18"/>
                <w:szCs w:val="18"/>
                <w:lang w:eastAsia="lt-LT"/>
              </w:rPr>
            </w:pPr>
            <w:r w:rsidRPr="0056576B">
              <w:rPr>
                <w:rFonts w:eastAsia="MS Mincho" w:cs="Arial"/>
                <w:bCs/>
                <w:iCs/>
                <w:sz w:val="18"/>
                <w:szCs w:val="18"/>
                <w:lang w:eastAsia="lt-LT"/>
              </w:rPr>
              <w:t>Cognitive, affective, conative</w:t>
            </w:r>
          </w:p>
          <w:p w14:paraId="40110360" w14:textId="77777777" w:rsidR="00986908" w:rsidRPr="0056576B" w:rsidRDefault="00986908" w:rsidP="00986908">
            <w:pPr>
              <w:pStyle w:val="ListParagraph"/>
              <w:numPr>
                <w:ilvl w:val="0"/>
                <w:numId w:val="8"/>
              </w:numPr>
              <w:rPr>
                <w:rFonts w:eastAsia="MS Mincho" w:cs="Arial"/>
                <w:bCs/>
                <w:iCs/>
                <w:sz w:val="18"/>
                <w:szCs w:val="18"/>
                <w:lang w:eastAsia="lt-LT"/>
              </w:rPr>
            </w:pPr>
            <w:r w:rsidRPr="0056576B">
              <w:rPr>
                <w:rFonts w:eastAsia="MS Mincho" w:cs="Arial"/>
                <w:bCs/>
                <w:iCs/>
                <w:sz w:val="18"/>
                <w:szCs w:val="18"/>
                <w:lang w:eastAsia="lt-LT"/>
              </w:rPr>
              <w:t>Executional frameworks: Animation, authoritative, demonstration, dramatization, informative, fantasy, slice-of-life, testimonial</w:t>
            </w:r>
          </w:p>
          <w:p w14:paraId="67BB598E" w14:textId="7A91400F" w:rsidR="00986908" w:rsidRDefault="00986908" w:rsidP="00986908">
            <w:pPr>
              <w:pStyle w:val="ListParagraph"/>
              <w:numPr>
                <w:ilvl w:val="0"/>
                <w:numId w:val="8"/>
              </w:numPr>
              <w:rPr>
                <w:rFonts w:eastAsia="MS Mincho" w:cs="Arial"/>
                <w:bCs/>
                <w:iCs/>
                <w:sz w:val="18"/>
                <w:szCs w:val="18"/>
                <w:lang w:eastAsia="lt-LT"/>
              </w:rPr>
            </w:pPr>
            <w:r w:rsidRPr="0056576B">
              <w:rPr>
                <w:rFonts w:eastAsia="MS Mincho" w:cs="Arial"/>
                <w:bCs/>
                <w:iCs/>
                <w:sz w:val="18"/>
                <w:szCs w:val="18"/>
                <w:lang w:eastAsia="lt-LT"/>
              </w:rPr>
              <w:t>Advertising appeals: Rationality, empathy, fear, humor, eroticism</w:t>
            </w:r>
          </w:p>
          <w:p w14:paraId="31536EDE" w14:textId="77777777" w:rsidR="00986908" w:rsidRDefault="00986908" w:rsidP="00986908">
            <w:pPr>
              <w:pStyle w:val="ListParagraph"/>
              <w:rPr>
                <w:rFonts w:eastAsia="MS Mincho" w:cs="Arial"/>
                <w:bCs/>
                <w:iCs/>
                <w:sz w:val="18"/>
                <w:szCs w:val="18"/>
                <w:lang w:eastAsia="lt-LT"/>
              </w:rPr>
            </w:pPr>
          </w:p>
          <w:p w14:paraId="1678A16D" w14:textId="3C0FBBAC" w:rsidR="00986908" w:rsidRPr="00C50EA1" w:rsidRDefault="00986908" w:rsidP="00986908">
            <w:pPr>
              <w:rPr>
                <w:rFonts w:cs="Arial"/>
                <w:iCs/>
                <w:color w:val="AD50F6"/>
                <w:sz w:val="18"/>
                <w:szCs w:val="18"/>
              </w:rPr>
            </w:pPr>
            <w:r>
              <w:rPr>
                <w:rFonts w:cs="Arial"/>
                <w:b/>
                <w:iCs/>
                <w:color w:val="000000"/>
                <w:sz w:val="18"/>
                <w:szCs w:val="18"/>
              </w:rPr>
              <w:t>Understanding how Marketing Communication works</w:t>
            </w:r>
            <w:r w:rsidRPr="00DE0624">
              <w:rPr>
                <w:rFonts w:cs="Arial"/>
                <w:b/>
                <w:iCs/>
                <w:color w:val="000000"/>
                <w:sz w:val="18"/>
                <w:szCs w:val="18"/>
              </w:rPr>
              <w:t xml:space="preserve">: </w:t>
            </w:r>
          </w:p>
          <w:p w14:paraId="2CD59D61" w14:textId="3284407F" w:rsidR="00986908" w:rsidRDefault="00986908" w:rsidP="00986908">
            <w:pPr>
              <w:pStyle w:val="ListParagraph"/>
              <w:numPr>
                <w:ilvl w:val="0"/>
                <w:numId w:val="6"/>
              </w:numPr>
              <w:rPr>
                <w:rFonts w:cs="Arial"/>
                <w:iCs/>
                <w:color w:val="000000"/>
                <w:sz w:val="18"/>
                <w:szCs w:val="18"/>
              </w:rPr>
            </w:pPr>
            <w:r>
              <w:rPr>
                <w:rFonts w:cs="Arial"/>
                <w:iCs/>
                <w:color w:val="000000"/>
                <w:sz w:val="18"/>
                <w:szCs w:val="18"/>
              </w:rPr>
              <w:t>I</w:t>
            </w:r>
            <w:r w:rsidRPr="004342BE">
              <w:rPr>
                <w:rFonts w:cs="Arial"/>
                <w:iCs/>
                <w:color w:val="000000"/>
                <w:sz w:val="18"/>
                <w:szCs w:val="18"/>
              </w:rPr>
              <w:t>s there a unifying model of “how advertising works”?</w:t>
            </w:r>
          </w:p>
          <w:p w14:paraId="57479979" w14:textId="45E1E5E2" w:rsidR="00986908" w:rsidRPr="004342BE" w:rsidRDefault="00986908" w:rsidP="00986908">
            <w:pPr>
              <w:pStyle w:val="ListParagraph"/>
              <w:numPr>
                <w:ilvl w:val="0"/>
                <w:numId w:val="6"/>
              </w:numPr>
              <w:rPr>
                <w:rFonts w:cs="Arial"/>
                <w:iCs/>
                <w:color w:val="000000"/>
                <w:sz w:val="18"/>
                <w:szCs w:val="18"/>
              </w:rPr>
            </w:pPr>
            <w:r>
              <w:rPr>
                <w:rFonts w:cs="Arial"/>
                <w:iCs/>
                <w:color w:val="000000"/>
                <w:sz w:val="18"/>
                <w:szCs w:val="18"/>
              </w:rPr>
              <w:t>Different perspectives on advertising creativity</w:t>
            </w:r>
          </w:p>
          <w:p w14:paraId="1A03505B" w14:textId="77777777" w:rsidR="00986908" w:rsidRPr="004342BE" w:rsidRDefault="00986908" w:rsidP="00986908">
            <w:pPr>
              <w:pStyle w:val="ListParagraph"/>
              <w:numPr>
                <w:ilvl w:val="0"/>
                <w:numId w:val="6"/>
              </w:numPr>
              <w:rPr>
                <w:rFonts w:cs="Arial"/>
                <w:iCs/>
                <w:color w:val="000000"/>
                <w:sz w:val="18"/>
                <w:szCs w:val="18"/>
              </w:rPr>
            </w:pPr>
            <w:r w:rsidRPr="004342BE">
              <w:rPr>
                <w:rFonts w:cs="Arial"/>
                <w:iCs/>
                <w:color w:val="000000"/>
                <w:sz w:val="18"/>
                <w:szCs w:val="18"/>
              </w:rPr>
              <w:t>Resisting persuasion: The persuasion knowledge model</w:t>
            </w:r>
          </w:p>
          <w:p w14:paraId="0C2E7CCB" w14:textId="77777777" w:rsidR="00986908" w:rsidRPr="004342BE" w:rsidRDefault="00986908" w:rsidP="00986908">
            <w:pPr>
              <w:pStyle w:val="ListParagraph"/>
              <w:numPr>
                <w:ilvl w:val="0"/>
                <w:numId w:val="6"/>
              </w:numPr>
              <w:rPr>
                <w:rFonts w:cs="Arial"/>
                <w:iCs/>
                <w:color w:val="000000"/>
                <w:sz w:val="18"/>
                <w:szCs w:val="18"/>
              </w:rPr>
            </w:pPr>
            <w:r w:rsidRPr="004342BE">
              <w:rPr>
                <w:rFonts w:cs="Arial"/>
                <w:iCs/>
                <w:color w:val="000000"/>
                <w:sz w:val="18"/>
                <w:szCs w:val="18"/>
              </w:rPr>
              <w:t>Non-conscious processing and persuasion</w:t>
            </w:r>
          </w:p>
          <w:p w14:paraId="6E762107" w14:textId="77777777" w:rsidR="00986908" w:rsidRDefault="00986908" w:rsidP="00986908">
            <w:pPr>
              <w:pStyle w:val="ListParagraph"/>
              <w:numPr>
                <w:ilvl w:val="0"/>
                <w:numId w:val="6"/>
              </w:numPr>
              <w:rPr>
                <w:rFonts w:cs="Arial"/>
                <w:iCs/>
                <w:color w:val="000000"/>
                <w:sz w:val="18"/>
                <w:szCs w:val="18"/>
              </w:rPr>
            </w:pPr>
            <w:r w:rsidRPr="004342BE">
              <w:rPr>
                <w:rFonts w:cs="Arial"/>
                <w:iCs/>
                <w:color w:val="000000"/>
                <w:sz w:val="18"/>
                <w:szCs w:val="18"/>
              </w:rPr>
              <w:t xml:space="preserve">Content marketing: </w:t>
            </w:r>
            <w:r>
              <w:rPr>
                <w:rFonts w:cs="Arial"/>
                <w:iCs/>
                <w:color w:val="000000"/>
                <w:sz w:val="18"/>
                <w:szCs w:val="18"/>
              </w:rPr>
              <w:t>how going viral works?</w:t>
            </w:r>
          </w:p>
          <w:p w14:paraId="0A2A6EA9" w14:textId="77777777" w:rsidR="00986908" w:rsidRDefault="00986908" w:rsidP="00986908">
            <w:pPr>
              <w:rPr>
                <w:rFonts w:eastAsia="MS Mincho" w:cs="Arial"/>
                <w:iCs/>
                <w:sz w:val="18"/>
                <w:szCs w:val="18"/>
                <w:lang w:val="en-GB" w:eastAsia="lt-LT"/>
              </w:rPr>
            </w:pPr>
          </w:p>
          <w:p w14:paraId="2C8BDE2E" w14:textId="7C4E2E42" w:rsidR="00986908" w:rsidRPr="00D20914" w:rsidRDefault="00986908" w:rsidP="00986908">
            <w:pPr>
              <w:rPr>
                <w:rFonts w:eastAsia="MS Mincho" w:cs="Arial"/>
                <w:b/>
                <w:iCs/>
                <w:sz w:val="18"/>
                <w:szCs w:val="18"/>
                <w:lang w:eastAsia="lt-LT"/>
              </w:rPr>
            </w:pPr>
            <w:r w:rsidRPr="0054759C">
              <w:rPr>
                <w:rFonts w:eastAsia="MS Mincho" w:cs="Arial"/>
                <w:b/>
                <w:iCs/>
                <w:sz w:val="18"/>
                <w:szCs w:val="18"/>
                <w:lang w:val="en-GB" w:eastAsia="lt-LT"/>
              </w:rPr>
              <w:t>G</w:t>
            </w:r>
            <w:r w:rsidR="000A6A81">
              <w:rPr>
                <w:rFonts w:eastAsia="MS Mincho" w:cs="Arial"/>
                <w:b/>
                <w:iCs/>
                <w:sz w:val="18"/>
                <w:szCs w:val="18"/>
                <w:lang w:val="en-GB" w:eastAsia="lt-LT"/>
              </w:rPr>
              <w:t>uest speaker</w:t>
            </w:r>
          </w:p>
        </w:tc>
        <w:tc>
          <w:tcPr>
            <w:tcW w:w="1440" w:type="dxa"/>
            <w:shd w:val="clear" w:color="auto" w:fill="auto"/>
          </w:tcPr>
          <w:p w14:paraId="0CD7521F" w14:textId="77777777" w:rsidR="00986908" w:rsidRDefault="00986908" w:rsidP="00986908">
            <w:pPr>
              <w:jc w:val="center"/>
            </w:pPr>
            <w:r w:rsidRPr="00725BF1">
              <w:rPr>
                <w:rFonts w:cs="Arial"/>
                <w:b/>
                <w:color w:val="000000"/>
                <w:sz w:val="18"/>
                <w:szCs w:val="18"/>
              </w:rPr>
              <w:t>4</w:t>
            </w:r>
          </w:p>
        </w:tc>
        <w:tc>
          <w:tcPr>
            <w:tcW w:w="1710" w:type="dxa"/>
          </w:tcPr>
          <w:p w14:paraId="73B38104" w14:textId="3F99B4BA" w:rsidR="00986908" w:rsidRPr="009C1B45" w:rsidRDefault="00986908" w:rsidP="00986908">
            <w:pPr>
              <w:rPr>
                <w:rFonts w:cs="Arial"/>
                <w:b/>
                <w:color w:val="000000"/>
                <w:sz w:val="18"/>
                <w:szCs w:val="18"/>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Venciūtė</w:t>
            </w:r>
          </w:p>
        </w:tc>
        <w:tc>
          <w:tcPr>
            <w:tcW w:w="2160" w:type="dxa"/>
          </w:tcPr>
          <w:p w14:paraId="2CADD484" w14:textId="77777777" w:rsidR="00986908" w:rsidRDefault="00986908" w:rsidP="00986908">
            <w:pPr>
              <w:tabs>
                <w:tab w:val="left" w:pos="252"/>
              </w:tabs>
              <w:rPr>
                <w:rFonts w:cs="Arial"/>
                <w:color w:val="000000"/>
                <w:sz w:val="18"/>
                <w:szCs w:val="18"/>
              </w:rPr>
            </w:pPr>
            <w:r w:rsidRPr="00E13FFD">
              <w:rPr>
                <w:rFonts w:cs="Arial"/>
                <w:sz w:val="18"/>
                <w:szCs w:val="18"/>
              </w:rPr>
              <w:t>Lou, C., &amp; Yuan, S. (2019). Influencer marketing: how message value and credibility affect consumer trust of branded content on social media. Journal of Interactive Advertising, 19(1), 58-</w:t>
            </w:r>
            <w:proofErr w:type="gramStart"/>
            <w:r w:rsidRPr="00E13FFD">
              <w:rPr>
                <w:rFonts w:cs="Arial"/>
                <w:sz w:val="18"/>
                <w:szCs w:val="18"/>
              </w:rPr>
              <w:t>73.</w:t>
            </w:r>
            <w:r w:rsidRPr="00C92F94">
              <w:rPr>
                <w:rFonts w:cs="Arial"/>
                <w:color w:val="000000"/>
                <w:sz w:val="18"/>
                <w:szCs w:val="18"/>
              </w:rPr>
              <w:t>Hinz</w:t>
            </w:r>
            <w:proofErr w:type="gramEnd"/>
            <w:r w:rsidRPr="00C92F94">
              <w:rPr>
                <w:rFonts w:cs="Arial"/>
                <w:color w:val="000000"/>
                <w:sz w:val="18"/>
                <w:szCs w:val="18"/>
              </w:rPr>
              <w:t xml:space="preserve">, O., </w:t>
            </w:r>
            <w:proofErr w:type="spellStart"/>
            <w:r w:rsidRPr="00C92F94">
              <w:rPr>
                <w:rFonts w:cs="Arial"/>
                <w:color w:val="000000"/>
                <w:sz w:val="18"/>
                <w:szCs w:val="18"/>
              </w:rPr>
              <w:t>Skiera</w:t>
            </w:r>
            <w:proofErr w:type="spellEnd"/>
            <w:r w:rsidRPr="00C92F94">
              <w:rPr>
                <w:rFonts w:cs="Arial"/>
                <w:color w:val="000000"/>
                <w:sz w:val="18"/>
                <w:szCs w:val="18"/>
              </w:rPr>
              <w:t xml:space="preserve">, B., </w:t>
            </w:r>
            <w:proofErr w:type="spellStart"/>
            <w:r w:rsidRPr="00C92F94">
              <w:rPr>
                <w:rFonts w:cs="Arial"/>
                <w:color w:val="000000"/>
                <w:sz w:val="18"/>
                <w:szCs w:val="18"/>
              </w:rPr>
              <w:t>Barrot</w:t>
            </w:r>
            <w:proofErr w:type="spellEnd"/>
            <w:r w:rsidRPr="00C92F94">
              <w:rPr>
                <w:rFonts w:cs="Arial"/>
                <w:color w:val="000000"/>
                <w:sz w:val="18"/>
                <w:szCs w:val="18"/>
              </w:rPr>
              <w:t xml:space="preserve">, C., &amp; Becker, J. U. (2011). </w:t>
            </w:r>
          </w:p>
          <w:p w14:paraId="7BFE90AA" w14:textId="77777777" w:rsidR="00986908" w:rsidRDefault="00986908" w:rsidP="00986908">
            <w:pPr>
              <w:tabs>
                <w:tab w:val="left" w:pos="252"/>
              </w:tabs>
              <w:rPr>
                <w:rFonts w:cs="Arial"/>
                <w:color w:val="000000"/>
                <w:sz w:val="18"/>
                <w:szCs w:val="18"/>
              </w:rPr>
            </w:pPr>
          </w:p>
          <w:p w14:paraId="1A70343C" w14:textId="0FD86746" w:rsidR="00986908" w:rsidRDefault="00986908" w:rsidP="00986908">
            <w:pPr>
              <w:tabs>
                <w:tab w:val="left" w:pos="252"/>
              </w:tabs>
              <w:rPr>
                <w:rFonts w:cs="Arial"/>
                <w:color w:val="000000"/>
                <w:sz w:val="18"/>
                <w:szCs w:val="18"/>
              </w:rPr>
            </w:pPr>
            <w:r w:rsidRPr="00C92F94">
              <w:rPr>
                <w:rFonts w:cs="Arial"/>
                <w:color w:val="000000"/>
                <w:sz w:val="18"/>
                <w:szCs w:val="18"/>
              </w:rPr>
              <w:t>Seeding Strategies for Viral Marketing: An Empirical Comparison. Journal of Marketing, 75, 55-71.</w:t>
            </w:r>
          </w:p>
          <w:p w14:paraId="5D90AD8C" w14:textId="77777777" w:rsidR="00986908" w:rsidRDefault="00986908" w:rsidP="00986908">
            <w:pPr>
              <w:tabs>
                <w:tab w:val="left" w:pos="252"/>
              </w:tabs>
              <w:rPr>
                <w:rFonts w:cs="Arial"/>
                <w:color w:val="000000"/>
                <w:sz w:val="18"/>
                <w:szCs w:val="18"/>
              </w:rPr>
            </w:pPr>
          </w:p>
          <w:p w14:paraId="41864620" w14:textId="77777777" w:rsidR="00986908" w:rsidRDefault="00986908" w:rsidP="00986908">
            <w:pPr>
              <w:rPr>
                <w:rFonts w:cs="Arial"/>
                <w:sz w:val="18"/>
                <w:szCs w:val="18"/>
              </w:rPr>
            </w:pPr>
            <w:proofErr w:type="spellStart"/>
            <w:r w:rsidRPr="00C92F94">
              <w:rPr>
                <w:rFonts w:cs="Arial"/>
                <w:sz w:val="18"/>
                <w:szCs w:val="18"/>
              </w:rPr>
              <w:t>Dobele</w:t>
            </w:r>
            <w:proofErr w:type="spellEnd"/>
            <w:r w:rsidRPr="00C92F94">
              <w:rPr>
                <w:rFonts w:cs="Arial"/>
                <w:sz w:val="18"/>
                <w:szCs w:val="18"/>
              </w:rPr>
              <w:t xml:space="preserve">, A., </w:t>
            </w:r>
            <w:proofErr w:type="spellStart"/>
            <w:r w:rsidRPr="00C92F94">
              <w:rPr>
                <w:rFonts w:cs="Arial"/>
                <w:sz w:val="18"/>
                <w:szCs w:val="18"/>
              </w:rPr>
              <w:t>Toleman</w:t>
            </w:r>
            <w:proofErr w:type="spellEnd"/>
            <w:r w:rsidRPr="00C92F94">
              <w:rPr>
                <w:rFonts w:cs="Arial"/>
                <w:sz w:val="18"/>
                <w:szCs w:val="18"/>
              </w:rPr>
              <w:t xml:space="preserve">, D., &amp; </w:t>
            </w:r>
            <w:proofErr w:type="spellStart"/>
            <w:r w:rsidRPr="00C92F94">
              <w:rPr>
                <w:rFonts w:cs="Arial"/>
                <w:sz w:val="18"/>
                <w:szCs w:val="18"/>
              </w:rPr>
              <w:t>Beverland</w:t>
            </w:r>
            <w:proofErr w:type="spellEnd"/>
            <w:r w:rsidRPr="00C92F94">
              <w:rPr>
                <w:rFonts w:cs="Arial"/>
                <w:sz w:val="18"/>
                <w:szCs w:val="18"/>
              </w:rPr>
              <w:t xml:space="preserve">, M. (2005). Controlled infection! Spreading </w:t>
            </w:r>
            <w:r>
              <w:rPr>
                <w:rFonts w:cs="Arial"/>
                <w:sz w:val="18"/>
                <w:szCs w:val="18"/>
              </w:rPr>
              <w:t xml:space="preserve">the brand message through viral </w:t>
            </w:r>
            <w:r w:rsidRPr="00C92F94">
              <w:rPr>
                <w:rFonts w:cs="Arial"/>
                <w:sz w:val="18"/>
                <w:szCs w:val="18"/>
              </w:rPr>
              <w:t>marketing.</w:t>
            </w:r>
            <w:r>
              <w:rPr>
                <w:rFonts w:cs="Arial"/>
                <w:sz w:val="18"/>
                <w:szCs w:val="18"/>
              </w:rPr>
              <w:t xml:space="preserve"> </w:t>
            </w:r>
            <w:r>
              <w:rPr>
                <w:rFonts w:cs="Arial"/>
                <w:i/>
                <w:iCs/>
                <w:sz w:val="18"/>
                <w:szCs w:val="18"/>
              </w:rPr>
              <w:t xml:space="preserve">Business </w:t>
            </w:r>
            <w:r w:rsidRPr="00C92F94">
              <w:rPr>
                <w:rFonts w:cs="Arial"/>
                <w:i/>
                <w:iCs/>
                <w:sz w:val="18"/>
                <w:szCs w:val="18"/>
              </w:rPr>
              <w:t>Horizons</w:t>
            </w:r>
            <w:r w:rsidRPr="00C92F94">
              <w:rPr>
                <w:rFonts w:cs="Arial"/>
                <w:sz w:val="18"/>
                <w:szCs w:val="18"/>
              </w:rPr>
              <w:t>,</w:t>
            </w:r>
            <w:r>
              <w:rPr>
                <w:rFonts w:cs="Arial"/>
                <w:sz w:val="18"/>
                <w:szCs w:val="18"/>
              </w:rPr>
              <w:t xml:space="preserve"> </w:t>
            </w:r>
            <w:r w:rsidRPr="00C92F94">
              <w:rPr>
                <w:rFonts w:cs="Arial"/>
                <w:i/>
                <w:iCs/>
                <w:sz w:val="18"/>
                <w:szCs w:val="18"/>
              </w:rPr>
              <w:t>48</w:t>
            </w:r>
            <w:r w:rsidRPr="00C92F94">
              <w:rPr>
                <w:rFonts w:cs="Arial"/>
                <w:sz w:val="18"/>
                <w:szCs w:val="18"/>
              </w:rPr>
              <w:t>(2), 143-149.</w:t>
            </w:r>
          </w:p>
          <w:p w14:paraId="3B7626B6" w14:textId="41E67794" w:rsidR="00986908" w:rsidRPr="009C1B45" w:rsidRDefault="00986908" w:rsidP="00986908">
            <w:pPr>
              <w:rPr>
                <w:rFonts w:cs="Arial"/>
                <w:b/>
                <w:color w:val="000000"/>
                <w:sz w:val="18"/>
                <w:szCs w:val="18"/>
              </w:rPr>
            </w:pPr>
          </w:p>
        </w:tc>
      </w:tr>
      <w:tr w:rsidR="00986908" w:rsidRPr="009C1B45" w14:paraId="5D18324C" w14:textId="77777777" w:rsidTr="00465504">
        <w:trPr>
          <w:trHeight w:val="415"/>
        </w:trPr>
        <w:tc>
          <w:tcPr>
            <w:tcW w:w="715" w:type="dxa"/>
            <w:shd w:val="clear" w:color="auto" w:fill="auto"/>
          </w:tcPr>
          <w:p w14:paraId="2DD2487A" w14:textId="6BEE99A3" w:rsidR="00986908" w:rsidRPr="009C1B45" w:rsidRDefault="00986908" w:rsidP="00986908">
            <w:pPr>
              <w:jc w:val="center"/>
              <w:rPr>
                <w:rFonts w:cs="Arial"/>
                <w:b/>
                <w:color w:val="000000"/>
                <w:sz w:val="18"/>
                <w:szCs w:val="18"/>
              </w:rPr>
            </w:pPr>
            <w:r>
              <w:rPr>
                <w:rFonts w:cs="Arial"/>
                <w:b/>
                <w:color w:val="000000"/>
                <w:sz w:val="18"/>
                <w:szCs w:val="18"/>
              </w:rPr>
              <w:t>V</w:t>
            </w:r>
            <w:r w:rsidR="00C50EA1">
              <w:rPr>
                <w:rFonts w:cs="Arial"/>
                <w:b/>
                <w:color w:val="000000"/>
                <w:sz w:val="18"/>
                <w:szCs w:val="18"/>
              </w:rPr>
              <w:t>I</w:t>
            </w:r>
          </w:p>
          <w:p w14:paraId="07EF9BA7" w14:textId="77777777" w:rsidR="00986908" w:rsidRDefault="00986908" w:rsidP="00986908">
            <w:pPr>
              <w:jc w:val="center"/>
              <w:rPr>
                <w:rFonts w:cs="Arial"/>
                <w:color w:val="000000"/>
                <w:sz w:val="18"/>
                <w:szCs w:val="18"/>
              </w:rPr>
            </w:pPr>
          </w:p>
          <w:p w14:paraId="77332C09" w14:textId="6F0B6DFC" w:rsidR="00986908" w:rsidRPr="009355A5" w:rsidRDefault="00986908" w:rsidP="00986908">
            <w:pPr>
              <w:jc w:val="center"/>
              <w:rPr>
                <w:rFonts w:cs="Arial"/>
                <w:color w:val="000000"/>
                <w:sz w:val="18"/>
                <w:szCs w:val="18"/>
              </w:rPr>
            </w:pPr>
          </w:p>
        </w:tc>
        <w:tc>
          <w:tcPr>
            <w:tcW w:w="3870" w:type="dxa"/>
            <w:shd w:val="clear" w:color="auto" w:fill="auto"/>
          </w:tcPr>
          <w:p w14:paraId="0225AA5C" w14:textId="3B126BAE" w:rsidR="00986908" w:rsidRPr="00D20914" w:rsidRDefault="00986908" w:rsidP="00986908">
            <w:pPr>
              <w:rPr>
                <w:rFonts w:cs="Arial"/>
                <w:b/>
                <w:iCs/>
                <w:color w:val="AD50F6"/>
                <w:sz w:val="18"/>
                <w:szCs w:val="18"/>
                <w:lang w:val="lt-LT"/>
              </w:rPr>
            </w:pPr>
            <w:r w:rsidRPr="00537A1D">
              <w:rPr>
                <w:rFonts w:eastAsia="MS Mincho" w:cs="Arial"/>
                <w:b/>
                <w:bCs/>
                <w:iCs/>
                <w:sz w:val="18"/>
                <w:szCs w:val="18"/>
                <w:lang w:eastAsia="lt-LT"/>
              </w:rPr>
              <w:t xml:space="preserve">Public relations, </w:t>
            </w:r>
            <w:r w:rsidRPr="00537A1D">
              <w:rPr>
                <w:rFonts w:cs="Arial"/>
                <w:b/>
                <w:iCs/>
                <w:color w:val="000000"/>
                <w:sz w:val="18"/>
                <w:szCs w:val="18"/>
                <w:lang w:val="en-GB"/>
              </w:rPr>
              <w:t>corporate reputation and sponsorship</w:t>
            </w:r>
            <w:r w:rsidR="00C50EA1">
              <w:rPr>
                <w:rFonts w:cs="Arial"/>
                <w:b/>
                <w:iCs/>
                <w:color w:val="000000"/>
                <w:sz w:val="18"/>
                <w:szCs w:val="18"/>
                <w:lang w:val="en-GB"/>
              </w:rPr>
              <w:t xml:space="preserve"> </w:t>
            </w:r>
          </w:p>
          <w:p w14:paraId="7A05493C" w14:textId="370CFA84" w:rsidR="00986908" w:rsidRPr="00A07317" w:rsidRDefault="00986908" w:rsidP="00986908">
            <w:pPr>
              <w:pStyle w:val="ListParagraph"/>
              <w:numPr>
                <w:ilvl w:val="0"/>
                <w:numId w:val="15"/>
              </w:numPr>
              <w:rPr>
                <w:rFonts w:cs="Arial"/>
                <w:iCs/>
                <w:color w:val="000000"/>
                <w:sz w:val="18"/>
                <w:szCs w:val="18"/>
                <w:lang w:val="en-GB"/>
              </w:rPr>
            </w:pPr>
            <w:r>
              <w:rPr>
                <w:rFonts w:cs="Arial"/>
                <w:iCs/>
                <w:color w:val="000000"/>
                <w:sz w:val="18"/>
                <w:szCs w:val="18"/>
                <w:lang w:val="en-GB"/>
              </w:rPr>
              <w:t>P</w:t>
            </w:r>
            <w:r w:rsidRPr="00A07317">
              <w:rPr>
                <w:rFonts w:cs="Arial"/>
                <w:iCs/>
                <w:color w:val="000000"/>
                <w:sz w:val="18"/>
                <w:szCs w:val="18"/>
                <w:lang w:val="en-GB"/>
              </w:rPr>
              <w:t>ublic relations (PR) and its advantages and disadvantages</w:t>
            </w:r>
          </w:p>
          <w:p w14:paraId="60F1E973" w14:textId="33E35430" w:rsidR="00986908" w:rsidRPr="00A07317" w:rsidRDefault="00986908" w:rsidP="00986908">
            <w:pPr>
              <w:pStyle w:val="ListParagraph"/>
              <w:numPr>
                <w:ilvl w:val="0"/>
                <w:numId w:val="15"/>
              </w:numPr>
              <w:rPr>
                <w:rFonts w:cs="Arial"/>
                <w:iCs/>
                <w:color w:val="000000"/>
                <w:sz w:val="18"/>
                <w:szCs w:val="18"/>
                <w:lang w:val="en-GB"/>
              </w:rPr>
            </w:pPr>
            <w:r>
              <w:rPr>
                <w:rFonts w:cs="Arial"/>
                <w:iCs/>
                <w:color w:val="000000"/>
                <w:sz w:val="18"/>
                <w:szCs w:val="18"/>
                <w:lang w:val="en-GB"/>
              </w:rPr>
              <w:t>W</w:t>
            </w:r>
            <w:r w:rsidRPr="00A07317">
              <w:rPr>
                <w:rFonts w:cs="Arial"/>
                <w:iCs/>
                <w:color w:val="000000"/>
                <w:sz w:val="18"/>
                <w:szCs w:val="18"/>
                <w:lang w:val="en-GB"/>
              </w:rPr>
              <w:t>hat makes a story newsworthy</w:t>
            </w:r>
          </w:p>
          <w:p w14:paraId="21A1BFAD" w14:textId="1E47C74F" w:rsidR="00986908" w:rsidRPr="00A07317" w:rsidRDefault="00986908" w:rsidP="00986908">
            <w:pPr>
              <w:pStyle w:val="ListParagraph"/>
              <w:numPr>
                <w:ilvl w:val="0"/>
                <w:numId w:val="15"/>
              </w:numPr>
              <w:rPr>
                <w:rFonts w:cs="Arial"/>
                <w:iCs/>
                <w:color w:val="000000"/>
                <w:sz w:val="18"/>
                <w:szCs w:val="18"/>
                <w:lang w:val="en-GB"/>
              </w:rPr>
            </w:pPr>
            <w:r>
              <w:rPr>
                <w:rFonts w:cs="Arial"/>
                <w:iCs/>
                <w:color w:val="000000"/>
                <w:sz w:val="18"/>
                <w:szCs w:val="18"/>
                <w:lang w:val="en-GB"/>
              </w:rPr>
              <w:t>Sponsorship and</w:t>
            </w:r>
            <w:r w:rsidRPr="00A07317">
              <w:rPr>
                <w:rFonts w:cs="Arial"/>
                <w:iCs/>
                <w:color w:val="000000"/>
                <w:sz w:val="18"/>
                <w:szCs w:val="18"/>
                <w:lang w:val="en-GB"/>
              </w:rPr>
              <w:t xml:space="preserve"> its advantages, and how to use it effectively</w:t>
            </w:r>
          </w:p>
          <w:p w14:paraId="1FF27B60" w14:textId="77777777" w:rsidR="00986908" w:rsidRDefault="00986908" w:rsidP="00986908">
            <w:pPr>
              <w:rPr>
                <w:rFonts w:cs="Arial"/>
                <w:iCs/>
                <w:color w:val="000000"/>
                <w:sz w:val="18"/>
                <w:szCs w:val="18"/>
              </w:rPr>
            </w:pPr>
          </w:p>
          <w:p w14:paraId="37ACBA9A" w14:textId="77777777" w:rsidR="00986908" w:rsidRPr="006B7322" w:rsidRDefault="00986908" w:rsidP="00986908">
            <w:pPr>
              <w:rPr>
                <w:rFonts w:eastAsia="MS Mincho" w:cs="Arial"/>
                <w:b/>
                <w:bCs/>
                <w:iCs/>
                <w:sz w:val="18"/>
                <w:szCs w:val="18"/>
                <w:lang w:val="en-GB" w:eastAsia="lt-LT"/>
              </w:rPr>
            </w:pPr>
            <w:r w:rsidRPr="006B7322">
              <w:rPr>
                <w:rFonts w:eastAsia="MS Mincho" w:cs="Arial"/>
                <w:b/>
                <w:bCs/>
                <w:iCs/>
                <w:sz w:val="18"/>
                <w:szCs w:val="18"/>
                <w:lang w:val="en-GB" w:eastAsia="lt-LT"/>
              </w:rPr>
              <w:t xml:space="preserve">Digital Marketing Communication: </w:t>
            </w:r>
          </w:p>
          <w:p w14:paraId="012D4C8F" w14:textId="271A67F2" w:rsidR="00293D77" w:rsidRPr="00BC0C05" w:rsidRDefault="00986908" w:rsidP="00293D77">
            <w:pPr>
              <w:numPr>
                <w:ilvl w:val="0"/>
                <w:numId w:val="14"/>
              </w:numPr>
              <w:rPr>
                <w:rFonts w:eastAsia="MS Mincho" w:cs="Arial"/>
                <w:bCs/>
                <w:iCs/>
                <w:sz w:val="18"/>
                <w:szCs w:val="18"/>
                <w:lang w:val="en-GB" w:eastAsia="lt-LT"/>
              </w:rPr>
            </w:pPr>
            <w:r>
              <w:rPr>
                <w:rFonts w:eastAsia="MS Mincho" w:cs="Arial"/>
                <w:bCs/>
                <w:iCs/>
                <w:sz w:val="18"/>
                <w:szCs w:val="18"/>
                <w:lang w:val="en-GB" w:eastAsia="lt-LT"/>
              </w:rPr>
              <w:t>A brief overview of social media marketing</w:t>
            </w:r>
          </w:p>
        </w:tc>
        <w:tc>
          <w:tcPr>
            <w:tcW w:w="1440" w:type="dxa"/>
            <w:shd w:val="clear" w:color="auto" w:fill="auto"/>
          </w:tcPr>
          <w:p w14:paraId="41DEC405" w14:textId="77777777" w:rsidR="00986908" w:rsidRDefault="00986908" w:rsidP="00986908">
            <w:pPr>
              <w:jc w:val="center"/>
            </w:pPr>
            <w:r w:rsidRPr="00725BF1">
              <w:rPr>
                <w:rFonts w:cs="Arial"/>
                <w:b/>
                <w:color w:val="000000"/>
                <w:sz w:val="18"/>
                <w:szCs w:val="18"/>
              </w:rPr>
              <w:t>4</w:t>
            </w:r>
          </w:p>
        </w:tc>
        <w:tc>
          <w:tcPr>
            <w:tcW w:w="1710" w:type="dxa"/>
          </w:tcPr>
          <w:p w14:paraId="0F1CB240" w14:textId="0E37DCF5" w:rsidR="00986908" w:rsidRPr="009C1B45" w:rsidRDefault="00986908" w:rsidP="00986908">
            <w:pPr>
              <w:rPr>
                <w:rFonts w:cs="Arial"/>
                <w:b/>
                <w:color w:val="000000"/>
                <w:sz w:val="18"/>
                <w:szCs w:val="18"/>
              </w:rPr>
            </w:pPr>
            <w:r>
              <w:rPr>
                <w:rFonts w:cs="Arial"/>
                <w:iCs/>
                <w:sz w:val="18"/>
                <w:szCs w:val="18"/>
                <w:lang w:val="lt-LT"/>
              </w:rPr>
              <w:t xml:space="preserve">PhD. </w:t>
            </w:r>
            <w:proofErr w:type="spellStart"/>
            <w:r>
              <w:rPr>
                <w:rFonts w:cs="Arial"/>
                <w:iCs/>
                <w:sz w:val="18"/>
                <w:szCs w:val="18"/>
                <w:lang w:val="lt-LT"/>
              </w:rPr>
              <w:t>Cand</w:t>
            </w:r>
            <w:proofErr w:type="spellEnd"/>
            <w:r>
              <w:rPr>
                <w:rFonts w:cs="Arial"/>
                <w:iCs/>
                <w:sz w:val="18"/>
                <w:szCs w:val="18"/>
                <w:lang w:val="lt-LT"/>
              </w:rPr>
              <w:t>. Raminta Rimkienė</w:t>
            </w:r>
          </w:p>
        </w:tc>
        <w:tc>
          <w:tcPr>
            <w:tcW w:w="2160" w:type="dxa"/>
          </w:tcPr>
          <w:p w14:paraId="37C7F585" w14:textId="77777777" w:rsidR="00986908" w:rsidRDefault="00986908" w:rsidP="00986908">
            <w:pPr>
              <w:rPr>
                <w:rFonts w:cs="Arial"/>
                <w:sz w:val="18"/>
                <w:szCs w:val="18"/>
              </w:rPr>
            </w:pPr>
            <w:r w:rsidRPr="00671E8E">
              <w:rPr>
                <w:rFonts w:cs="Arial"/>
                <w:sz w:val="18"/>
                <w:szCs w:val="18"/>
              </w:rPr>
              <w:t>Ham, C. D., &amp; Kim, J. (2019). The role of CSR in crises: Integration of situational crisis communication theory and the persuasion knowledge model. Journal of Business Ethics, 158(2), 353-372.</w:t>
            </w:r>
          </w:p>
          <w:p w14:paraId="3CD19B67" w14:textId="77777777" w:rsidR="00986908" w:rsidRDefault="00986908" w:rsidP="00986908">
            <w:pPr>
              <w:rPr>
                <w:rFonts w:cs="Arial"/>
                <w:sz w:val="18"/>
                <w:szCs w:val="18"/>
              </w:rPr>
            </w:pPr>
          </w:p>
          <w:p w14:paraId="1A12C4E5" w14:textId="255CAF7B" w:rsidR="00986908" w:rsidRPr="009C1B45" w:rsidRDefault="00986908" w:rsidP="00986908">
            <w:pPr>
              <w:rPr>
                <w:rFonts w:cs="Arial"/>
                <w:b/>
                <w:color w:val="000000"/>
                <w:sz w:val="18"/>
                <w:szCs w:val="18"/>
              </w:rPr>
            </w:pPr>
            <w:r w:rsidRPr="00143FB0">
              <w:rPr>
                <w:rFonts w:cs="Arial"/>
                <w:sz w:val="18"/>
                <w:szCs w:val="18"/>
              </w:rPr>
              <w:t>Cornwell, T. B., Weeks, C. S., &amp; Roy, D. P. (2005). Sponsorship-linked marketing: Opening the black box. Journal of advertising, 34(2), 21-42.</w:t>
            </w:r>
          </w:p>
        </w:tc>
      </w:tr>
      <w:tr w:rsidR="00986908" w:rsidRPr="009C1B45" w14:paraId="482EB3D1" w14:textId="77777777" w:rsidTr="00465504">
        <w:trPr>
          <w:trHeight w:val="420"/>
        </w:trPr>
        <w:tc>
          <w:tcPr>
            <w:tcW w:w="715" w:type="dxa"/>
            <w:shd w:val="clear" w:color="auto" w:fill="auto"/>
          </w:tcPr>
          <w:p w14:paraId="044E74CA" w14:textId="3B8905DD" w:rsidR="00986908" w:rsidRPr="00BC0C05" w:rsidRDefault="00986908" w:rsidP="00986908">
            <w:pPr>
              <w:jc w:val="center"/>
              <w:rPr>
                <w:rFonts w:cs="Arial"/>
                <w:b/>
                <w:color w:val="000000" w:themeColor="text1"/>
                <w:sz w:val="18"/>
                <w:szCs w:val="18"/>
              </w:rPr>
            </w:pPr>
            <w:r w:rsidRPr="00BC0C05">
              <w:rPr>
                <w:rFonts w:cs="Arial"/>
                <w:b/>
                <w:color w:val="000000" w:themeColor="text1"/>
                <w:sz w:val="18"/>
                <w:szCs w:val="18"/>
              </w:rPr>
              <w:t>VI</w:t>
            </w:r>
            <w:r w:rsidR="00C50EA1" w:rsidRPr="00BC0C05">
              <w:rPr>
                <w:rFonts w:cs="Arial"/>
                <w:b/>
                <w:color w:val="000000" w:themeColor="text1"/>
                <w:sz w:val="18"/>
                <w:szCs w:val="18"/>
              </w:rPr>
              <w:t>I</w:t>
            </w:r>
          </w:p>
          <w:p w14:paraId="29C48FB1" w14:textId="77777777" w:rsidR="00986908" w:rsidRPr="00BC0C05" w:rsidRDefault="00986908" w:rsidP="00986908">
            <w:pPr>
              <w:jc w:val="center"/>
              <w:rPr>
                <w:rFonts w:cs="Arial"/>
                <w:color w:val="000000" w:themeColor="text1"/>
                <w:sz w:val="18"/>
                <w:szCs w:val="18"/>
              </w:rPr>
            </w:pPr>
          </w:p>
          <w:p w14:paraId="50E3216E" w14:textId="24874F57" w:rsidR="00986908" w:rsidRPr="00BC0C05" w:rsidRDefault="00986908" w:rsidP="00986908">
            <w:pPr>
              <w:jc w:val="center"/>
              <w:rPr>
                <w:rFonts w:cs="Arial"/>
                <w:color w:val="000000" w:themeColor="text1"/>
                <w:sz w:val="18"/>
                <w:szCs w:val="18"/>
              </w:rPr>
            </w:pPr>
          </w:p>
        </w:tc>
        <w:tc>
          <w:tcPr>
            <w:tcW w:w="3870" w:type="dxa"/>
            <w:shd w:val="clear" w:color="auto" w:fill="auto"/>
          </w:tcPr>
          <w:p w14:paraId="23B32D73" w14:textId="26DFF37F" w:rsidR="00986908" w:rsidRPr="00BC0C05" w:rsidRDefault="00293D77" w:rsidP="00293D77">
            <w:pPr>
              <w:rPr>
                <w:rFonts w:cs="Arial"/>
                <w:b/>
                <w:iCs/>
                <w:color w:val="000000" w:themeColor="text1"/>
                <w:sz w:val="18"/>
                <w:szCs w:val="18"/>
                <w:lang w:val="en-GB"/>
              </w:rPr>
            </w:pPr>
            <w:r w:rsidRPr="00BC0C05">
              <w:rPr>
                <w:rFonts w:cs="Arial"/>
                <w:b/>
                <w:iCs/>
                <w:color w:val="000000" w:themeColor="text1"/>
                <w:sz w:val="18"/>
                <w:szCs w:val="18"/>
                <w:lang w:val="en-GB"/>
              </w:rPr>
              <w:t>Marketing communications and corporate reputation:</w:t>
            </w:r>
          </w:p>
          <w:p w14:paraId="3C773EE7" w14:textId="77777777" w:rsidR="00293D77" w:rsidRPr="00BC0C05" w:rsidRDefault="00293D77" w:rsidP="00293D77">
            <w:pPr>
              <w:pStyle w:val="ListParagraph"/>
              <w:numPr>
                <w:ilvl w:val="0"/>
                <w:numId w:val="15"/>
              </w:numPr>
              <w:rPr>
                <w:rFonts w:cs="Arial"/>
                <w:iCs/>
                <w:color w:val="000000" w:themeColor="text1"/>
                <w:sz w:val="18"/>
                <w:szCs w:val="18"/>
                <w:lang w:val="en-GB"/>
              </w:rPr>
            </w:pPr>
            <w:r w:rsidRPr="00BC0C05">
              <w:rPr>
                <w:rFonts w:cs="Arial"/>
                <w:iCs/>
                <w:color w:val="000000" w:themeColor="text1"/>
                <w:sz w:val="18"/>
                <w:szCs w:val="18"/>
                <w:lang w:val="en-GB"/>
              </w:rPr>
              <w:t>What constitutes corporate reputation, and the advantages of having a good reputation</w:t>
            </w:r>
          </w:p>
          <w:p w14:paraId="45B4EE19" w14:textId="77777777" w:rsidR="00293D77" w:rsidRPr="00BC0C05" w:rsidRDefault="00293D77" w:rsidP="00293D77">
            <w:pPr>
              <w:pStyle w:val="ListParagraph"/>
              <w:numPr>
                <w:ilvl w:val="0"/>
                <w:numId w:val="15"/>
              </w:numPr>
              <w:rPr>
                <w:rFonts w:cs="Arial"/>
                <w:iCs/>
                <w:color w:val="000000" w:themeColor="text1"/>
                <w:sz w:val="18"/>
                <w:szCs w:val="18"/>
                <w:lang w:val="en-GB"/>
              </w:rPr>
            </w:pPr>
            <w:r w:rsidRPr="00BC0C05">
              <w:rPr>
                <w:rFonts w:cs="Arial"/>
                <w:iCs/>
                <w:color w:val="000000" w:themeColor="text1"/>
                <w:sz w:val="18"/>
                <w:szCs w:val="18"/>
                <w:lang w:val="en-GB"/>
              </w:rPr>
              <w:t>When corporate advertising should take precedent over product or service advertising</w:t>
            </w:r>
          </w:p>
          <w:p w14:paraId="491F082D" w14:textId="77777777" w:rsidR="00293D77" w:rsidRPr="00BC0C05" w:rsidRDefault="00293D77" w:rsidP="00293D77">
            <w:pPr>
              <w:pStyle w:val="ListParagraph"/>
              <w:numPr>
                <w:ilvl w:val="0"/>
                <w:numId w:val="15"/>
              </w:numPr>
              <w:rPr>
                <w:rFonts w:cs="Arial"/>
                <w:iCs/>
                <w:color w:val="000000" w:themeColor="text1"/>
                <w:sz w:val="18"/>
                <w:szCs w:val="18"/>
                <w:lang w:val="en-GB"/>
              </w:rPr>
            </w:pPr>
            <w:r w:rsidRPr="00BC0C05">
              <w:rPr>
                <w:rFonts w:cs="Arial"/>
                <w:iCs/>
                <w:color w:val="000000" w:themeColor="text1"/>
                <w:sz w:val="18"/>
                <w:szCs w:val="18"/>
                <w:lang w:val="en-GB"/>
              </w:rPr>
              <w:t>How corporate social responsibility (CSR) initiatives can enhance corporate reputation</w:t>
            </w:r>
          </w:p>
          <w:p w14:paraId="43E2F493" w14:textId="4FBD2194" w:rsidR="00293D77" w:rsidRPr="00BC0C05" w:rsidRDefault="00293D77" w:rsidP="00293D77">
            <w:pPr>
              <w:pStyle w:val="ListParagraph"/>
              <w:numPr>
                <w:ilvl w:val="0"/>
                <w:numId w:val="15"/>
              </w:numPr>
              <w:rPr>
                <w:rFonts w:cs="Arial"/>
                <w:iCs/>
                <w:color w:val="000000" w:themeColor="text1"/>
                <w:sz w:val="18"/>
                <w:szCs w:val="18"/>
                <w:lang w:val="en-GB"/>
              </w:rPr>
            </w:pPr>
            <w:r w:rsidRPr="00BC0C05">
              <w:rPr>
                <w:rFonts w:cs="Arial"/>
                <w:iCs/>
                <w:color w:val="000000" w:themeColor="text1"/>
                <w:sz w:val="18"/>
                <w:szCs w:val="18"/>
                <w:lang w:val="en-GB"/>
              </w:rPr>
              <w:t>What crisis communication is, and how to respond effectively to a crisis</w:t>
            </w:r>
          </w:p>
          <w:p w14:paraId="25BE0821" w14:textId="2EBC1C89" w:rsidR="00293D77" w:rsidRPr="00BC0C05" w:rsidRDefault="00293D77" w:rsidP="00293D77">
            <w:pPr>
              <w:rPr>
                <w:rFonts w:cs="Arial"/>
                <w:iCs/>
                <w:color w:val="000000" w:themeColor="text1"/>
                <w:sz w:val="18"/>
                <w:szCs w:val="18"/>
                <w:lang w:val="en-GB"/>
              </w:rPr>
            </w:pPr>
          </w:p>
          <w:p w14:paraId="019F72B7" w14:textId="44609B2E" w:rsidR="00293D77" w:rsidRPr="00BC0C05" w:rsidRDefault="00293D77" w:rsidP="00293D77">
            <w:pPr>
              <w:rPr>
                <w:rFonts w:cs="Arial"/>
                <w:b/>
                <w:bCs/>
                <w:iCs/>
                <w:color w:val="000000" w:themeColor="text1"/>
                <w:sz w:val="18"/>
                <w:szCs w:val="18"/>
                <w:lang w:val="en-GB"/>
              </w:rPr>
            </w:pPr>
            <w:r w:rsidRPr="00BC0C05">
              <w:rPr>
                <w:rFonts w:cs="Arial"/>
                <w:b/>
                <w:bCs/>
                <w:iCs/>
                <w:color w:val="000000" w:themeColor="text1"/>
                <w:sz w:val="18"/>
                <w:szCs w:val="18"/>
                <w:lang w:val="en-GB"/>
              </w:rPr>
              <w:t xml:space="preserve">Guest </w:t>
            </w:r>
            <w:r w:rsidR="00BC0C05" w:rsidRPr="00BC0C05">
              <w:rPr>
                <w:rFonts w:cs="Arial"/>
                <w:b/>
                <w:bCs/>
                <w:iCs/>
                <w:color w:val="000000" w:themeColor="text1"/>
                <w:sz w:val="18"/>
                <w:szCs w:val="18"/>
                <w:lang w:val="en-GB"/>
              </w:rPr>
              <w:t>speaker</w:t>
            </w:r>
            <w:r w:rsidRPr="00BC0C05">
              <w:rPr>
                <w:rFonts w:cs="Arial"/>
                <w:b/>
                <w:bCs/>
                <w:iCs/>
                <w:color w:val="000000" w:themeColor="text1"/>
                <w:sz w:val="18"/>
                <w:szCs w:val="18"/>
                <w:lang w:val="en-GB"/>
              </w:rPr>
              <w:t xml:space="preserve"> </w:t>
            </w:r>
          </w:p>
          <w:p w14:paraId="34864DB5" w14:textId="67F4EA66" w:rsidR="00293D77" w:rsidRPr="00BC0C05" w:rsidRDefault="00293D77" w:rsidP="00293D77">
            <w:pPr>
              <w:rPr>
                <w:color w:val="000000" w:themeColor="text1"/>
                <w:lang w:val="en-GB"/>
              </w:rPr>
            </w:pPr>
          </w:p>
        </w:tc>
        <w:tc>
          <w:tcPr>
            <w:tcW w:w="1440" w:type="dxa"/>
            <w:shd w:val="clear" w:color="auto" w:fill="auto"/>
          </w:tcPr>
          <w:p w14:paraId="1F5FDCF1" w14:textId="77777777" w:rsidR="00986908" w:rsidRDefault="00986908" w:rsidP="00986908">
            <w:pPr>
              <w:jc w:val="center"/>
            </w:pPr>
            <w:r w:rsidRPr="00725BF1">
              <w:rPr>
                <w:rFonts w:cs="Arial"/>
                <w:b/>
                <w:color w:val="000000"/>
                <w:sz w:val="18"/>
                <w:szCs w:val="18"/>
              </w:rPr>
              <w:t>4</w:t>
            </w:r>
          </w:p>
        </w:tc>
        <w:tc>
          <w:tcPr>
            <w:tcW w:w="1710" w:type="dxa"/>
          </w:tcPr>
          <w:p w14:paraId="1C32351E" w14:textId="10245762" w:rsidR="00986908" w:rsidRPr="009355A5" w:rsidRDefault="00986908" w:rsidP="00986908">
            <w:pPr>
              <w:rPr>
                <w:rFonts w:cs="Arial"/>
                <w:b/>
                <w:sz w:val="18"/>
                <w:szCs w:val="18"/>
                <w:lang w:val="en-GB"/>
              </w:rPr>
            </w:pPr>
            <w:r>
              <w:rPr>
                <w:rFonts w:cs="Arial"/>
                <w:iCs/>
                <w:sz w:val="18"/>
                <w:szCs w:val="18"/>
                <w:lang w:val="lt-LT"/>
              </w:rPr>
              <w:t xml:space="preserve">PhD. </w:t>
            </w:r>
            <w:proofErr w:type="spellStart"/>
            <w:r>
              <w:rPr>
                <w:rFonts w:cs="Arial"/>
                <w:iCs/>
                <w:sz w:val="18"/>
                <w:szCs w:val="18"/>
                <w:lang w:val="lt-LT"/>
              </w:rPr>
              <w:t>Cand</w:t>
            </w:r>
            <w:proofErr w:type="spellEnd"/>
            <w:r>
              <w:rPr>
                <w:rFonts w:cs="Arial"/>
                <w:iCs/>
                <w:sz w:val="18"/>
                <w:szCs w:val="18"/>
                <w:lang w:val="lt-LT"/>
              </w:rPr>
              <w:t>. Raminta Rimkienė</w:t>
            </w:r>
          </w:p>
        </w:tc>
        <w:tc>
          <w:tcPr>
            <w:tcW w:w="2160" w:type="dxa"/>
          </w:tcPr>
          <w:p w14:paraId="3BABC844" w14:textId="5AEEF4CD" w:rsidR="00986908" w:rsidRPr="009355A5" w:rsidRDefault="00986908" w:rsidP="00986908">
            <w:pPr>
              <w:rPr>
                <w:rFonts w:cs="Arial"/>
                <w:b/>
                <w:sz w:val="18"/>
                <w:szCs w:val="18"/>
                <w:lang w:val="en-GB"/>
              </w:rPr>
            </w:pPr>
          </w:p>
        </w:tc>
      </w:tr>
      <w:tr w:rsidR="00986908" w:rsidRPr="00A962AB" w14:paraId="5C0B2A72" w14:textId="77777777" w:rsidTr="00465504">
        <w:trPr>
          <w:trHeight w:val="720"/>
        </w:trPr>
        <w:tc>
          <w:tcPr>
            <w:tcW w:w="715" w:type="dxa"/>
            <w:shd w:val="clear" w:color="auto" w:fill="auto"/>
          </w:tcPr>
          <w:p w14:paraId="42B52DF8" w14:textId="12B2CEAC" w:rsidR="00986908" w:rsidRPr="00A962AB" w:rsidRDefault="00986908" w:rsidP="00986908">
            <w:pPr>
              <w:jc w:val="center"/>
              <w:rPr>
                <w:rFonts w:cs="Arial"/>
                <w:b/>
                <w:color w:val="000000"/>
                <w:sz w:val="18"/>
                <w:szCs w:val="18"/>
              </w:rPr>
            </w:pPr>
            <w:r w:rsidRPr="00A962AB">
              <w:rPr>
                <w:rFonts w:cs="Arial"/>
                <w:b/>
                <w:color w:val="000000"/>
                <w:sz w:val="18"/>
                <w:szCs w:val="18"/>
              </w:rPr>
              <w:t>VII</w:t>
            </w:r>
            <w:r w:rsidR="00C50EA1">
              <w:rPr>
                <w:rFonts w:cs="Arial"/>
                <w:b/>
                <w:color w:val="000000"/>
                <w:sz w:val="18"/>
                <w:szCs w:val="18"/>
              </w:rPr>
              <w:t>I</w:t>
            </w:r>
          </w:p>
          <w:p w14:paraId="3426CA54" w14:textId="77777777" w:rsidR="00986908" w:rsidRDefault="00986908" w:rsidP="00986908">
            <w:pPr>
              <w:rPr>
                <w:rFonts w:cs="Arial"/>
                <w:color w:val="000000"/>
                <w:sz w:val="18"/>
                <w:szCs w:val="18"/>
              </w:rPr>
            </w:pPr>
          </w:p>
          <w:p w14:paraId="3BB16327" w14:textId="75FB7A91" w:rsidR="00986908" w:rsidRPr="008338FD" w:rsidRDefault="00986908" w:rsidP="00986908">
            <w:pPr>
              <w:rPr>
                <w:rFonts w:cs="Arial"/>
                <w:color w:val="000000"/>
                <w:sz w:val="18"/>
                <w:szCs w:val="18"/>
              </w:rPr>
            </w:pPr>
          </w:p>
        </w:tc>
        <w:tc>
          <w:tcPr>
            <w:tcW w:w="3870" w:type="dxa"/>
            <w:shd w:val="clear" w:color="auto" w:fill="auto"/>
          </w:tcPr>
          <w:p w14:paraId="6739AC9A" w14:textId="365F09DB" w:rsidR="00C50EA1" w:rsidRPr="00BC0C05" w:rsidRDefault="00C50EA1" w:rsidP="00C50EA1">
            <w:pPr>
              <w:widowControl/>
              <w:autoSpaceDE/>
              <w:autoSpaceDN/>
              <w:adjustRightInd/>
              <w:spacing w:before="100" w:beforeAutospacing="1" w:after="100" w:afterAutospacing="1"/>
              <w:rPr>
                <w:rFonts w:cs="Arial"/>
                <w:b/>
                <w:color w:val="000000" w:themeColor="text1"/>
                <w:sz w:val="18"/>
                <w:szCs w:val="18"/>
                <w:lang w:val="en-GB"/>
              </w:rPr>
            </w:pPr>
            <w:r w:rsidRPr="00BC0C05">
              <w:rPr>
                <w:rFonts w:cs="Arial"/>
                <w:b/>
                <w:color w:val="000000" w:themeColor="text1"/>
                <w:sz w:val="18"/>
                <w:szCs w:val="18"/>
                <w:lang w:val="en-GB"/>
              </w:rPr>
              <w:t xml:space="preserve">Personal branding as part of marketing communications: </w:t>
            </w:r>
          </w:p>
          <w:p w14:paraId="47236E6D" w14:textId="6D54BF3E" w:rsidR="00C50EA1" w:rsidRPr="00BC0C05" w:rsidRDefault="00C50EA1" w:rsidP="00C50EA1">
            <w:pPr>
              <w:pStyle w:val="ListParagraph"/>
              <w:widowControl/>
              <w:numPr>
                <w:ilvl w:val="0"/>
                <w:numId w:val="34"/>
              </w:numPr>
              <w:autoSpaceDE/>
              <w:autoSpaceDN/>
              <w:adjustRightInd/>
              <w:spacing w:before="100" w:beforeAutospacing="1" w:after="100" w:afterAutospacing="1"/>
              <w:rPr>
                <w:rFonts w:cs="Arial"/>
                <w:b/>
                <w:color w:val="000000" w:themeColor="text1"/>
                <w:sz w:val="18"/>
                <w:szCs w:val="18"/>
                <w:lang w:val="en-GB"/>
              </w:rPr>
            </w:pPr>
            <w:r w:rsidRPr="00BC0C05">
              <w:rPr>
                <w:rFonts w:cs="Arial"/>
                <w:bCs/>
                <w:color w:val="000000" w:themeColor="text1"/>
                <w:sz w:val="18"/>
                <w:szCs w:val="18"/>
                <w:lang w:val="en-GB"/>
              </w:rPr>
              <w:t>The evolution of personal branding</w:t>
            </w:r>
          </w:p>
          <w:p w14:paraId="5AE9CC23" w14:textId="7D045256" w:rsidR="00C50EA1" w:rsidRPr="00BC0C05" w:rsidRDefault="00C50EA1" w:rsidP="00C50EA1">
            <w:pPr>
              <w:pStyle w:val="ListParagraph"/>
              <w:widowControl/>
              <w:numPr>
                <w:ilvl w:val="0"/>
                <w:numId w:val="33"/>
              </w:numPr>
              <w:autoSpaceDE/>
              <w:autoSpaceDN/>
              <w:adjustRightInd/>
              <w:spacing w:before="100" w:beforeAutospacing="1" w:after="100" w:afterAutospacing="1"/>
              <w:rPr>
                <w:rFonts w:cs="Arial"/>
                <w:b/>
                <w:color w:val="000000" w:themeColor="text1"/>
                <w:sz w:val="18"/>
                <w:szCs w:val="18"/>
                <w:lang w:val="en-GB"/>
              </w:rPr>
            </w:pPr>
            <w:r w:rsidRPr="00BC0C05">
              <w:rPr>
                <w:rFonts w:cs="Arial"/>
                <w:bCs/>
                <w:color w:val="000000" w:themeColor="text1"/>
                <w:sz w:val="18"/>
                <w:szCs w:val="18"/>
                <w:lang w:val="en-GB"/>
              </w:rPr>
              <w:t xml:space="preserve">Linking personal branding and organizational outcomes </w:t>
            </w:r>
          </w:p>
          <w:p w14:paraId="54DC08EE" w14:textId="13836A4E" w:rsidR="00C50EA1" w:rsidRPr="00BC0C05" w:rsidRDefault="00C50EA1" w:rsidP="00C50EA1">
            <w:pPr>
              <w:pStyle w:val="ListParagraph"/>
              <w:widowControl/>
              <w:numPr>
                <w:ilvl w:val="0"/>
                <w:numId w:val="33"/>
              </w:numPr>
              <w:autoSpaceDE/>
              <w:autoSpaceDN/>
              <w:adjustRightInd/>
              <w:spacing w:before="100" w:beforeAutospacing="1" w:after="100" w:afterAutospacing="1"/>
              <w:rPr>
                <w:rFonts w:cs="Arial"/>
                <w:b/>
                <w:color w:val="000000" w:themeColor="text1"/>
                <w:sz w:val="18"/>
                <w:szCs w:val="18"/>
                <w:lang w:val="en-GB"/>
              </w:rPr>
            </w:pPr>
            <w:r w:rsidRPr="00BC0C05">
              <w:rPr>
                <w:rFonts w:cs="Arial"/>
                <w:bCs/>
                <w:color w:val="000000" w:themeColor="text1"/>
                <w:sz w:val="18"/>
                <w:szCs w:val="18"/>
                <w:lang w:val="en-GB"/>
              </w:rPr>
              <w:t>Where to start building your own personal brand?</w:t>
            </w:r>
          </w:p>
          <w:p w14:paraId="3391DBFF" w14:textId="480C2C70" w:rsidR="00C50EA1" w:rsidRPr="00254A48" w:rsidRDefault="00C50EA1" w:rsidP="00C50EA1">
            <w:pPr>
              <w:widowControl/>
              <w:autoSpaceDE/>
              <w:autoSpaceDN/>
              <w:adjustRightInd/>
              <w:spacing w:before="100" w:beforeAutospacing="1" w:after="100" w:afterAutospacing="1"/>
              <w:rPr>
                <w:rFonts w:cs="Arial"/>
                <w:bCs/>
                <w:color w:val="AD50F6"/>
                <w:sz w:val="18"/>
                <w:szCs w:val="18"/>
              </w:rPr>
            </w:pPr>
          </w:p>
          <w:p w14:paraId="1F35A3C4" w14:textId="4517B090" w:rsidR="00C50EA1" w:rsidRPr="00C50EA1" w:rsidRDefault="00C50EA1" w:rsidP="00C50EA1">
            <w:pPr>
              <w:widowControl/>
              <w:autoSpaceDE/>
              <w:autoSpaceDN/>
              <w:adjustRightInd/>
              <w:spacing w:before="100" w:beforeAutospacing="1" w:after="100" w:afterAutospacing="1"/>
              <w:rPr>
                <w:rFonts w:cs="Arial"/>
                <w:b/>
                <w:color w:val="AD50F6"/>
                <w:sz w:val="18"/>
                <w:szCs w:val="18"/>
                <w:lang w:val="en-GB"/>
              </w:rPr>
            </w:pPr>
          </w:p>
        </w:tc>
        <w:tc>
          <w:tcPr>
            <w:tcW w:w="1440" w:type="dxa"/>
            <w:shd w:val="clear" w:color="auto" w:fill="auto"/>
          </w:tcPr>
          <w:p w14:paraId="67D84C73" w14:textId="77777777" w:rsidR="00986908" w:rsidRPr="00A962AB" w:rsidRDefault="00986908" w:rsidP="00986908">
            <w:pPr>
              <w:jc w:val="center"/>
              <w:rPr>
                <w:rFonts w:cs="Arial"/>
                <w:sz w:val="18"/>
                <w:szCs w:val="18"/>
              </w:rPr>
            </w:pPr>
            <w:r w:rsidRPr="00A962AB">
              <w:rPr>
                <w:rFonts w:cs="Arial"/>
                <w:b/>
                <w:color w:val="000000"/>
                <w:sz w:val="18"/>
                <w:szCs w:val="18"/>
              </w:rPr>
              <w:t>4</w:t>
            </w:r>
          </w:p>
        </w:tc>
        <w:tc>
          <w:tcPr>
            <w:tcW w:w="1710" w:type="dxa"/>
          </w:tcPr>
          <w:p w14:paraId="3CA3A370" w14:textId="3D67C670" w:rsidR="00986908" w:rsidRPr="00A962AB" w:rsidRDefault="00986908" w:rsidP="00986908">
            <w:pPr>
              <w:rPr>
                <w:rFonts w:cs="Arial"/>
                <w:b/>
                <w:i/>
                <w:iCs/>
                <w:sz w:val="18"/>
                <w:szCs w:val="18"/>
                <w:lang w:val="da-DK"/>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Venciūtė</w:t>
            </w:r>
          </w:p>
        </w:tc>
        <w:tc>
          <w:tcPr>
            <w:tcW w:w="2160" w:type="dxa"/>
          </w:tcPr>
          <w:p w14:paraId="6FF9C518" w14:textId="4D2C6ECE" w:rsidR="00986908" w:rsidRPr="00A962AB" w:rsidRDefault="00986908" w:rsidP="00986908">
            <w:pPr>
              <w:rPr>
                <w:rFonts w:cs="Arial"/>
                <w:b/>
                <w:i/>
                <w:iCs/>
                <w:sz w:val="18"/>
                <w:szCs w:val="18"/>
                <w:lang w:val="da-DK"/>
              </w:rPr>
            </w:pPr>
          </w:p>
        </w:tc>
      </w:tr>
      <w:tr w:rsidR="00986908" w:rsidRPr="00A962AB" w14:paraId="101EDF4C" w14:textId="77777777" w:rsidTr="00465504">
        <w:trPr>
          <w:trHeight w:val="383"/>
        </w:trPr>
        <w:tc>
          <w:tcPr>
            <w:tcW w:w="715" w:type="dxa"/>
            <w:shd w:val="clear" w:color="auto" w:fill="auto"/>
          </w:tcPr>
          <w:p w14:paraId="1E61AC8A" w14:textId="77777777" w:rsidR="00986908" w:rsidRPr="00A962AB" w:rsidRDefault="00986908" w:rsidP="00986908">
            <w:pPr>
              <w:jc w:val="center"/>
              <w:rPr>
                <w:rFonts w:cs="Arial"/>
                <w:b/>
                <w:color w:val="000000"/>
                <w:sz w:val="18"/>
                <w:szCs w:val="18"/>
              </w:rPr>
            </w:pPr>
            <w:r w:rsidRPr="00A962AB">
              <w:rPr>
                <w:rFonts w:cs="Arial"/>
                <w:b/>
                <w:color w:val="000000"/>
                <w:sz w:val="18"/>
                <w:szCs w:val="18"/>
              </w:rPr>
              <w:t>IX</w:t>
            </w:r>
          </w:p>
          <w:p w14:paraId="059676E4" w14:textId="77777777" w:rsidR="00986908" w:rsidRDefault="00986908" w:rsidP="00986908">
            <w:pPr>
              <w:jc w:val="center"/>
              <w:rPr>
                <w:rFonts w:cs="Arial"/>
                <w:b/>
                <w:color w:val="000000"/>
                <w:sz w:val="18"/>
                <w:szCs w:val="18"/>
              </w:rPr>
            </w:pPr>
          </w:p>
          <w:p w14:paraId="2424E448" w14:textId="1E55DE6F" w:rsidR="00986908" w:rsidRPr="00254A48" w:rsidRDefault="00986908" w:rsidP="00986908">
            <w:pPr>
              <w:tabs>
                <w:tab w:val="center" w:pos="249"/>
              </w:tabs>
              <w:rPr>
                <w:rFonts w:cs="Arial"/>
                <w:color w:val="000000"/>
                <w:sz w:val="18"/>
                <w:szCs w:val="18"/>
                <w:lang w:val="lt-LT"/>
              </w:rPr>
            </w:pPr>
          </w:p>
        </w:tc>
        <w:tc>
          <w:tcPr>
            <w:tcW w:w="3870" w:type="dxa"/>
            <w:shd w:val="clear" w:color="auto" w:fill="auto"/>
          </w:tcPr>
          <w:p w14:paraId="17A784CF" w14:textId="4787E1A7" w:rsidR="00986908" w:rsidRPr="00C50EA1" w:rsidRDefault="00986908" w:rsidP="00986908">
            <w:pPr>
              <w:rPr>
                <w:b/>
                <w:color w:val="AD50F6"/>
                <w:sz w:val="18"/>
                <w:lang w:val="en-GB"/>
              </w:rPr>
            </w:pPr>
            <w:r w:rsidRPr="0027625A">
              <w:rPr>
                <w:b/>
                <w:sz w:val="18"/>
                <w:lang w:val="en-GB"/>
              </w:rPr>
              <w:t>Overview of the course and group presentations</w:t>
            </w:r>
            <w:r w:rsidR="00C50EA1" w:rsidRPr="00BC0C05">
              <w:rPr>
                <w:b/>
                <w:color w:val="000000" w:themeColor="text1"/>
                <w:sz w:val="18"/>
                <w:lang w:val="en-GB"/>
              </w:rPr>
              <w:t>: pitching your solutions to clients:</w:t>
            </w:r>
          </w:p>
          <w:p w14:paraId="6FFD9EFD" w14:textId="7709DC8A" w:rsidR="00986908" w:rsidRDefault="00986908" w:rsidP="00986908">
            <w:pPr>
              <w:pStyle w:val="ListParagraph"/>
              <w:numPr>
                <w:ilvl w:val="0"/>
                <w:numId w:val="26"/>
              </w:numPr>
              <w:rPr>
                <w:sz w:val="18"/>
                <w:lang w:val="en-GB"/>
              </w:rPr>
            </w:pPr>
            <w:r>
              <w:rPr>
                <w:sz w:val="18"/>
                <w:lang w:val="en-GB"/>
              </w:rPr>
              <w:t>Applying promotional mix in real projects</w:t>
            </w:r>
          </w:p>
          <w:p w14:paraId="77370549" w14:textId="3C44940F" w:rsidR="00986908" w:rsidRPr="0027625A" w:rsidRDefault="00986908" w:rsidP="00986908">
            <w:pPr>
              <w:pStyle w:val="ListParagraph"/>
              <w:numPr>
                <w:ilvl w:val="0"/>
                <w:numId w:val="26"/>
              </w:numPr>
              <w:rPr>
                <w:sz w:val="18"/>
                <w:lang w:val="en-GB"/>
              </w:rPr>
            </w:pPr>
            <w:r>
              <w:rPr>
                <w:sz w:val="18"/>
                <w:lang w:val="en-GB"/>
              </w:rPr>
              <w:t>Group presentations and feedback from company and brand representatives.</w:t>
            </w:r>
          </w:p>
          <w:p w14:paraId="29FAC4C7" w14:textId="16A6CA31" w:rsidR="00986908" w:rsidRPr="006B7322" w:rsidRDefault="00986908" w:rsidP="00986908">
            <w:pPr>
              <w:rPr>
                <w:lang w:val="en-GB"/>
              </w:rPr>
            </w:pPr>
          </w:p>
        </w:tc>
        <w:tc>
          <w:tcPr>
            <w:tcW w:w="1440" w:type="dxa"/>
            <w:shd w:val="clear" w:color="auto" w:fill="auto"/>
          </w:tcPr>
          <w:p w14:paraId="145BCFE0" w14:textId="77777777" w:rsidR="00986908" w:rsidRPr="00A962AB" w:rsidRDefault="00986908" w:rsidP="00986908">
            <w:pPr>
              <w:jc w:val="center"/>
              <w:rPr>
                <w:rFonts w:cs="Arial"/>
                <w:sz w:val="18"/>
                <w:szCs w:val="18"/>
              </w:rPr>
            </w:pPr>
            <w:r w:rsidRPr="00A962AB">
              <w:rPr>
                <w:rFonts w:cs="Arial"/>
                <w:b/>
                <w:color w:val="000000"/>
                <w:sz w:val="18"/>
                <w:szCs w:val="18"/>
              </w:rPr>
              <w:t>4</w:t>
            </w:r>
          </w:p>
        </w:tc>
        <w:tc>
          <w:tcPr>
            <w:tcW w:w="1710" w:type="dxa"/>
          </w:tcPr>
          <w:p w14:paraId="7F223374" w14:textId="321EC0FE" w:rsidR="00986908" w:rsidRPr="00A962AB" w:rsidRDefault="00986908" w:rsidP="00986908">
            <w:pPr>
              <w:rPr>
                <w:rFonts w:cs="Arial"/>
                <w:b/>
                <w:color w:val="000000"/>
                <w:sz w:val="18"/>
                <w:szCs w:val="18"/>
              </w:rPr>
            </w:pPr>
            <w:proofErr w:type="spellStart"/>
            <w:r>
              <w:rPr>
                <w:rFonts w:cs="Arial"/>
                <w:iCs/>
                <w:sz w:val="18"/>
                <w:szCs w:val="18"/>
                <w:lang w:val="en-GB"/>
              </w:rPr>
              <w:t>Dr.</w:t>
            </w:r>
            <w:proofErr w:type="spellEnd"/>
            <w:r>
              <w:rPr>
                <w:rFonts w:cs="Arial"/>
                <w:iCs/>
                <w:sz w:val="18"/>
                <w:szCs w:val="18"/>
                <w:lang w:val="en-GB"/>
              </w:rPr>
              <w:t xml:space="preserve"> Dominyka </w:t>
            </w:r>
            <w:r>
              <w:rPr>
                <w:rFonts w:cs="Arial"/>
                <w:iCs/>
                <w:sz w:val="18"/>
                <w:szCs w:val="18"/>
                <w:lang w:val="lt-LT"/>
              </w:rPr>
              <w:t xml:space="preserve">Venciūtė, PhD. </w:t>
            </w:r>
            <w:proofErr w:type="spellStart"/>
            <w:r>
              <w:rPr>
                <w:rFonts w:cs="Arial"/>
                <w:iCs/>
                <w:sz w:val="18"/>
                <w:szCs w:val="18"/>
                <w:lang w:val="lt-LT"/>
              </w:rPr>
              <w:t>Cand</w:t>
            </w:r>
            <w:proofErr w:type="spellEnd"/>
            <w:r>
              <w:rPr>
                <w:rFonts w:cs="Arial"/>
                <w:iCs/>
                <w:sz w:val="18"/>
                <w:szCs w:val="18"/>
                <w:lang w:val="lt-LT"/>
              </w:rPr>
              <w:t>. Raminta Rimkienė</w:t>
            </w:r>
          </w:p>
        </w:tc>
        <w:tc>
          <w:tcPr>
            <w:tcW w:w="2160" w:type="dxa"/>
          </w:tcPr>
          <w:p w14:paraId="21428617" w14:textId="0BB6CEA4" w:rsidR="00986908" w:rsidRPr="00A962AB" w:rsidRDefault="00986908" w:rsidP="00986908">
            <w:pPr>
              <w:rPr>
                <w:rFonts w:cs="Arial"/>
                <w:b/>
                <w:color w:val="000000"/>
                <w:sz w:val="18"/>
                <w:szCs w:val="18"/>
              </w:rPr>
            </w:pPr>
          </w:p>
        </w:tc>
      </w:tr>
    </w:tbl>
    <w:p w14:paraId="0B693044" w14:textId="77777777" w:rsidR="00BF4F27" w:rsidRPr="00A962AB" w:rsidRDefault="00BF4F27" w:rsidP="00BF4F27">
      <w:pPr>
        <w:rPr>
          <w:rFonts w:cs="Arial"/>
          <w:b/>
          <w:sz w:val="18"/>
          <w:szCs w:val="18"/>
        </w:rPr>
      </w:pPr>
    </w:p>
    <w:p w14:paraId="5D6D6962" w14:textId="77777777" w:rsidR="000A4E67" w:rsidRPr="00A962AB" w:rsidRDefault="000A4E67" w:rsidP="002B32A2">
      <w:pPr>
        <w:rPr>
          <w:rFonts w:cs="Arial"/>
          <w:b/>
          <w:sz w:val="18"/>
          <w:szCs w:val="18"/>
        </w:rPr>
      </w:pPr>
    </w:p>
    <w:p w14:paraId="4970B5C9" w14:textId="77777777" w:rsidR="002B32A2" w:rsidRPr="004676CD" w:rsidRDefault="002B32A2" w:rsidP="002B32A2">
      <w:pPr>
        <w:rPr>
          <w:rFonts w:cs="Arial"/>
          <w:b/>
          <w:sz w:val="18"/>
          <w:szCs w:val="18"/>
        </w:rPr>
      </w:pPr>
      <w:r w:rsidRPr="004676CD">
        <w:rPr>
          <w:rFonts w:cs="Arial"/>
          <w:b/>
          <w:sz w:val="18"/>
          <w:szCs w:val="18"/>
        </w:rPr>
        <w:t>A</w:t>
      </w:r>
      <w:r>
        <w:rPr>
          <w:rFonts w:cs="Arial"/>
          <w:b/>
          <w:sz w:val="18"/>
          <w:szCs w:val="18"/>
        </w:rPr>
        <w:t>ssessment methods:</w:t>
      </w:r>
    </w:p>
    <w:p w14:paraId="03FAAA0D" w14:textId="77777777" w:rsidR="002B32A2" w:rsidRPr="004676CD" w:rsidRDefault="002B32A2" w:rsidP="002B32A2">
      <w:pPr>
        <w:rPr>
          <w:rFonts w:cs="Arial"/>
          <w:b/>
          <w:sz w:val="18"/>
          <w:szCs w:val="1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276"/>
        <w:gridCol w:w="1134"/>
        <w:gridCol w:w="2551"/>
      </w:tblGrid>
      <w:tr w:rsidR="001F7DAE" w:rsidRPr="004676CD" w14:paraId="33838E24" w14:textId="77777777" w:rsidTr="001F7DAE">
        <w:trPr>
          <w:trHeight w:val="435"/>
        </w:trPr>
        <w:tc>
          <w:tcPr>
            <w:tcW w:w="3085" w:type="dxa"/>
            <w:shd w:val="clear" w:color="auto" w:fill="auto"/>
          </w:tcPr>
          <w:p w14:paraId="425A79E2" w14:textId="77777777" w:rsidR="001F7DAE" w:rsidRPr="004677A3" w:rsidRDefault="001F7DAE" w:rsidP="00B84DA5">
            <w:pPr>
              <w:jc w:val="center"/>
              <w:rPr>
                <w:rFonts w:cs="Arial"/>
                <w:b/>
                <w:sz w:val="18"/>
                <w:szCs w:val="18"/>
              </w:rPr>
            </w:pPr>
            <w:r w:rsidRPr="004677A3">
              <w:rPr>
                <w:rFonts w:cs="Arial"/>
                <w:b/>
                <w:sz w:val="18"/>
                <w:szCs w:val="18"/>
              </w:rPr>
              <w:t>Task type</w:t>
            </w:r>
          </w:p>
        </w:tc>
        <w:tc>
          <w:tcPr>
            <w:tcW w:w="1276" w:type="dxa"/>
          </w:tcPr>
          <w:p w14:paraId="24029FAE" w14:textId="77777777" w:rsidR="001F7DAE" w:rsidRPr="004677A3" w:rsidRDefault="001F7DAE" w:rsidP="00B84DA5">
            <w:pPr>
              <w:pStyle w:val="Cellcenter"/>
              <w:rPr>
                <w:rFonts w:ascii="Arial" w:hAnsi="Arial" w:cs="Arial"/>
                <w:b/>
                <w:bCs/>
                <w:caps w:val="0"/>
                <w:color w:val="auto"/>
                <w:sz w:val="18"/>
                <w:lang w:val="en-GB"/>
              </w:rPr>
            </w:pPr>
            <w:r w:rsidRPr="004677A3">
              <w:rPr>
                <w:rFonts w:ascii="Arial" w:hAnsi="Arial" w:cs="Arial"/>
                <w:b/>
                <w:bCs/>
                <w:caps w:val="0"/>
                <w:color w:val="auto"/>
                <w:sz w:val="18"/>
                <w:szCs w:val="18"/>
              </w:rPr>
              <w:t>Self-study hours</w:t>
            </w:r>
          </w:p>
        </w:tc>
        <w:tc>
          <w:tcPr>
            <w:tcW w:w="1134" w:type="dxa"/>
            <w:shd w:val="clear" w:color="auto" w:fill="auto"/>
          </w:tcPr>
          <w:p w14:paraId="13B4A21E" w14:textId="77777777" w:rsidR="001F7DAE" w:rsidRPr="004677A3" w:rsidRDefault="001F7DAE" w:rsidP="00B84DA5">
            <w:pPr>
              <w:jc w:val="center"/>
              <w:rPr>
                <w:rFonts w:cs="Arial"/>
                <w:b/>
                <w:sz w:val="18"/>
                <w:szCs w:val="18"/>
              </w:rPr>
            </w:pPr>
            <w:r w:rsidRPr="004677A3">
              <w:rPr>
                <w:rFonts w:cs="Arial"/>
                <w:b/>
                <w:sz w:val="18"/>
                <w:szCs w:val="18"/>
              </w:rPr>
              <w:t>% of final grade</w:t>
            </w:r>
          </w:p>
        </w:tc>
        <w:tc>
          <w:tcPr>
            <w:tcW w:w="2551" w:type="dxa"/>
          </w:tcPr>
          <w:p w14:paraId="13BC0C74" w14:textId="77777777" w:rsidR="001F7DAE" w:rsidRPr="004677A3" w:rsidRDefault="001F7DAE" w:rsidP="00B84DA5">
            <w:pPr>
              <w:jc w:val="center"/>
              <w:rPr>
                <w:rFonts w:cs="Arial"/>
                <w:b/>
                <w:sz w:val="18"/>
                <w:szCs w:val="18"/>
              </w:rPr>
            </w:pPr>
            <w:r w:rsidRPr="004677A3">
              <w:rPr>
                <w:rFonts w:cs="Arial"/>
                <w:b/>
                <w:sz w:val="18"/>
                <w:szCs w:val="18"/>
              </w:rPr>
              <w:t xml:space="preserve">Brief description </w:t>
            </w:r>
          </w:p>
        </w:tc>
      </w:tr>
      <w:tr w:rsidR="001F7DAE" w:rsidRPr="004676CD" w14:paraId="077C729A" w14:textId="77777777" w:rsidTr="001F7DAE">
        <w:trPr>
          <w:trHeight w:val="637"/>
        </w:trPr>
        <w:tc>
          <w:tcPr>
            <w:tcW w:w="3085" w:type="dxa"/>
            <w:shd w:val="clear" w:color="auto" w:fill="auto"/>
          </w:tcPr>
          <w:p w14:paraId="58F0C9AD" w14:textId="7FC56618" w:rsidR="001F7DAE" w:rsidRPr="004677A3" w:rsidRDefault="00671E8E" w:rsidP="003569BB">
            <w:pPr>
              <w:rPr>
                <w:rFonts w:cs="Arial"/>
                <w:sz w:val="18"/>
                <w:szCs w:val="18"/>
              </w:rPr>
            </w:pPr>
            <w:r>
              <w:rPr>
                <w:rFonts w:cs="Arial"/>
                <w:sz w:val="18"/>
                <w:szCs w:val="18"/>
              </w:rPr>
              <w:t>IMC Plan</w:t>
            </w:r>
            <w:r w:rsidR="001F7DAE">
              <w:rPr>
                <w:rFonts w:cs="Arial"/>
                <w:sz w:val="18"/>
                <w:szCs w:val="18"/>
              </w:rPr>
              <w:t xml:space="preserve"> Project</w:t>
            </w:r>
          </w:p>
        </w:tc>
        <w:tc>
          <w:tcPr>
            <w:tcW w:w="1276" w:type="dxa"/>
          </w:tcPr>
          <w:p w14:paraId="2875E072" w14:textId="3FB0789E" w:rsidR="001F7DAE" w:rsidRPr="004677A3" w:rsidRDefault="005A52E8" w:rsidP="00B84DA5">
            <w:pPr>
              <w:pStyle w:val="Cellcenter"/>
              <w:rPr>
                <w:rFonts w:ascii="Arial" w:hAnsi="Arial" w:cs="Arial"/>
                <w:caps w:val="0"/>
                <w:color w:val="auto"/>
                <w:sz w:val="18"/>
                <w:szCs w:val="22"/>
                <w:lang w:val="en-GB"/>
              </w:rPr>
            </w:pPr>
            <w:r>
              <w:rPr>
                <w:rFonts w:ascii="Arial" w:hAnsi="Arial" w:cs="Arial"/>
                <w:caps w:val="0"/>
                <w:color w:val="auto"/>
                <w:sz w:val="18"/>
                <w:szCs w:val="22"/>
                <w:lang w:val="en-GB"/>
              </w:rPr>
              <w:t>62</w:t>
            </w:r>
          </w:p>
        </w:tc>
        <w:tc>
          <w:tcPr>
            <w:tcW w:w="1134" w:type="dxa"/>
            <w:shd w:val="clear" w:color="auto" w:fill="auto"/>
          </w:tcPr>
          <w:p w14:paraId="4D302CC9" w14:textId="4218FB18" w:rsidR="001F7DAE" w:rsidRPr="004677A3" w:rsidRDefault="005A52E8" w:rsidP="000A4E67">
            <w:pPr>
              <w:jc w:val="center"/>
              <w:rPr>
                <w:rFonts w:cs="Arial"/>
                <w:sz w:val="18"/>
                <w:szCs w:val="18"/>
              </w:rPr>
            </w:pPr>
            <w:r>
              <w:rPr>
                <w:rFonts w:cs="Arial"/>
                <w:sz w:val="18"/>
                <w:szCs w:val="18"/>
              </w:rPr>
              <w:t>50</w:t>
            </w:r>
            <w:r w:rsidR="001F7DAE">
              <w:rPr>
                <w:rFonts w:cs="Arial"/>
                <w:sz w:val="18"/>
                <w:szCs w:val="18"/>
              </w:rPr>
              <w:t>%</w:t>
            </w:r>
          </w:p>
        </w:tc>
        <w:tc>
          <w:tcPr>
            <w:tcW w:w="2551" w:type="dxa"/>
          </w:tcPr>
          <w:p w14:paraId="4C32FDC6" w14:textId="277AFE8C" w:rsidR="001F7DAE" w:rsidRPr="004677A3" w:rsidRDefault="001F7DAE" w:rsidP="001F7DAE">
            <w:pPr>
              <w:rPr>
                <w:rFonts w:cs="Arial"/>
                <w:sz w:val="18"/>
                <w:szCs w:val="18"/>
              </w:rPr>
            </w:pPr>
            <w:r w:rsidRPr="004677A3">
              <w:rPr>
                <w:rFonts w:cs="Arial"/>
                <w:sz w:val="18"/>
                <w:szCs w:val="18"/>
              </w:rPr>
              <w:t>Group of</w:t>
            </w:r>
            <w:r>
              <w:rPr>
                <w:rFonts w:cs="Arial"/>
                <w:sz w:val="18"/>
                <w:szCs w:val="18"/>
              </w:rPr>
              <w:t xml:space="preserve"> students work on the communication campaign project</w:t>
            </w:r>
          </w:p>
        </w:tc>
      </w:tr>
      <w:tr w:rsidR="00671E8E" w:rsidRPr="004676CD" w14:paraId="25C384B1" w14:textId="77777777" w:rsidTr="001F7DAE">
        <w:trPr>
          <w:trHeight w:val="217"/>
        </w:trPr>
        <w:tc>
          <w:tcPr>
            <w:tcW w:w="3085" w:type="dxa"/>
            <w:shd w:val="clear" w:color="auto" w:fill="auto"/>
          </w:tcPr>
          <w:p w14:paraId="760290AB" w14:textId="77777777" w:rsidR="00671E8E" w:rsidRPr="004677A3" w:rsidRDefault="00671E8E" w:rsidP="00671E8E">
            <w:pPr>
              <w:jc w:val="both"/>
              <w:rPr>
                <w:rFonts w:cs="Arial"/>
                <w:sz w:val="18"/>
                <w:szCs w:val="18"/>
              </w:rPr>
            </w:pPr>
            <w:r w:rsidRPr="00E6693A">
              <w:rPr>
                <w:rFonts w:cs="Arial"/>
                <w:sz w:val="18"/>
                <w:szCs w:val="18"/>
                <w:lang w:val="en-GB"/>
              </w:rPr>
              <w:t>Final (written) exam</w:t>
            </w:r>
          </w:p>
        </w:tc>
        <w:tc>
          <w:tcPr>
            <w:tcW w:w="1276" w:type="dxa"/>
          </w:tcPr>
          <w:p w14:paraId="5B74ECE0" w14:textId="0F3917B7" w:rsidR="00671E8E" w:rsidRPr="004677A3" w:rsidRDefault="005A52E8" w:rsidP="00671E8E">
            <w:pPr>
              <w:pStyle w:val="Cellcenter"/>
              <w:rPr>
                <w:rFonts w:ascii="Arial" w:hAnsi="Arial" w:cs="Arial"/>
                <w:caps w:val="0"/>
                <w:color w:val="auto"/>
                <w:sz w:val="18"/>
                <w:lang w:val="en-GB"/>
              </w:rPr>
            </w:pPr>
            <w:r>
              <w:rPr>
                <w:rFonts w:ascii="Arial" w:hAnsi="Arial" w:cs="Arial"/>
                <w:caps w:val="0"/>
                <w:color w:val="auto"/>
                <w:sz w:val="18"/>
                <w:lang w:val="en-GB"/>
              </w:rPr>
              <w:t>62</w:t>
            </w:r>
          </w:p>
        </w:tc>
        <w:tc>
          <w:tcPr>
            <w:tcW w:w="1134" w:type="dxa"/>
            <w:shd w:val="clear" w:color="auto" w:fill="auto"/>
          </w:tcPr>
          <w:p w14:paraId="2FB037D9" w14:textId="06BE9992" w:rsidR="00671E8E" w:rsidRPr="004677A3" w:rsidRDefault="005A52E8" w:rsidP="00671E8E">
            <w:pPr>
              <w:jc w:val="center"/>
              <w:rPr>
                <w:rFonts w:cs="Arial"/>
                <w:sz w:val="18"/>
                <w:szCs w:val="18"/>
              </w:rPr>
            </w:pPr>
            <w:r>
              <w:rPr>
                <w:rFonts w:cs="Arial"/>
                <w:sz w:val="18"/>
                <w:szCs w:val="18"/>
              </w:rPr>
              <w:t>50</w:t>
            </w:r>
            <w:r w:rsidR="00671E8E">
              <w:rPr>
                <w:rFonts w:cs="Arial"/>
                <w:sz w:val="18"/>
                <w:szCs w:val="18"/>
              </w:rPr>
              <w:t>%</w:t>
            </w:r>
          </w:p>
        </w:tc>
        <w:tc>
          <w:tcPr>
            <w:tcW w:w="2551" w:type="dxa"/>
          </w:tcPr>
          <w:p w14:paraId="165B5DF2" w14:textId="77777777" w:rsidR="00671E8E" w:rsidRPr="004677A3" w:rsidRDefault="00671E8E" w:rsidP="00671E8E">
            <w:pPr>
              <w:rPr>
                <w:rFonts w:cs="Arial"/>
                <w:sz w:val="18"/>
                <w:szCs w:val="18"/>
              </w:rPr>
            </w:pPr>
            <w:r>
              <w:rPr>
                <w:rFonts w:cs="Arial"/>
                <w:sz w:val="18"/>
                <w:szCs w:val="18"/>
              </w:rPr>
              <w:t>Individual written exam</w:t>
            </w:r>
          </w:p>
        </w:tc>
      </w:tr>
      <w:tr w:rsidR="00671E8E" w:rsidRPr="004676CD" w14:paraId="7EA27412" w14:textId="77777777" w:rsidTr="001F7DAE">
        <w:trPr>
          <w:trHeight w:val="217"/>
        </w:trPr>
        <w:tc>
          <w:tcPr>
            <w:tcW w:w="3085" w:type="dxa"/>
            <w:shd w:val="clear" w:color="auto" w:fill="auto"/>
          </w:tcPr>
          <w:p w14:paraId="58C63784" w14:textId="77777777" w:rsidR="00671E8E" w:rsidRPr="004677A3" w:rsidRDefault="00671E8E" w:rsidP="00671E8E">
            <w:pPr>
              <w:jc w:val="both"/>
              <w:rPr>
                <w:rFonts w:cs="Arial"/>
                <w:sz w:val="18"/>
                <w:szCs w:val="18"/>
              </w:rPr>
            </w:pPr>
          </w:p>
        </w:tc>
        <w:tc>
          <w:tcPr>
            <w:tcW w:w="1276" w:type="dxa"/>
          </w:tcPr>
          <w:p w14:paraId="474CAC27" w14:textId="77777777" w:rsidR="00671E8E" w:rsidRPr="004A185A" w:rsidRDefault="00671E8E" w:rsidP="00671E8E">
            <w:pPr>
              <w:pStyle w:val="Cellcenter"/>
              <w:rPr>
                <w:rFonts w:ascii="Arial" w:hAnsi="Arial" w:cs="Arial"/>
                <w:b/>
                <w:caps w:val="0"/>
                <w:color w:val="auto"/>
                <w:sz w:val="18"/>
                <w:lang w:val="en-GB"/>
              </w:rPr>
            </w:pPr>
            <w:r w:rsidRPr="004A185A">
              <w:rPr>
                <w:rFonts w:ascii="Arial" w:hAnsi="Arial" w:cs="Arial"/>
                <w:b/>
                <w:caps w:val="0"/>
                <w:color w:val="auto"/>
                <w:sz w:val="18"/>
                <w:lang w:val="en-GB"/>
              </w:rPr>
              <w:t>124</w:t>
            </w:r>
          </w:p>
        </w:tc>
        <w:tc>
          <w:tcPr>
            <w:tcW w:w="1134" w:type="dxa"/>
            <w:shd w:val="clear" w:color="auto" w:fill="auto"/>
          </w:tcPr>
          <w:p w14:paraId="63752EE7" w14:textId="46AA8454" w:rsidR="00671E8E" w:rsidRPr="004A185A" w:rsidRDefault="00671E8E" w:rsidP="00671E8E">
            <w:pPr>
              <w:jc w:val="center"/>
              <w:rPr>
                <w:rFonts w:cs="Arial"/>
                <w:b/>
                <w:sz w:val="18"/>
                <w:szCs w:val="18"/>
              </w:rPr>
            </w:pPr>
            <w:r w:rsidRPr="004A185A">
              <w:rPr>
                <w:rFonts w:cs="Arial"/>
                <w:b/>
                <w:sz w:val="18"/>
                <w:szCs w:val="18"/>
              </w:rPr>
              <w:t>100%</w:t>
            </w:r>
          </w:p>
        </w:tc>
        <w:tc>
          <w:tcPr>
            <w:tcW w:w="2551" w:type="dxa"/>
          </w:tcPr>
          <w:p w14:paraId="219552D9" w14:textId="77777777" w:rsidR="00671E8E" w:rsidRPr="004677A3" w:rsidRDefault="00671E8E" w:rsidP="00671E8E">
            <w:pPr>
              <w:jc w:val="center"/>
              <w:rPr>
                <w:rFonts w:cs="Arial"/>
                <w:sz w:val="18"/>
                <w:szCs w:val="18"/>
              </w:rPr>
            </w:pPr>
          </w:p>
        </w:tc>
      </w:tr>
    </w:tbl>
    <w:p w14:paraId="394BC4C2" w14:textId="28C36E12" w:rsidR="002B32A2" w:rsidRDefault="002B32A2" w:rsidP="002B32A2">
      <w:pPr>
        <w:rPr>
          <w:rFonts w:cs="Arial"/>
          <w:b/>
          <w:sz w:val="18"/>
          <w:szCs w:val="18"/>
        </w:rPr>
      </w:pPr>
    </w:p>
    <w:p w14:paraId="6C626B4C" w14:textId="1697B778" w:rsidR="00671E8E" w:rsidRDefault="00671E8E" w:rsidP="002B32A2">
      <w:pPr>
        <w:rPr>
          <w:rFonts w:cs="Arial"/>
          <w:b/>
          <w:sz w:val="18"/>
          <w:szCs w:val="18"/>
        </w:rPr>
      </w:pPr>
    </w:p>
    <w:p w14:paraId="43920F1F" w14:textId="44E2A0B6" w:rsidR="00671E8E" w:rsidRPr="00671E8E" w:rsidRDefault="00671E8E" w:rsidP="00671E8E">
      <w:pPr>
        <w:rPr>
          <w:rFonts w:cs="Arial"/>
          <w:sz w:val="18"/>
          <w:szCs w:val="18"/>
          <w:lang w:val="en-GB" w:eastAsia="lt-LT"/>
        </w:rPr>
      </w:pPr>
      <w:r>
        <w:rPr>
          <w:rFonts w:cs="Arial"/>
          <w:b/>
          <w:bCs/>
          <w:sz w:val="18"/>
          <w:szCs w:val="18"/>
          <w:lang w:val="en-GB" w:eastAsia="lt-LT"/>
        </w:rPr>
        <w:t>IMC Plan Project</w:t>
      </w:r>
      <w:r w:rsidRPr="00671E8E">
        <w:rPr>
          <w:rFonts w:cs="Arial"/>
          <w:color w:val="000000"/>
          <w:sz w:val="18"/>
          <w:szCs w:val="18"/>
          <w:lang w:val="en-GB" w:eastAsia="lt-LT"/>
        </w:rPr>
        <w:t xml:space="preserve"> (practical business case)</w:t>
      </w:r>
      <w:r>
        <w:rPr>
          <w:rFonts w:cs="Arial"/>
          <w:b/>
          <w:bCs/>
          <w:sz w:val="18"/>
          <w:szCs w:val="18"/>
          <w:lang w:val="en-GB" w:eastAsia="lt-LT"/>
        </w:rPr>
        <w:t xml:space="preserve"> (</w:t>
      </w:r>
      <w:r w:rsidR="005A52E8">
        <w:rPr>
          <w:rFonts w:cs="Arial"/>
          <w:b/>
          <w:bCs/>
          <w:sz w:val="18"/>
          <w:szCs w:val="18"/>
          <w:lang w:val="en-GB" w:eastAsia="lt-LT"/>
        </w:rPr>
        <w:t>50</w:t>
      </w:r>
      <w:r w:rsidRPr="00671E8E">
        <w:rPr>
          <w:rFonts w:cs="Arial"/>
          <w:b/>
          <w:bCs/>
          <w:sz w:val="18"/>
          <w:szCs w:val="18"/>
          <w:lang w:val="en-GB" w:eastAsia="lt-LT"/>
        </w:rPr>
        <w:t xml:space="preserve">% of the final grade)  </w:t>
      </w:r>
    </w:p>
    <w:p w14:paraId="555AF579" w14:textId="77777777" w:rsidR="00671E8E" w:rsidRPr="00671E8E" w:rsidRDefault="00671E8E" w:rsidP="00671E8E">
      <w:pPr>
        <w:rPr>
          <w:rFonts w:cs="Arial"/>
          <w:sz w:val="18"/>
          <w:szCs w:val="18"/>
          <w:lang w:val="en-GB" w:eastAsia="lt-LT"/>
        </w:rPr>
      </w:pPr>
      <w:r w:rsidRPr="00671E8E">
        <w:rPr>
          <w:rFonts w:cs="Arial"/>
          <w:b/>
          <w:bCs/>
          <w:sz w:val="18"/>
          <w:szCs w:val="18"/>
          <w:lang w:val="en-GB" w:eastAsia="lt-LT"/>
        </w:rPr>
        <w:t xml:space="preserve"> </w:t>
      </w:r>
    </w:p>
    <w:p w14:paraId="1D87FB4D" w14:textId="3484159B" w:rsidR="00671E8E" w:rsidRPr="00671E8E" w:rsidRDefault="00671E8E" w:rsidP="00671E8E">
      <w:pPr>
        <w:rPr>
          <w:rFonts w:cs="Arial"/>
          <w:sz w:val="18"/>
          <w:szCs w:val="18"/>
          <w:lang w:val="en-GB" w:eastAsia="lt-LT"/>
        </w:rPr>
      </w:pPr>
      <w:r w:rsidRPr="00671E8E">
        <w:rPr>
          <w:rFonts w:cs="Arial"/>
          <w:sz w:val="18"/>
          <w:szCs w:val="18"/>
          <w:lang w:val="en-GB" w:eastAsia="lt-LT"/>
        </w:rPr>
        <w:t xml:space="preserve">The goal of this assignment is to apply knowledge that is acquired in-class </w:t>
      </w:r>
      <w:r w:rsidR="00A409E0">
        <w:rPr>
          <w:rFonts w:cs="Arial"/>
          <w:sz w:val="18"/>
          <w:szCs w:val="18"/>
          <w:lang w:val="en-GB" w:eastAsia="lt-LT"/>
        </w:rPr>
        <w:t>and adapted to</w:t>
      </w:r>
      <w:r w:rsidRPr="00671E8E">
        <w:rPr>
          <w:rFonts w:cs="Arial"/>
          <w:sz w:val="18"/>
          <w:szCs w:val="18"/>
          <w:lang w:val="en-GB" w:eastAsia="lt-LT"/>
        </w:rPr>
        <w:t xml:space="preserve"> </w:t>
      </w:r>
      <w:r w:rsidR="00A409E0">
        <w:rPr>
          <w:rFonts w:cs="Arial"/>
          <w:sz w:val="18"/>
          <w:szCs w:val="18"/>
          <w:lang w:val="en-GB" w:eastAsia="lt-LT"/>
        </w:rPr>
        <w:t>the real-client</w:t>
      </w:r>
      <w:r w:rsidRPr="00671E8E">
        <w:rPr>
          <w:rFonts w:cs="Arial"/>
          <w:sz w:val="18"/>
          <w:szCs w:val="18"/>
          <w:lang w:val="en-GB" w:eastAsia="lt-LT"/>
        </w:rPr>
        <w:t xml:space="preserve"> situation. </w:t>
      </w:r>
      <w:r w:rsidR="00A409E0">
        <w:rPr>
          <w:rFonts w:cs="Arial"/>
          <w:sz w:val="18"/>
          <w:szCs w:val="18"/>
          <w:lang w:val="en-GB" w:eastAsia="lt-LT"/>
        </w:rPr>
        <w:t>Students in groups will have to select a company (or brand) from a given list and develop an IMC plan. More details will be provided in class.</w:t>
      </w:r>
    </w:p>
    <w:p w14:paraId="71E15BAD" w14:textId="77777777" w:rsidR="00671E8E" w:rsidRPr="00671E8E" w:rsidRDefault="00671E8E" w:rsidP="00671E8E">
      <w:pPr>
        <w:rPr>
          <w:rFonts w:cs="Arial"/>
          <w:b/>
          <w:bCs/>
          <w:sz w:val="18"/>
          <w:szCs w:val="18"/>
          <w:lang w:val="en-GB" w:eastAsia="lt-LT"/>
        </w:rPr>
      </w:pPr>
    </w:p>
    <w:p w14:paraId="6D86ECC3" w14:textId="77777777" w:rsidR="00671E8E" w:rsidRPr="00671E8E" w:rsidRDefault="00671E8E" w:rsidP="00671E8E">
      <w:pPr>
        <w:rPr>
          <w:rFonts w:cs="Arial"/>
          <w:sz w:val="18"/>
          <w:szCs w:val="18"/>
          <w:lang w:val="en-GB" w:eastAsia="lt-LT"/>
        </w:rPr>
      </w:pPr>
    </w:p>
    <w:p w14:paraId="6C35EAD9" w14:textId="67E469E9" w:rsidR="00671E8E" w:rsidRPr="00671E8E" w:rsidRDefault="00671E8E" w:rsidP="00671E8E">
      <w:pPr>
        <w:rPr>
          <w:rFonts w:cs="Arial"/>
          <w:sz w:val="18"/>
          <w:szCs w:val="18"/>
          <w:lang w:val="en-GB" w:eastAsia="lt-LT"/>
        </w:rPr>
      </w:pPr>
      <w:r w:rsidRPr="00671E8E">
        <w:rPr>
          <w:rFonts w:cs="Arial"/>
          <w:b/>
          <w:color w:val="000000"/>
          <w:sz w:val="18"/>
          <w:szCs w:val="18"/>
          <w:lang w:val="en-GB" w:eastAsia="lt-LT"/>
        </w:rPr>
        <w:t>Final Exam</w:t>
      </w:r>
      <w:r w:rsidR="0085081E">
        <w:rPr>
          <w:rFonts w:cs="Arial"/>
          <w:b/>
          <w:bCs/>
          <w:sz w:val="18"/>
          <w:szCs w:val="18"/>
          <w:lang w:val="en-GB" w:eastAsia="lt-LT"/>
        </w:rPr>
        <w:t xml:space="preserve"> (</w:t>
      </w:r>
      <w:r w:rsidR="005A52E8">
        <w:rPr>
          <w:rFonts w:cs="Arial"/>
          <w:b/>
          <w:bCs/>
          <w:sz w:val="18"/>
          <w:szCs w:val="18"/>
          <w:lang w:val="en-GB" w:eastAsia="lt-LT"/>
        </w:rPr>
        <w:t>50</w:t>
      </w:r>
      <w:r w:rsidRPr="00671E8E">
        <w:rPr>
          <w:rFonts w:cs="Arial"/>
          <w:b/>
          <w:bCs/>
          <w:sz w:val="18"/>
          <w:szCs w:val="18"/>
          <w:lang w:val="en-GB" w:eastAsia="lt-LT"/>
        </w:rPr>
        <w:t xml:space="preserve">% of the final grade) </w:t>
      </w:r>
    </w:p>
    <w:p w14:paraId="6B7F8A54" w14:textId="77777777" w:rsidR="00671E8E" w:rsidRPr="00671E8E" w:rsidRDefault="00671E8E" w:rsidP="00671E8E">
      <w:pPr>
        <w:rPr>
          <w:rFonts w:cs="Arial"/>
          <w:sz w:val="18"/>
          <w:szCs w:val="18"/>
          <w:lang w:val="en-GB" w:eastAsia="lt-LT"/>
        </w:rPr>
      </w:pPr>
    </w:p>
    <w:p w14:paraId="16EAB054" w14:textId="5983AF2D" w:rsidR="00671E8E" w:rsidRPr="00671E8E" w:rsidRDefault="00671E8E" w:rsidP="00671E8E">
      <w:pPr>
        <w:rPr>
          <w:rFonts w:cs="Arial"/>
          <w:sz w:val="18"/>
          <w:szCs w:val="18"/>
          <w:lang w:val="en-GB" w:eastAsia="lt-LT"/>
        </w:rPr>
      </w:pPr>
      <w:r w:rsidRPr="00671E8E">
        <w:rPr>
          <w:rFonts w:cs="Arial"/>
          <w:sz w:val="18"/>
          <w:szCs w:val="18"/>
          <w:lang w:val="en-GB" w:eastAsia="lt-LT"/>
        </w:rPr>
        <w:t xml:space="preserve">The final exam includes </w:t>
      </w:r>
      <w:r w:rsidR="00A409E0">
        <w:rPr>
          <w:rFonts w:cs="Arial"/>
          <w:sz w:val="18"/>
          <w:szCs w:val="18"/>
          <w:lang w:val="en-GB" w:eastAsia="lt-LT"/>
        </w:rPr>
        <w:t>material</w:t>
      </w:r>
      <w:r w:rsidRPr="00671E8E">
        <w:rPr>
          <w:rFonts w:cs="Arial"/>
          <w:sz w:val="18"/>
          <w:szCs w:val="18"/>
          <w:lang w:val="en-GB" w:eastAsia="lt-LT"/>
        </w:rPr>
        <w:t xml:space="preserve"> from the main </w:t>
      </w:r>
      <w:r w:rsidR="00A409E0">
        <w:rPr>
          <w:rFonts w:cs="Arial"/>
          <w:sz w:val="18"/>
          <w:szCs w:val="18"/>
          <w:lang w:val="en-GB" w:eastAsia="lt-LT"/>
        </w:rPr>
        <w:t>readings</w:t>
      </w:r>
      <w:r w:rsidRPr="00671E8E">
        <w:rPr>
          <w:rFonts w:cs="Arial"/>
          <w:sz w:val="18"/>
          <w:szCs w:val="18"/>
          <w:lang w:val="en-GB" w:eastAsia="lt-LT"/>
        </w:rPr>
        <w:t xml:space="preserve"> and sources (additional sources, articles, interview materials)</w:t>
      </w:r>
      <w:r w:rsidR="00A409E0">
        <w:rPr>
          <w:rFonts w:cs="Arial"/>
          <w:sz w:val="18"/>
          <w:szCs w:val="18"/>
          <w:lang w:val="en-GB" w:eastAsia="lt-LT"/>
        </w:rPr>
        <w:t xml:space="preserve"> that were provided or indicated during classes</w:t>
      </w:r>
      <w:r w:rsidRPr="00671E8E">
        <w:rPr>
          <w:rFonts w:cs="Arial"/>
          <w:sz w:val="18"/>
          <w:szCs w:val="18"/>
          <w:lang w:val="en-GB" w:eastAsia="lt-LT"/>
        </w:rPr>
        <w:t xml:space="preserve">. </w:t>
      </w:r>
      <w:r w:rsidR="00A409E0" w:rsidRPr="00A409E0">
        <w:rPr>
          <w:rFonts w:cs="Arial"/>
          <w:sz w:val="18"/>
          <w:szCs w:val="18"/>
          <w:lang w:val="en-GB" w:eastAsia="lt-LT"/>
        </w:rPr>
        <w:t>More details will be provided in class.</w:t>
      </w:r>
    </w:p>
    <w:p w14:paraId="2AC827CF" w14:textId="77777777" w:rsidR="00DC1503" w:rsidRPr="00E6693A" w:rsidRDefault="00DC1503" w:rsidP="00DC1503">
      <w:pPr>
        <w:pStyle w:val="Heading1"/>
        <w:rPr>
          <w:rFonts w:cs="Arial"/>
          <w:sz w:val="18"/>
          <w:szCs w:val="18"/>
          <w:lang w:val="en-GB"/>
        </w:rPr>
      </w:pPr>
    </w:p>
    <w:p w14:paraId="1851271E" w14:textId="0CC05EE6" w:rsidR="001843C9" w:rsidRPr="001843C9" w:rsidRDefault="001843C9" w:rsidP="001843C9">
      <w:pPr>
        <w:rPr>
          <w:rFonts w:cs="Arial"/>
          <w:b/>
          <w:sz w:val="18"/>
          <w:szCs w:val="18"/>
          <w:lang w:val="en-GB"/>
        </w:rPr>
      </w:pPr>
      <w:r w:rsidRPr="001843C9">
        <w:rPr>
          <w:rFonts w:cs="Arial"/>
          <w:b/>
          <w:sz w:val="18"/>
          <w:szCs w:val="18"/>
          <w:lang w:val="en-GB"/>
        </w:rPr>
        <w:t>Retake (written) exam</w:t>
      </w:r>
      <w:r w:rsidR="0085081E">
        <w:rPr>
          <w:rFonts w:cs="Arial"/>
          <w:b/>
          <w:sz w:val="18"/>
          <w:szCs w:val="18"/>
          <w:lang w:val="en-GB"/>
        </w:rPr>
        <w:t xml:space="preserve"> </w:t>
      </w:r>
      <w:r w:rsidR="005A52E8">
        <w:rPr>
          <w:rFonts w:cs="Arial"/>
          <w:b/>
          <w:sz w:val="18"/>
          <w:szCs w:val="18"/>
          <w:lang w:val="en-GB"/>
        </w:rPr>
        <w:t>50</w:t>
      </w:r>
      <w:r w:rsidRPr="001843C9">
        <w:rPr>
          <w:rFonts w:cs="Arial"/>
          <w:b/>
          <w:sz w:val="18"/>
          <w:szCs w:val="18"/>
          <w:lang w:val="en-GB"/>
        </w:rPr>
        <w:t>% of final grade</w:t>
      </w:r>
    </w:p>
    <w:p w14:paraId="7C565DBF" w14:textId="77777777" w:rsidR="001843C9" w:rsidRPr="001843C9" w:rsidRDefault="001843C9" w:rsidP="001843C9">
      <w:pPr>
        <w:rPr>
          <w:rFonts w:cs="Arial"/>
          <w:b/>
          <w:sz w:val="18"/>
          <w:szCs w:val="18"/>
          <w:lang w:val="en-GB"/>
        </w:rPr>
      </w:pPr>
    </w:p>
    <w:p w14:paraId="3F24D079" w14:textId="38BBCB0B" w:rsidR="00216811" w:rsidRPr="00867224" w:rsidRDefault="001843C9" w:rsidP="00D77D28">
      <w:pPr>
        <w:rPr>
          <w:sz w:val="18"/>
          <w:szCs w:val="18"/>
        </w:rPr>
      </w:pPr>
      <w:r w:rsidRPr="001843C9">
        <w:rPr>
          <w:sz w:val="18"/>
          <w:szCs w:val="18"/>
        </w:rPr>
        <w:t>The R</w:t>
      </w:r>
      <w:r w:rsidR="0085081E">
        <w:rPr>
          <w:sz w:val="18"/>
          <w:szCs w:val="18"/>
        </w:rPr>
        <w:t xml:space="preserve">etake exam will replace the </w:t>
      </w:r>
      <w:r w:rsidR="005A52E8">
        <w:rPr>
          <w:sz w:val="18"/>
          <w:szCs w:val="18"/>
        </w:rPr>
        <w:t>50</w:t>
      </w:r>
      <w:r w:rsidRPr="001843C9">
        <w:rPr>
          <w:sz w:val="18"/>
          <w:szCs w:val="18"/>
        </w:rPr>
        <w:t>% of final grade corresponding to the Final Exam. The Retake Exam will have the same duration and will follow the same structure of the Final Exam. Acquired scores from all assignments will be summed up and the final (cumulative) grade will be given.</w:t>
      </w:r>
    </w:p>
    <w:p w14:paraId="025E8E33" w14:textId="77777777" w:rsidR="00216811" w:rsidRDefault="00216811" w:rsidP="00D77D28">
      <w:pPr>
        <w:rPr>
          <w:rFonts w:cs="Arial"/>
          <w:b/>
          <w:sz w:val="18"/>
          <w:szCs w:val="18"/>
          <w:lang w:val="en-GB"/>
        </w:rPr>
      </w:pPr>
    </w:p>
    <w:p w14:paraId="35D99126" w14:textId="77777777" w:rsidR="00D77D28" w:rsidRDefault="00D77D28" w:rsidP="00D77D28">
      <w:pPr>
        <w:rPr>
          <w:rFonts w:cs="Arial"/>
          <w:b/>
          <w:sz w:val="18"/>
          <w:szCs w:val="18"/>
          <w:lang w:val="en-GB"/>
        </w:rPr>
      </w:pPr>
      <w:r w:rsidRPr="000E66BB">
        <w:rPr>
          <w:rFonts w:cs="Arial"/>
          <w:b/>
          <w:sz w:val="18"/>
          <w:szCs w:val="18"/>
          <w:lang w:val="en-GB"/>
        </w:rPr>
        <w:t xml:space="preserve">Teaching methods: </w:t>
      </w:r>
    </w:p>
    <w:p w14:paraId="47896D71" w14:textId="77777777" w:rsidR="00532DF8" w:rsidRDefault="00532DF8" w:rsidP="00D77D28">
      <w:pPr>
        <w:rPr>
          <w:rFonts w:cs="Arial"/>
          <w:b/>
          <w:sz w:val="18"/>
          <w:szCs w:val="18"/>
          <w:lang w:val="en-GB"/>
        </w:rPr>
      </w:pPr>
    </w:p>
    <w:p w14:paraId="7E3867E1" w14:textId="46CB8907" w:rsidR="00D77D28" w:rsidRPr="000E66BB" w:rsidRDefault="00D77D28" w:rsidP="00E251EC">
      <w:pPr>
        <w:numPr>
          <w:ilvl w:val="0"/>
          <w:numId w:val="1"/>
        </w:numPr>
        <w:tabs>
          <w:tab w:val="clear" w:pos="360"/>
          <w:tab w:val="num" w:pos="1074"/>
        </w:tabs>
        <w:ind w:left="1074"/>
        <w:jc w:val="both"/>
        <w:rPr>
          <w:rFonts w:cs="Arial"/>
          <w:sz w:val="18"/>
          <w:szCs w:val="18"/>
          <w:lang w:val="en-GB"/>
        </w:rPr>
      </w:pPr>
      <w:r w:rsidRPr="000E66BB">
        <w:rPr>
          <w:rFonts w:cs="Arial"/>
          <w:sz w:val="18"/>
          <w:szCs w:val="18"/>
          <w:lang w:val="en-GB"/>
        </w:rPr>
        <w:t xml:space="preserve">The </w:t>
      </w:r>
      <w:r w:rsidRPr="000E66BB">
        <w:rPr>
          <w:rFonts w:cs="Arial"/>
          <w:iCs/>
          <w:sz w:val="18"/>
          <w:szCs w:val="18"/>
          <w:lang w:val="en-GB"/>
        </w:rPr>
        <w:t>course</w:t>
      </w:r>
      <w:r w:rsidR="00EA421C">
        <w:rPr>
          <w:rFonts w:cs="Arial"/>
          <w:sz w:val="18"/>
          <w:szCs w:val="18"/>
          <w:lang w:val="en-GB"/>
        </w:rPr>
        <w:t xml:space="preserve"> will consist</w:t>
      </w:r>
      <w:r w:rsidRPr="000E66BB">
        <w:rPr>
          <w:rFonts w:cs="Arial"/>
          <w:sz w:val="18"/>
          <w:szCs w:val="18"/>
          <w:lang w:val="en-GB"/>
        </w:rPr>
        <w:t xml:space="preserve"> of </w:t>
      </w:r>
      <w:r w:rsidR="00242C6A">
        <w:rPr>
          <w:rFonts w:cs="Arial"/>
          <w:sz w:val="18"/>
          <w:szCs w:val="18"/>
          <w:lang w:val="en-GB"/>
        </w:rPr>
        <w:t>4</w:t>
      </w:r>
      <w:r w:rsidRPr="000E66BB">
        <w:rPr>
          <w:rFonts w:cs="Arial"/>
          <w:sz w:val="18"/>
          <w:szCs w:val="18"/>
          <w:lang w:val="en-GB"/>
        </w:rPr>
        <w:t xml:space="preserve">-hour blocks (see detailed timetable) taken up by lectures, discussion, and exercises. </w:t>
      </w:r>
    </w:p>
    <w:p w14:paraId="54F62F27" w14:textId="77777777" w:rsidR="001D5FE2" w:rsidRPr="001D5FE2" w:rsidRDefault="001D5FE2" w:rsidP="00E251EC">
      <w:pPr>
        <w:numPr>
          <w:ilvl w:val="0"/>
          <w:numId w:val="1"/>
        </w:numPr>
        <w:ind w:left="1071" w:hanging="357"/>
        <w:jc w:val="both"/>
        <w:rPr>
          <w:rFonts w:cs="Arial"/>
          <w:sz w:val="18"/>
          <w:szCs w:val="18"/>
          <w:lang w:val="en-GB"/>
        </w:rPr>
      </w:pPr>
      <w:r w:rsidRPr="001D5FE2">
        <w:rPr>
          <w:rFonts w:cs="Arial"/>
          <w:sz w:val="18"/>
          <w:szCs w:val="18"/>
        </w:rPr>
        <w:t>The course is designed to achieve its aims through a combination of lectures and interactive case-study sessions. The lectures are designed to encourage active participation, co</w:t>
      </w:r>
      <w:r w:rsidR="00146C8A">
        <w:rPr>
          <w:rFonts w:cs="Arial"/>
          <w:sz w:val="18"/>
          <w:szCs w:val="18"/>
        </w:rPr>
        <w:t>llaborative</w:t>
      </w:r>
      <w:r w:rsidRPr="001D5FE2">
        <w:rPr>
          <w:rFonts w:cs="Arial"/>
          <w:sz w:val="18"/>
          <w:szCs w:val="18"/>
        </w:rPr>
        <w:t xml:space="preserve"> and creative work, interactive communication and critical thinking.</w:t>
      </w:r>
    </w:p>
    <w:p w14:paraId="037BD44C" w14:textId="77777777" w:rsidR="00A95A0F" w:rsidRPr="00B84DA5" w:rsidRDefault="00A95A0F" w:rsidP="00E251EC">
      <w:pPr>
        <w:numPr>
          <w:ilvl w:val="0"/>
          <w:numId w:val="1"/>
        </w:numPr>
        <w:ind w:left="1071" w:hanging="357"/>
        <w:jc w:val="both"/>
        <w:rPr>
          <w:rFonts w:cs="Arial"/>
          <w:color w:val="000000"/>
          <w:sz w:val="18"/>
          <w:szCs w:val="18"/>
          <w:lang w:val="en-GB"/>
        </w:rPr>
      </w:pPr>
      <w:r w:rsidRPr="00B84DA5">
        <w:rPr>
          <w:rFonts w:cs="Arial"/>
          <w:color w:val="000000"/>
          <w:sz w:val="18"/>
          <w:szCs w:val="18"/>
        </w:rPr>
        <w:t xml:space="preserve">The course is interactive and requires </w:t>
      </w:r>
      <w:r w:rsidR="00146C8A">
        <w:rPr>
          <w:rFonts w:cs="Arial"/>
          <w:color w:val="000000"/>
          <w:sz w:val="18"/>
          <w:szCs w:val="18"/>
        </w:rPr>
        <w:t xml:space="preserve">a </w:t>
      </w:r>
      <w:r w:rsidRPr="00B84DA5">
        <w:rPr>
          <w:rFonts w:cs="Arial"/>
          <w:color w:val="000000"/>
          <w:sz w:val="18"/>
          <w:szCs w:val="18"/>
        </w:rPr>
        <w:t xml:space="preserve">high level of involvement from the students during the class sessions. Students are expected to come to class well prepared. Unless otherwise noted, please read the </w:t>
      </w:r>
      <w:r w:rsidR="00803C96" w:rsidRPr="00B84DA5">
        <w:rPr>
          <w:rFonts w:cs="Arial"/>
          <w:color w:val="000000"/>
          <w:sz w:val="18"/>
          <w:szCs w:val="18"/>
        </w:rPr>
        <w:t xml:space="preserve">articles and /or cases </w:t>
      </w:r>
      <w:r w:rsidRPr="00B84DA5">
        <w:rPr>
          <w:rFonts w:cs="Arial"/>
          <w:color w:val="000000"/>
          <w:sz w:val="18"/>
          <w:szCs w:val="18"/>
        </w:rPr>
        <w:t>before coming to class.</w:t>
      </w:r>
    </w:p>
    <w:p w14:paraId="408C1504" w14:textId="77777777" w:rsidR="00DE3184" w:rsidRPr="00B84DA5" w:rsidRDefault="00DE3184" w:rsidP="00954DB6">
      <w:pPr>
        <w:pStyle w:val="Heading1"/>
        <w:rPr>
          <w:rFonts w:cs="Arial"/>
          <w:color w:val="000000"/>
          <w:sz w:val="18"/>
          <w:szCs w:val="18"/>
        </w:rPr>
      </w:pPr>
    </w:p>
    <w:p w14:paraId="590F1723" w14:textId="77777777" w:rsidR="00954DB6" w:rsidRDefault="008D582E" w:rsidP="00954DB6">
      <w:pPr>
        <w:pStyle w:val="Heading1"/>
        <w:rPr>
          <w:rFonts w:cs="Arial"/>
          <w:color w:val="000000"/>
          <w:sz w:val="18"/>
          <w:szCs w:val="18"/>
        </w:rPr>
      </w:pPr>
      <w:r w:rsidRPr="00B84DA5">
        <w:rPr>
          <w:rFonts w:cs="Arial"/>
          <w:color w:val="000000"/>
          <w:sz w:val="18"/>
          <w:szCs w:val="18"/>
        </w:rPr>
        <w:t>Additional r</w:t>
      </w:r>
      <w:r w:rsidR="00954DB6" w:rsidRPr="00B84DA5">
        <w:rPr>
          <w:rFonts w:cs="Arial"/>
          <w:color w:val="000000"/>
          <w:sz w:val="18"/>
          <w:szCs w:val="18"/>
        </w:rPr>
        <w:t>emarks:</w:t>
      </w:r>
    </w:p>
    <w:p w14:paraId="32F78E01" w14:textId="77777777" w:rsidR="004279A8" w:rsidRPr="004279A8" w:rsidRDefault="004279A8" w:rsidP="004279A8"/>
    <w:p w14:paraId="4CBD5A60" w14:textId="77777777" w:rsidR="007C0D82"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Proper classroom etiquette is expected at all times.</w:t>
      </w:r>
    </w:p>
    <w:p w14:paraId="167820C6" w14:textId="4EC09267" w:rsidR="00006DF2" w:rsidRPr="007C0D82" w:rsidRDefault="00006DF2" w:rsidP="007C0D82">
      <w:pPr>
        <w:widowControl/>
        <w:numPr>
          <w:ilvl w:val="0"/>
          <w:numId w:val="2"/>
        </w:numPr>
        <w:autoSpaceDE/>
        <w:autoSpaceDN/>
        <w:adjustRightInd/>
        <w:ind w:left="1080" w:hanging="371"/>
        <w:jc w:val="both"/>
        <w:rPr>
          <w:rFonts w:cs="Arial"/>
          <w:color w:val="000000"/>
          <w:sz w:val="18"/>
          <w:szCs w:val="18"/>
        </w:rPr>
      </w:pPr>
      <w:r w:rsidRPr="007C0D82">
        <w:rPr>
          <w:rFonts w:cs="Arial"/>
          <w:color w:val="000000"/>
          <w:sz w:val="18"/>
          <w:szCs w:val="18"/>
        </w:rPr>
        <w:t xml:space="preserve">The class notes (slides) are the intellectual property of </w:t>
      </w:r>
      <w:r w:rsidR="00146C8A" w:rsidRPr="007C0D82">
        <w:rPr>
          <w:rFonts w:cs="Arial"/>
          <w:color w:val="000000"/>
          <w:sz w:val="18"/>
          <w:szCs w:val="18"/>
        </w:rPr>
        <w:t xml:space="preserve">the </w:t>
      </w:r>
      <w:r w:rsidRPr="007C0D82">
        <w:rPr>
          <w:rFonts w:cs="Arial"/>
          <w:color w:val="000000"/>
          <w:sz w:val="18"/>
          <w:szCs w:val="18"/>
        </w:rPr>
        <w:t>teaching instructor.</w:t>
      </w:r>
      <w:r w:rsidR="007C0D82" w:rsidRPr="007C0D82">
        <w:rPr>
          <w:rFonts w:cs="Arial"/>
          <w:color w:val="000000"/>
          <w:sz w:val="18"/>
          <w:szCs w:val="18"/>
        </w:rPr>
        <w:t xml:space="preserve"> Students may not distribute </w:t>
      </w:r>
      <w:proofErr w:type="spellStart"/>
      <w:r w:rsidR="007C0D82" w:rsidRPr="007C0D82">
        <w:rPr>
          <w:rFonts w:cs="Arial"/>
          <w:color w:val="000000"/>
          <w:sz w:val="18"/>
          <w:szCs w:val="18"/>
        </w:rPr>
        <w:t>o</w:t>
      </w:r>
      <w:proofErr w:type="spellEnd"/>
      <w:r w:rsidR="007C0D82" w:rsidRPr="007C0D82">
        <w:rPr>
          <w:rFonts w:cs="Arial"/>
          <w:color w:val="000000"/>
          <w:sz w:val="18"/>
          <w:szCs w:val="18"/>
        </w:rPr>
        <w:t xml:space="preserve"> duplicate </w:t>
      </w:r>
      <w:r w:rsidRPr="007C0D82">
        <w:rPr>
          <w:rFonts w:cs="Arial"/>
          <w:color w:val="000000"/>
          <w:sz w:val="18"/>
          <w:szCs w:val="18"/>
        </w:rPr>
        <w:t xml:space="preserve">these notes without </w:t>
      </w:r>
      <w:r w:rsidR="00146C8A" w:rsidRPr="007C0D82">
        <w:rPr>
          <w:rFonts w:cs="Arial"/>
          <w:color w:val="000000"/>
          <w:sz w:val="18"/>
          <w:szCs w:val="18"/>
        </w:rPr>
        <w:t>a</w:t>
      </w:r>
      <w:r w:rsidRPr="007C0D82">
        <w:rPr>
          <w:rFonts w:cs="Arial"/>
          <w:color w:val="000000"/>
          <w:sz w:val="18"/>
          <w:szCs w:val="18"/>
        </w:rPr>
        <w:t xml:space="preserve"> written consent</w:t>
      </w:r>
      <w:r w:rsidR="00146C8A" w:rsidRPr="007C0D82">
        <w:rPr>
          <w:rFonts w:cs="Arial"/>
          <w:color w:val="000000"/>
          <w:sz w:val="18"/>
          <w:szCs w:val="18"/>
        </w:rPr>
        <w:t xml:space="preserve"> of the instructor</w:t>
      </w:r>
      <w:r w:rsidRPr="007C0D82">
        <w:rPr>
          <w:rFonts w:cs="Arial"/>
          <w:color w:val="000000"/>
          <w:sz w:val="18"/>
          <w:szCs w:val="18"/>
        </w:rPr>
        <w:t>.</w:t>
      </w:r>
    </w:p>
    <w:p w14:paraId="198E04F4" w14:textId="77777777" w:rsidR="00954DB6" w:rsidRPr="00B84DA5"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 xml:space="preserve">Any </w:t>
      </w:r>
      <w:r w:rsidR="00146C8A">
        <w:rPr>
          <w:rFonts w:cs="Arial"/>
          <w:color w:val="000000"/>
          <w:sz w:val="18"/>
          <w:szCs w:val="18"/>
        </w:rPr>
        <w:t xml:space="preserve">uncompleted </w:t>
      </w:r>
      <w:r w:rsidRPr="00B84DA5">
        <w:rPr>
          <w:rFonts w:cs="Arial"/>
          <w:color w:val="000000"/>
          <w:sz w:val="18"/>
          <w:szCs w:val="18"/>
        </w:rPr>
        <w:t xml:space="preserve">assignment will be </w:t>
      </w:r>
      <w:r w:rsidR="00146C8A">
        <w:rPr>
          <w:rFonts w:cs="Arial"/>
          <w:color w:val="000000"/>
          <w:sz w:val="18"/>
          <w:szCs w:val="18"/>
        </w:rPr>
        <w:t>awarded a zero grade.</w:t>
      </w:r>
    </w:p>
    <w:p w14:paraId="7860C0E1" w14:textId="77777777" w:rsidR="00954DB6" w:rsidRPr="00B84DA5"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All assignments must be completed on time. No postponement and/or retake of the assigned tasks shall be allowed.</w:t>
      </w:r>
    </w:p>
    <w:p w14:paraId="32D47971" w14:textId="77777777" w:rsidR="00954DB6" w:rsidRPr="00B84DA5"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 xml:space="preserve">Failing grades from </w:t>
      </w:r>
      <w:r w:rsidR="00146C8A">
        <w:rPr>
          <w:rFonts w:cs="Arial"/>
          <w:color w:val="000000"/>
          <w:sz w:val="18"/>
          <w:szCs w:val="18"/>
        </w:rPr>
        <w:t xml:space="preserve">the </w:t>
      </w:r>
      <w:r w:rsidRPr="00B84DA5">
        <w:rPr>
          <w:rFonts w:cs="Arial"/>
          <w:color w:val="000000"/>
          <w:sz w:val="18"/>
          <w:szCs w:val="18"/>
        </w:rPr>
        <w:t>final exam and other assignments shall not be calculated and will equal ‘0’.</w:t>
      </w:r>
    </w:p>
    <w:p w14:paraId="1C43A7B7" w14:textId="4D20ED84" w:rsidR="00954DB6" w:rsidRPr="00B84DA5"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A student who fails the overall course has the right to retake the exam. A re-take exam shall consist of al</w:t>
      </w:r>
      <w:r w:rsidR="00BE2E9E">
        <w:rPr>
          <w:rFonts w:cs="Arial"/>
          <w:color w:val="000000"/>
          <w:sz w:val="18"/>
          <w:szCs w:val="18"/>
        </w:rPr>
        <w:t>l course material and comprise 3</w:t>
      </w:r>
      <w:r w:rsidR="00FE6E24">
        <w:rPr>
          <w:rFonts w:cs="Arial"/>
          <w:color w:val="000000"/>
          <w:sz w:val="18"/>
          <w:szCs w:val="18"/>
        </w:rPr>
        <w:t>5</w:t>
      </w:r>
      <w:r w:rsidRPr="00B84DA5">
        <w:rPr>
          <w:rFonts w:cs="Arial"/>
          <w:color w:val="000000"/>
          <w:sz w:val="18"/>
          <w:szCs w:val="18"/>
        </w:rPr>
        <w:t xml:space="preserve">% of the final cumulative grade. The acquired passing grades from all course assignments (except for the final exam) shall be summed up and a final cumulative grade shall be given. </w:t>
      </w:r>
    </w:p>
    <w:p w14:paraId="6A85CBC7" w14:textId="77777777" w:rsidR="00954DB6" w:rsidRPr="00B84DA5" w:rsidRDefault="00954DB6" w:rsidP="007C0D82">
      <w:pPr>
        <w:widowControl/>
        <w:numPr>
          <w:ilvl w:val="0"/>
          <w:numId w:val="2"/>
        </w:numPr>
        <w:autoSpaceDE/>
        <w:autoSpaceDN/>
        <w:adjustRightInd/>
        <w:ind w:left="1080" w:hanging="371"/>
        <w:jc w:val="both"/>
        <w:rPr>
          <w:rFonts w:cs="Arial"/>
          <w:color w:val="000000"/>
          <w:sz w:val="18"/>
          <w:szCs w:val="18"/>
        </w:rPr>
      </w:pPr>
      <w:r w:rsidRPr="00B84DA5">
        <w:rPr>
          <w:rFonts w:cs="Arial"/>
          <w:color w:val="000000"/>
          <w:sz w:val="18"/>
          <w:szCs w:val="18"/>
        </w:rPr>
        <w:t>A student shall have no right to re-take an exam after s/he has received a passing final grade.</w:t>
      </w:r>
    </w:p>
    <w:p w14:paraId="29E78941" w14:textId="77777777" w:rsidR="00954DB6" w:rsidRPr="00B84DA5" w:rsidRDefault="00954DB6" w:rsidP="00954DB6">
      <w:pPr>
        <w:jc w:val="both"/>
        <w:rPr>
          <w:rFonts w:cs="Arial"/>
          <w:color w:val="000000"/>
          <w:sz w:val="18"/>
          <w:szCs w:val="18"/>
          <w:lang w:val="en-GB"/>
        </w:rPr>
      </w:pPr>
    </w:p>
    <w:p w14:paraId="32895509" w14:textId="77777777" w:rsidR="00DE3184" w:rsidRDefault="00AF49EC" w:rsidP="00DE3184">
      <w:pPr>
        <w:jc w:val="both"/>
        <w:rPr>
          <w:rFonts w:cs="Arial"/>
          <w:b/>
          <w:bCs/>
          <w:color w:val="000000"/>
          <w:sz w:val="18"/>
          <w:szCs w:val="18"/>
          <w:lang w:val="en-GB"/>
        </w:rPr>
      </w:pPr>
      <w:r w:rsidRPr="00B84DA5">
        <w:rPr>
          <w:rFonts w:cs="Arial"/>
          <w:b/>
          <w:bCs/>
          <w:color w:val="000000"/>
          <w:sz w:val="18"/>
          <w:szCs w:val="18"/>
          <w:lang w:val="en-GB"/>
        </w:rPr>
        <w:t>Compulsory r</w:t>
      </w:r>
      <w:r w:rsidR="00073A3E" w:rsidRPr="00B84DA5">
        <w:rPr>
          <w:rFonts w:cs="Arial"/>
          <w:b/>
          <w:bCs/>
          <w:color w:val="000000"/>
          <w:sz w:val="18"/>
          <w:szCs w:val="18"/>
          <w:lang w:val="en-GB"/>
        </w:rPr>
        <w:t>eadings</w:t>
      </w:r>
    </w:p>
    <w:p w14:paraId="59900C9D" w14:textId="77777777" w:rsidR="001D5FE2" w:rsidRPr="00B84DA5" w:rsidRDefault="001D5FE2" w:rsidP="00DE3184">
      <w:pPr>
        <w:jc w:val="both"/>
        <w:rPr>
          <w:rFonts w:cs="Arial"/>
          <w:b/>
          <w:bCs/>
          <w:color w:val="000000"/>
          <w:sz w:val="18"/>
          <w:szCs w:val="18"/>
          <w:lang w:val="en-GB"/>
        </w:rPr>
      </w:pPr>
    </w:p>
    <w:p w14:paraId="002FA5CC" w14:textId="68742B48" w:rsidR="007C5A35" w:rsidRDefault="00146C8A" w:rsidP="00BC0C05">
      <w:pPr>
        <w:jc w:val="both"/>
        <w:rPr>
          <w:rFonts w:cs="Arial"/>
          <w:sz w:val="18"/>
          <w:szCs w:val="18"/>
        </w:rPr>
      </w:pPr>
      <w:r>
        <w:rPr>
          <w:rFonts w:cs="Arial"/>
          <w:sz w:val="18"/>
          <w:szCs w:val="18"/>
        </w:rPr>
        <w:t>The m</w:t>
      </w:r>
      <w:r w:rsidR="00953B6D" w:rsidRPr="00921B10">
        <w:rPr>
          <w:rFonts w:cs="Arial"/>
          <w:sz w:val="18"/>
          <w:szCs w:val="18"/>
        </w:rPr>
        <w:t xml:space="preserve">ajority of the </w:t>
      </w:r>
      <w:r w:rsidR="00BB0390" w:rsidRPr="00921B10">
        <w:rPr>
          <w:rFonts w:cs="Arial"/>
          <w:sz w:val="18"/>
          <w:szCs w:val="18"/>
        </w:rPr>
        <w:t xml:space="preserve">compulsory </w:t>
      </w:r>
      <w:r w:rsidR="00143FB0">
        <w:rPr>
          <w:rFonts w:cs="Arial"/>
          <w:sz w:val="18"/>
          <w:szCs w:val="18"/>
        </w:rPr>
        <w:t>frameworks and theories</w:t>
      </w:r>
      <w:r w:rsidR="00953B6D" w:rsidRPr="00921B10">
        <w:rPr>
          <w:rFonts w:cs="Arial"/>
          <w:sz w:val="18"/>
          <w:szCs w:val="18"/>
        </w:rPr>
        <w:t xml:space="preserve"> will come from the following </w:t>
      </w:r>
      <w:r w:rsidR="004A185A">
        <w:rPr>
          <w:rFonts w:cs="Arial"/>
          <w:sz w:val="18"/>
          <w:szCs w:val="18"/>
        </w:rPr>
        <w:t>textbook</w:t>
      </w:r>
      <w:r w:rsidR="00953B6D" w:rsidRPr="00921B10">
        <w:rPr>
          <w:rFonts w:cs="Arial"/>
          <w:sz w:val="18"/>
          <w:szCs w:val="18"/>
        </w:rPr>
        <w:t>:</w:t>
      </w:r>
      <w:r w:rsidR="00921B10">
        <w:rPr>
          <w:rFonts w:cs="Arial"/>
          <w:sz w:val="18"/>
          <w:szCs w:val="18"/>
        </w:rPr>
        <w:t xml:space="preserve"> </w:t>
      </w:r>
    </w:p>
    <w:p w14:paraId="4CB504C4" w14:textId="77777777" w:rsidR="000A117E" w:rsidRDefault="000A117E" w:rsidP="00921B10">
      <w:pPr>
        <w:ind w:left="1134"/>
        <w:jc w:val="both"/>
        <w:rPr>
          <w:rFonts w:cs="Arial"/>
          <w:sz w:val="18"/>
          <w:szCs w:val="18"/>
        </w:rPr>
      </w:pPr>
    </w:p>
    <w:p w14:paraId="3D5ABC88" w14:textId="2558C8B9" w:rsidR="00F20D04" w:rsidRDefault="004A185A" w:rsidP="00BC0C05">
      <w:pPr>
        <w:jc w:val="both"/>
        <w:rPr>
          <w:rFonts w:cs="Arial"/>
          <w:sz w:val="18"/>
          <w:szCs w:val="18"/>
        </w:rPr>
      </w:pPr>
      <w:r>
        <w:rPr>
          <w:rFonts w:cs="Arial"/>
          <w:sz w:val="18"/>
          <w:szCs w:val="18"/>
        </w:rPr>
        <w:t>G</w:t>
      </w:r>
      <w:r w:rsidRPr="004A185A">
        <w:rPr>
          <w:rFonts w:cs="Arial"/>
          <w:sz w:val="18"/>
          <w:szCs w:val="18"/>
        </w:rPr>
        <w:t xml:space="preserve">eorge Belch and Michael Belch </w:t>
      </w:r>
      <w:r>
        <w:rPr>
          <w:rFonts w:cs="Arial"/>
          <w:sz w:val="18"/>
          <w:szCs w:val="18"/>
        </w:rPr>
        <w:t>(2021</w:t>
      </w:r>
      <w:r w:rsidR="00F20D04">
        <w:rPr>
          <w:rFonts w:cs="Arial"/>
          <w:sz w:val="18"/>
          <w:szCs w:val="18"/>
        </w:rPr>
        <w:t xml:space="preserve">). </w:t>
      </w:r>
      <w:r w:rsidRPr="004A185A">
        <w:rPr>
          <w:rFonts w:cs="Arial"/>
          <w:i/>
          <w:sz w:val="18"/>
          <w:szCs w:val="18"/>
        </w:rPr>
        <w:t>Advertising and Promotion: An Integrated Marketing Communications Perspective</w:t>
      </w:r>
      <w:r w:rsidR="00F20D04">
        <w:rPr>
          <w:rFonts w:cs="Arial"/>
          <w:sz w:val="18"/>
          <w:szCs w:val="18"/>
        </w:rPr>
        <w:t xml:space="preserve">. </w:t>
      </w:r>
      <w:r w:rsidRPr="004A185A">
        <w:rPr>
          <w:rFonts w:cs="Arial"/>
          <w:sz w:val="18"/>
          <w:szCs w:val="18"/>
        </w:rPr>
        <w:t>McGraw Hill</w:t>
      </w:r>
      <w:r>
        <w:rPr>
          <w:rFonts w:cs="Arial"/>
          <w:sz w:val="18"/>
          <w:szCs w:val="18"/>
        </w:rPr>
        <w:t>.</w:t>
      </w:r>
    </w:p>
    <w:p w14:paraId="5A19283D" w14:textId="4B7F03B1" w:rsidR="00BC0C05" w:rsidRDefault="00BC0C05" w:rsidP="00BC0C05">
      <w:pPr>
        <w:jc w:val="both"/>
        <w:rPr>
          <w:rFonts w:cs="Arial"/>
          <w:sz w:val="18"/>
          <w:szCs w:val="18"/>
        </w:rPr>
      </w:pPr>
    </w:p>
    <w:p w14:paraId="62BD7B1C" w14:textId="6D373168" w:rsidR="00BC0C05" w:rsidRPr="00BC0C05" w:rsidRDefault="00BC0C05" w:rsidP="00BC0C05">
      <w:pPr>
        <w:jc w:val="both"/>
        <w:rPr>
          <w:rFonts w:cs="Arial"/>
          <w:i/>
          <w:iCs/>
          <w:sz w:val="18"/>
          <w:szCs w:val="18"/>
        </w:rPr>
      </w:pPr>
      <w:r w:rsidRPr="00BC0C05">
        <w:rPr>
          <w:rFonts w:cs="Arial"/>
          <w:i/>
          <w:iCs/>
          <w:sz w:val="18"/>
          <w:szCs w:val="18"/>
        </w:rPr>
        <w:t xml:space="preserve">Articles: </w:t>
      </w:r>
    </w:p>
    <w:p w14:paraId="796F5040" w14:textId="77777777" w:rsidR="00BC0C05" w:rsidRDefault="00BC0C05" w:rsidP="00BC0C05">
      <w:pPr>
        <w:jc w:val="both"/>
        <w:rPr>
          <w:rFonts w:cs="Arial"/>
          <w:sz w:val="18"/>
          <w:szCs w:val="18"/>
        </w:rPr>
      </w:pPr>
    </w:p>
    <w:p w14:paraId="3CD1A49F" w14:textId="77777777" w:rsidR="00BC0C05" w:rsidRPr="00BC0C05" w:rsidRDefault="00BC0C05" w:rsidP="00BC0C05">
      <w:pPr>
        <w:jc w:val="both"/>
        <w:rPr>
          <w:rFonts w:cs="Arial"/>
          <w:sz w:val="18"/>
          <w:szCs w:val="18"/>
        </w:rPr>
      </w:pPr>
      <w:proofErr w:type="spellStart"/>
      <w:r w:rsidRPr="00BC0C05">
        <w:rPr>
          <w:rFonts w:cs="Arial"/>
          <w:sz w:val="18"/>
          <w:szCs w:val="18"/>
        </w:rPr>
        <w:t>Kliatchko</w:t>
      </w:r>
      <w:proofErr w:type="spellEnd"/>
      <w:r w:rsidRPr="00BC0C05">
        <w:rPr>
          <w:rFonts w:cs="Arial"/>
          <w:sz w:val="18"/>
          <w:szCs w:val="18"/>
        </w:rPr>
        <w:t>, J. (2008). Revisiting the IMC construct: A revised definition and four pillars. International Journal of Advertising, 27(1), 133-160.</w:t>
      </w:r>
    </w:p>
    <w:p w14:paraId="51A54B0A" w14:textId="77777777" w:rsidR="00BC0C05" w:rsidRPr="00BC0C05" w:rsidRDefault="00BC0C05" w:rsidP="00BC0C05">
      <w:pPr>
        <w:jc w:val="both"/>
        <w:rPr>
          <w:rFonts w:cs="Arial"/>
          <w:sz w:val="18"/>
          <w:szCs w:val="18"/>
        </w:rPr>
      </w:pPr>
    </w:p>
    <w:p w14:paraId="5F25F2BD" w14:textId="2F837944" w:rsidR="00BC0C05" w:rsidRDefault="00BC0C05" w:rsidP="00BC0C05">
      <w:pPr>
        <w:jc w:val="both"/>
        <w:rPr>
          <w:rFonts w:cs="Arial"/>
          <w:sz w:val="18"/>
          <w:szCs w:val="18"/>
        </w:rPr>
      </w:pPr>
      <w:r w:rsidRPr="00BC0C05">
        <w:rPr>
          <w:rFonts w:cs="Arial"/>
          <w:sz w:val="18"/>
          <w:szCs w:val="18"/>
        </w:rPr>
        <w:t xml:space="preserve">Keller, K. L. (2016) Unlocking the Power of Integrated Marketing Communications How Integrated Is Your IMC </w:t>
      </w:r>
      <w:proofErr w:type="gramStart"/>
      <w:r w:rsidRPr="00BC0C05">
        <w:rPr>
          <w:rFonts w:cs="Arial"/>
          <w:sz w:val="18"/>
          <w:szCs w:val="18"/>
        </w:rPr>
        <w:t>Program?,</w:t>
      </w:r>
      <w:proofErr w:type="gramEnd"/>
      <w:r w:rsidRPr="00BC0C05">
        <w:rPr>
          <w:rFonts w:cs="Arial"/>
          <w:sz w:val="18"/>
          <w:szCs w:val="18"/>
        </w:rPr>
        <w:t xml:space="preserve"> Journal of Advertising, 45:3, 286-301.</w:t>
      </w:r>
    </w:p>
    <w:p w14:paraId="61CFE684" w14:textId="7FCB345C" w:rsidR="00BC0C05" w:rsidRDefault="00BC0C05" w:rsidP="00BC0C05">
      <w:pPr>
        <w:jc w:val="both"/>
        <w:rPr>
          <w:rFonts w:cs="Arial"/>
          <w:sz w:val="18"/>
          <w:szCs w:val="18"/>
        </w:rPr>
      </w:pPr>
    </w:p>
    <w:p w14:paraId="14E22DAB" w14:textId="77777777" w:rsidR="00BC0C05" w:rsidRDefault="00BC0C05" w:rsidP="00BC0C05">
      <w:pPr>
        <w:rPr>
          <w:rFonts w:cs="Arial"/>
          <w:color w:val="000000"/>
          <w:sz w:val="18"/>
          <w:szCs w:val="18"/>
        </w:rPr>
      </w:pPr>
      <w:r w:rsidRPr="00CE0842">
        <w:rPr>
          <w:rFonts w:cs="Arial"/>
          <w:iCs/>
          <w:sz w:val="18"/>
          <w:szCs w:val="18"/>
          <w:lang w:val="en-GB"/>
        </w:rPr>
        <w:t>Batra, R., &amp; Keller, K. L. (2016). Integrating marketing communications: New findings, new lessons, and new ideas. Journal of Marketing, 80(6), 122-145.</w:t>
      </w:r>
      <w:r w:rsidRPr="00DC31FC">
        <w:rPr>
          <w:rFonts w:cs="Arial"/>
          <w:color w:val="000000"/>
          <w:sz w:val="18"/>
          <w:szCs w:val="18"/>
        </w:rPr>
        <w:t xml:space="preserve"> </w:t>
      </w:r>
    </w:p>
    <w:p w14:paraId="43FEBECE" w14:textId="77777777" w:rsidR="00BC0C05" w:rsidRDefault="00BC0C05" w:rsidP="00BC0C05">
      <w:pPr>
        <w:rPr>
          <w:rFonts w:cs="Arial"/>
          <w:color w:val="000000"/>
          <w:sz w:val="18"/>
          <w:szCs w:val="18"/>
        </w:rPr>
      </w:pPr>
    </w:p>
    <w:p w14:paraId="1EEABBD4" w14:textId="77777777" w:rsidR="00BC0C05" w:rsidRDefault="00BC0C05" w:rsidP="00BC0C05">
      <w:pPr>
        <w:rPr>
          <w:rFonts w:cs="Arial"/>
          <w:color w:val="000000"/>
          <w:sz w:val="18"/>
          <w:szCs w:val="18"/>
        </w:rPr>
      </w:pPr>
      <w:proofErr w:type="spellStart"/>
      <w:r>
        <w:rPr>
          <w:rFonts w:cs="Arial"/>
          <w:color w:val="000000"/>
          <w:sz w:val="18"/>
          <w:szCs w:val="18"/>
        </w:rPr>
        <w:t>Javornik</w:t>
      </w:r>
      <w:proofErr w:type="spellEnd"/>
      <w:r>
        <w:rPr>
          <w:rFonts w:cs="Arial"/>
          <w:color w:val="000000"/>
          <w:sz w:val="18"/>
          <w:szCs w:val="18"/>
        </w:rPr>
        <w:t xml:space="preserve">, A. </w:t>
      </w:r>
      <w:r w:rsidRPr="00DC31FC">
        <w:rPr>
          <w:rFonts w:cs="Arial"/>
          <w:color w:val="000000"/>
          <w:sz w:val="18"/>
          <w:szCs w:val="18"/>
        </w:rPr>
        <w:t>(2016) ‘It’s an illusion, but it looks real!’ Consumer affective,</w:t>
      </w:r>
      <w:r>
        <w:rPr>
          <w:rFonts w:cs="Arial"/>
          <w:color w:val="000000"/>
          <w:sz w:val="18"/>
          <w:szCs w:val="18"/>
        </w:rPr>
        <w:t xml:space="preserve"> </w:t>
      </w:r>
      <w:r w:rsidRPr="00DC31FC">
        <w:rPr>
          <w:rFonts w:cs="Arial"/>
          <w:color w:val="000000"/>
          <w:sz w:val="18"/>
          <w:szCs w:val="18"/>
        </w:rPr>
        <w:t xml:space="preserve">cognitive and </w:t>
      </w:r>
      <w:proofErr w:type="spellStart"/>
      <w:r w:rsidRPr="00DC31FC">
        <w:rPr>
          <w:rFonts w:cs="Arial"/>
          <w:color w:val="000000"/>
          <w:sz w:val="18"/>
          <w:szCs w:val="18"/>
        </w:rPr>
        <w:t>behavioural</w:t>
      </w:r>
      <w:proofErr w:type="spellEnd"/>
      <w:r w:rsidRPr="00DC31FC">
        <w:rPr>
          <w:rFonts w:cs="Arial"/>
          <w:color w:val="000000"/>
          <w:sz w:val="18"/>
          <w:szCs w:val="18"/>
        </w:rPr>
        <w:t xml:space="preserve"> responses to augmented reality applications, Journal of Marketing</w:t>
      </w:r>
      <w:r>
        <w:rPr>
          <w:rFonts w:cs="Arial"/>
          <w:color w:val="000000"/>
          <w:sz w:val="18"/>
          <w:szCs w:val="18"/>
        </w:rPr>
        <w:t xml:space="preserve"> </w:t>
      </w:r>
      <w:r w:rsidRPr="00DC31FC">
        <w:rPr>
          <w:rFonts w:cs="Arial"/>
          <w:color w:val="000000"/>
          <w:sz w:val="18"/>
          <w:szCs w:val="18"/>
        </w:rPr>
        <w:t>Management, 32:9-10, 987-1011</w:t>
      </w:r>
    </w:p>
    <w:p w14:paraId="31A4A888" w14:textId="77777777" w:rsidR="00BC0C05" w:rsidRDefault="00BC0C05" w:rsidP="00BC0C05">
      <w:pPr>
        <w:jc w:val="both"/>
        <w:rPr>
          <w:rFonts w:cs="Arial"/>
          <w:sz w:val="18"/>
          <w:szCs w:val="18"/>
        </w:rPr>
      </w:pPr>
    </w:p>
    <w:p w14:paraId="1CFD3547" w14:textId="0D82CD16" w:rsidR="00BC0C05" w:rsidRDefault="00BC0C05" w:rsidP="00BC0C05">
      <w:pPr>
        <w:tabs>
          <w:tab w:val="left" w:pos="252"/>
        </w:tabs>
        <w:rPr>
          <w:rFonts w:cs="Arial"/>
          <w:sz w:val="18"/>
          <w:szCs w:val="18"/>
        </w:rPr>
      </w:pPr>
      <w:r w:rsidRPr="00893C30">
        <w:rPr>
          <w:rFonts w:cs="Arial"/>
          <w:sz w:val="18"/>
          <w:szCs w:val="18"/>
        </w:rPr>
        <w:t>Mulhern, F. (2009). Integrated marketing communications: From media channels to digital connectivity. </w:t>
      </w:r>
      <w:r w:rsidRPr="00893C30">
        <w:rPr>
          <w:rFonts w:cs="Arial"/>
          <w:i/>
          <w:iCs/>
          <w:sz w:val="18"/>
          <w:szCs w:val="18"/>
        </w:rPr>
        <w:t>Journal of marketing communications</w:t>
      </w:r>
      <w:r w:rsidRPr="00893C30">
        <w:rPr>
          <w:rFonts w:cs="Arial"/>
          <w:sz w:val="18"/>
          <w:szCs w:val="18"/>
        </w:rPr>
        <w:t>, </w:t>
      </w:r>
      <w:r w:rsidRPr="00893C30">
        <w:rPr>
          <w:rFonts w:cs="Arial"/>
          <w:i/>
          <w:iCs/>
          <w:sz w:val="18"/>
          <w:szCs w:val="18"/>
        </w:rPr>
        <w:t>15</w:t>
      </w:r>
      <w:r w:rsidRPr="00893C30">
        <w:rPr>
          <w:rFonts w:cs="Arial"/>
          <w:sz w:val="18"/>
          <w:szCs w:val="18"/>
        </w:rPr>
        <w:t>(2-3), 85-101.</w:t>
      </w:r>
    </w:p>
    <w:p w14:paraId="6E02808F" w14:textId="710AD74C" w:rsidR="00BC0C05" w:rsidRDefault="00BC0C05" w:rsidP="00BC0C05">
      <w:pPr>
        <w:tabs>
          <w:tab w:val="left" w:pos="252"/>
        </w:tabs>
        <w:rPr>
          <w:rFonts w:cs="Arial"/>
          <w:sz w:val="18"/>
          <w:szCs w:val="18"/>
        </w:rPr>
      </w:pPr>
    </w:p>
    <w:p w14:paraId="3976EBA9" w14:textId="77777777" w:rsidR="00BC0C05" w:rsidRDefault="00BC0C05" w:rsidP="00BC0C05">
      <w:pPr>
        <w:tabs>
          <w:tab w:val="left" w:pos="252"/>
        </w:tabs>
        <w:rPr>
          <w:rFonts w:cs="Arial"/>
          <w:color w:val="000000"/>
          <w:sz w:val="18"/>
          <w:szCs w:val="18"/>
        </w:rPr>
      </w:pPr>
      <w:r w:rsidRPr="00E13FFD">
        <w:rPr>
          <w:rFonts w:cs="Arial"/>
          <w:sz w:val="18"/>
          <w:szCs w:val="18"/>
        </w:rPr>
        <w:t>Lou, C., &amp; Yuan, S. (2019). Influencer marketing: how message value and credibility affect consumer trust of branded content on social media. Journal of Interactive Advertising, 19(1), 58-</w:t>
      </w:r>
      <w:proofErr w:type="gramStart"/>
      <w:r w:rsidRPr="00E13FFD">
        <w:rPr>
          <w:rFonts w:cs="Arial"/>
          <w:sz w:val="18"/>
          <w:szCs w:val="18"/>
        </w:rPr>
        <w:t>73.</w:t>
      </w:r>
      <w:r w:rsidRPr="00C92F94">
        <w:rPr>
          <w:rFonts w:cs="Arial"/>
          <w:color w:val="000000"/>
          <w:sz w:val="18"/>
          <w:szCs w:val="18"/>
        </w:rPr>
        <w:t>Hinz</w:t>
      </w:r>
      <w:proofErr w:type="gramEnd"/>
      <w:r w:rsidRPr="00C92F94">
        <w:rPr>
          <w:rFonts w:cs="Arial"/>
          <w:color w:val="000000"/>
          <w:sz w:val="18"/>
          <w:szCs w:val="18"/>
        </w:rPr>
        <w:t xml:space="preserve">, O., </w:t>
      </w:r>
      <w:proofErr w:type="spellStart"/>
      <w:r w:rsidRPr="00C92F94">
        <w:rPr>
          <w:rFonts w:cs="Arial"/>
          <w:color w:val="000000"/>
          <w:sz w:val="18"/>
          <w:szCs w:val="18"/>
        </w:rPr>
        <w:t>Skiera</w:t>
      </w:r>
      <w:proofErr w:type="spellEnd"/>
      <w:r w:rsidRPr="00C92F94">
        <w:rPr>
          <w:rFonts w:cs="Arial"/>
          <w:color w:val="000000"/>
          <w:sz w:val="18"/>
          <w:szCs w:val="18"/>
        </w:rPr>
        <w:t xml:space="preserve">, B., </w:t>
      </w:r>
      <w:proofErr w:type="spellStart"/>
      <w:r w:rsidRPr="00C92F94">
        <w:rPr>
          <w:rFonts w:cs="Arial"/>
          <w:color w:val="000000"/>
          <w:sz w:val="18"/>
          <w:szCs w:val="18"/>
        </w:rPr>
        <w:t>Barrot</w:t>
      </w:r>
      <w:proofErr w:type="spellEnd"/>
      <w:r w:rsidRPr="00C92F94">
        <w:rPr>
          <w:rFonts w:cs="Arial"/>
          <w:color w:val="000000"/>
          <w:sz w:val="18"/>
          <w:szCs w:val="18"/>
        </w:rPr>
        <w:t xml:space="preserve">, C., &amp; Becker, J. U. (2011). </w:t>
      </w:r>
    </w:p>
    <w:p w14:paraId="223B802C" w14:textId="77777777" w:rsidR="00BC0C05" w:rsidRDefault="00BC0C05" w:rsidP="00BC0C05">
      <w:pPr>
        <w:tabs>
          <w:tab w:val="left" w:pos="252"/>
        </w:tabs>
        <w:rPr>
          <w:rFonts w:cs="Arial"/>
          <w:color w:val="000000"/>
          <w:sz w:val="18"/>
          <w:szCs w:val="18"/>
        </w:rPr>
      </w:pPr>
    </w:p>
    <w:p w14:paraId="5FB0E04A" w14:textId="77777777" w:rsidR="00BC0C05" w:rsidRDefault="00BC0C05" w:rsidP="00BC0C05">
      <w:pPr>
        <w:tabs>
          <w:tab w:val="left" w:pos="252"/>
        </w:tabs>
        <w:rPr>
          <w:rFonts w:cs="Arial"/>
          <w:color w:val="000000"/>
          <w:sz w:val="18"/>
          <w:szCs w:val="18"/>
        </w:rPr>
      </w:pPr>
      <w:r w:rsidRPr="00C92F94">
        <w:rPr>
          <w:rFonts w:cs="Arial"/>
          <w:color w:val="000000"/>
          <w:sz w:val="18"/>
          <w:szCs w:val="18"/>
        </w:rPr>
        <w:t>Seeding Strategies for Viral Marketing: An Empirical Comparison. Journal of Marketing, 75, 55-71.</w:t>
      </w:r>
    </w:p>
    <w:p w14:paraId="1F995B97" w14:textId="54553018" w:rsidR="00BC0C05" w:rsidRDefault="00BC0C05" w:rsidP="00BC0C05">
      <w:pPr>
        <w:tabs>
          <w:tab w:val="left" w:pos="252"/>
        </w:tabs>
        <w:rPr>
          <w:rFonts w:cs="Arial"/>
          <w:color w:val="000000"/>
          <w:sz w:val="18"/>
          <w:szCs w:val="18"/>
        </w:rPr>
      </w:pPr>
    </w:p>
    <w:p w14:paraId="4C90F72A" w14:textId="77777777" w:rsidR="00BC0C05" w:rsidRDefault="00BC0C05" w:rsidP="00BC0C05">
      <w:pPr>
        <w:rPr>
          <w:rFonts w:cs="Arial"/>
          <w:sz w:val="18"/>
          <w:szCs w:val="18"/>
        </w:rPr>
      </w:pPr>
      <w:r w:rsidRPr="00671E8E">
        <w:rPr>
          <w:rFonts w:cs="Arial"/>
          <w:sz w:val="18"/>
          <w:szCs w:val="18"/>
        </w:rPr>
        <w:t>Ham, C. D., &amp; Kim, J. (2019). The role of CSR in crises: Integration of situational crisis communication theory and the persuasion knowledge model. Journal of Business Ethics, 158(2), 353-372.</w:t>
      </w:r>
    </w:p>
    <w:p w14:paraId="7066DE12" w14:textId="77777777" w:rsidR="00BC0C05" w:rsidRDefault="00BC0C05" w:rsidP="00BC0C05">
      <w:pPr>
        <w:rPr>
          <w:rFonts w:cs="Arial"/>
          <w:sz w:val="18"/>
          <w:szCs w:val="18"/>
        </w:rPr>
      </w:pPr>
    </w:p>
    <w:p w14:paraId="6322E3FB" w14:textId="1846CA88" w:rsidR="00BC0C05" w:rsidRDefault="00BC0C05" w:rsidP="00BC0C05">
      <w:pPr>
        <w:tabs>
          <w:tab w:val="left" w:pos="252"/>
        </w:tabs>
        <w:rPr>
          <w:rFonts w:cs="Arial"/>
          <w:sz w:val="18"/>
          <w:szCs w:val="18"/>
        </w:rPr>
      </w:pPr>
      <w:r w:rsidRPr="00143FB0">
        <w:rPr>
          <w:rFonts w:cs="Arial"/>
          <w:sz w:val="18"/>
          <w:szCs w:val="18"/>
        </w:rPr>
        <w:t>Cornwell, T. B., Weeks, C. S., &amp; Roy, D. P. (2005). Sponsorship-linked marketing: Opening the black box. Journal of advertising, 34(2), 21-42.</w:t>
      </w:r>
    </w:p>
    <w:p w14:paraId="6ED48E7B" w14:textId="77777777" w:rsidR="00BC0C05" w:rsidRDefault="00BC0C05" w:rsidP="00BC0C05">
      <w:pPr>
        <w:tabs>
          <w:tab w:val="left" w:pos="252"/>
        </w:tabs>
        <w:rPr>
          <w:rFonts w:cs="Arial"/>
          <w:color w:val="000000"/>
          <w:sz w:val="18"/>
          <w:szCs w:val="18"/>
        </w:rPr>
      </w:pPr>
    </w:p>
    <w:p w14:paraId="595B6820" w14:textId="77777777" w:rsidR="00BC0C05" w:rsidRDefault="00BC0C05" w:rsidP="00BC0C05">
      <w:pPr>
        <w:rPr>
          <w:rFonts w:cs="Arial"/>
          <w:sz w:val="18"/>
          <w:szCs w:val="18"/>
        </w:rPr>
      </w:pPr>
      <w:proofErr w:type="spellStart"/>
      <w:r w:rsidRPr="00C92F94">
        <w:rPr>
          <w:rFonts w:cs="Arial"/>
          <w:sz w:val="18"/>
          <w:szCs w:val="18"/>
        </w:rPr>
        <w:t>Dobele</w:t>
      </w:r>
      <w:proofErr w:type="spellEnd"/>
      <w:r w:rsidRPr="00C92F94">
        <w:rPr>
          <w:rFonts w:cs="Arial"/>
          <w:sz w:val="18"/>
          <w:szCs w:val="18"/>
        </w:rPr>
        <w:t xml:space="preserve">, A., </w:t>
      </w:r>
      <w:proofErr w:type="spellStart"/>
      <w:r w:rsidRPr="00C92F94">
        <w:rPr>
          <w:rFonts w:cs="Arial"/>
          <w:sz w:val="18"/>
          <w:szCs w:val="18"/>
        </w:rPr>
        <w:t>Toleman</w:t>
      </w:r>
      <w:proofErr w:type="spellEnd"/>
      <w:r w:rsidRPr="00C92F94">
        <w:rPr>
          <w:rFonts w:cs="Arial"/>
          <w:sz w:val="18"/>
          <w:szCs w:val="18"/>
        </w:rPr>
        <w:t xml:space="preserve">, D., &amp; </w:t>
      </w:r>
      <w:proofErr w:type="spellStart"/>
      <w:r w:rsidRPr="00C92F94">
        <w:rPr>
          <w:rFonts w:cs="Arial"/>
          <w:sz w:val="18"/>
          <w:szCs w:val="18"/>
        </w:rPr>
        <w:t>Beverland</w:t>
      </w:r>
      <w:proofErr w:type="spellEnd"/>
      <w:r w:rsidRPr="00C92F94">
        <w:rPr>
          <w:rFonts w:cs="Arial"/>
          <w:sz w:val="18"/>
          <w:szCs w:val="18"/>
        </w:rPr>
        <w:t xml:space="preserve">, M. (2005). Controlled infection! Spreading </w:t>
      </w:r>
      <w:r>
        <w:rPr>
          <w:rFonts w:cs="Arial"/>
          <w:sz w:val="18"/>
          <w:szCs w:val="18"/>
        </w:rPr>
        <w:t xml:space="preserve">the brand message through viral </w:t>
      </w:r>
      <w:r w:rsidRPr="00C92F94">
        <w:rPr>
          <w:rFonts w:cs="Arial"/>
          <w:sz w:val="18"/>
          <w:szCs w:val="18"/>
        </w:rPr>
        <w:t>marketing.</w:t>
      </w:r>
      <w:r>
        <w:rPr>
          <w:rFonts w:cs="Arial"/>
          <w:sz w:val="18"/>
          <w:szCs w:val="18"/>
        </w:rPr>
        <w:t xml:space="preserve"> </w:t>
      </w:r>
      <w:r>
        <w:rPr>
          <w:rFonts w:cs="Arial"/>
          <w:i/>
          <w:iCs/>
          <w:sz w:val="18"/>
          <w:szCs w:val="18"/>
        </w:rPr>
        <w:t xml:space="preserve">Business </w:t>
      </w:r>
      <w:r w:rsidRPr="00C92F94">
        <w:rPr>
          <w:rFonts w:cs="Arial"/>
          <w:i/>
          <w:iCs/>
          <w:sz w:val="18"/>
          <w:szCs w:val="18"/>
        </w:rPr>
        <w:t>Horizons</w:t>
      </w:r>
      <w:r w:rsidRPr="00C92F94">
        <w:rPr>
          <w:rFonts w:cs="Arial"/>
          <w:sz w:val="18"/>
          <w:szCs w:val="18"/>
        </w:rPr>
        <w:t>,</w:t>
      </w:r>
      <w:r>
        <w:rPr>
          <w:rFonts w:cs="Arial"/>
          <w:sz w:val="18"/>
          <w:szCs w:val="18"/>
        </w:rPr>
        <w:t xml:space="preserve"> </w:t>
      </w:r>
      <w:r w:rsidRPr="00C92F94">
        <w:rPr>
          <w:rFonts w:cs="Arial"/>
          <w:i/>
          <w:iCs/>
          <w:sz w:val="18"/>
          <w:szCs w:val="18"/>
        </w:rPr>
        <w:t>48</w:t>
      </w:r>
      <w:r w:rsidRPr="00C92F94">
        <w:rPr>
          <w:rFonts w:cs="Arial"/>
          <w:sz w:val="18"/>
          <w:szCs w:val="18"/>
        </w:rPr>
        <w:t>(2), 143-149.</w:t>
      </w:r>
    </w:p>
    <w:p w14:paraId="294D6D2F" w14:textId="7F48C18B" w:rsidR="0049476A" w:rsidRDefault="0049476A" w:rsidP="0049476A">
      <w:pPr>
        <w:jc w:val="both"/>
        <w:rPr>
          <w:rFonts w:cs="Arial"/>
          <w:sz w:val="18"/>
          <w:szCs w:val="18"/>
        </w:rPr>
      </w:pPr>
    </w:p>
    <w:p w14:paraId="1A626DA8" w14:textId="364F949E" w:rsidR="0049476A" w:rsidRDefault="00143FB0" w:rsidP="00143FB0">
      <w:pPr>
        <w:jc w:val="both"/>
        <w:rPr>
          <w:rFonts w:cs="Arial"/>
          <w:sz w:val="18"/>
          <w:szCs w:val="18"/>
        </w:rPr>
      </w:pPr>
      <w:r>
        <w:rPr>
          <w:rFonts w:cs="Arial"/>
          <w:sz w:val="18"/>
          <w:szCs w:val="18"/>
        </w:rPr>
        <w:t>However, please note that some of the frameworks will come from research articles that are indicated in the table of course content.</w:t>
      </w:r>
    </w:p>
    <w:p w14:paraId="4DC7FED7" w14:textId="77777777" w:rsidR="00143FB0" w:rsidRPr="00921B10" w:rsidRDefault="00143FB0" w:rsidP="00143FB0">
      <w:pPr>
        <w:jc w:val="both"/>
        <w:rPr>
          <w:rFonts w:cs="Arial"/>
          <w:sz w:val="18"/>
          <w:szCs w:val="18"/>
        </w:rPr>
      </w:pPr>
    </w:p>
    <w:p w14:paraId="4D1587BE" w14:textId="73EB4372" w:rsidR="00AF49EC" w:rsidRDefault="00146C8A" w:rsidP="00146C8A">
      <w:pPr>
        <w:jc w:val="both"/>
        <w:rPr>
          <w:rFonts w:cs="Arial"/>
          <w:bCs/>
          <w:iCs/>
          <w:sz w:val="18"/>
          <w:szCs w:val="18"/>
          <w:lang w:val="en-GB"/>
        </w:rPr>
      </w:pPr>
      <w:r>
        <w:rPr>
          <w:rFonts w:cs="Arial"/>
          <w:sz w:val="18"/>
          <w:szCs w:val="18"/>
        </w:rPr>
        <w:t>Given that</w:t>
      </w:r>
      <w:r w:rsidR="00006DF2" w:rsidRPr="00921B10">
        <w:rPr>
          <w:rFonts w:cs="Arial"/>
          <w:sz w:val="18"/>
          <w:szCs w:val="18"/>
        </w:rPr>
        <w:t xml:space="preserve"> the course deals with </w:t>
      </w:r>
      <w:r>
        <w:rPr>
          <w:rFonts w:cs="Arial"/>
          <w:sz w:val="18"/>
          <w:szCs w:val="18"/>
        </w:rPr>
        <w:t xml:space="preserve">a </w:t>
      </w:r>
      <w:r w:rsidR="00006DF2" w:rsidRPr="00921B10">
        <w:rPr>
          <w:rFonts w:cs="Arial"/>
          <w:sz w:val="18"/>
          <w:szCs w:val="18"/>
        </w:rPr>
        <w:t xml:space="preserve">rather dynamic </w:t>
      </w:r>
      <w:r w:rsidRPr="00921B10">
        <w:rPr>
          <w:rFonts w:cs="Arial"/>
          <w:sz w:val="18"/>
          <w:szCs w:val="18"/>
        </w:rPr>
        <w:t xml:space="preserve">domain </w:t>
      </w:r>
      <w:r>
        <w:rPr>
          <w:rFonts w:cs="Arial"/>
          <w:sz w:val="18"/>
          <w:szCs w:val="18"/>
        </w:rPr>
        <w:t xml:space="preserve">of </w:t>
      </w:r>
      <w:r w:rsidR="00006DF2" w:rsidRPr="00921B10">
        <w:rPr>
          <w:rFonts w:cs="Arial"/>
          <w:sz w:val="18"/>
          <w:szCs w:val="18"/>
        </w:rPr>
        <w:t xml:space="preserve">knowledge, </w:t>
      </w:r>
      <w:r>
        <w:rPr>
          <w:rFonts w:cs="Arial"/>
          <w:sz w:val="18"/>
          <w:szCs w:val="18"/>
        </w:rPr>
        <w:t xml:space="preserve">a </w:t>
      </w:r>
      <w:r w:rsidR="00006DF2" w:rsidRPr="00921B10">
        <w:rPr>
          <w:rFonts w:cs="Arial"/>
          <w:sz w:val="18"/>
          <w:szCs w:val="18"/>
        </w:rPr>
        <w:t>certain proportion of the lecture and discussion material for the course will be delivered "just-in-time" (</w:t>
      </w:r>
      <w:r w:rsidR="006B33F4" w:rsidRPr="00921B10">
        <w:rPr>
          <w:rFonts w:cs="Arial"/>
          <w:sz w:val="18"/>
          <w:szCs w:val="18"/>
        </w:rPr>
        <w:t xml:space="preserve">uploaded to e-learning </w:t>
      </w:r>
      <w:r w:rsidR="00006DF2" w:rsidRPr="00921B10">
        <w:rPr>
          <w:rFonts w:cs="Arial"/>
          <w:sz w:val="18"/>
          <w:szCs w:val="18"/>
        </w:rPr>
        <w:t xml:space="preserve">or </w:t>
      </w:r>
      <w:r w:rsidR="00006DF2" w:rsidRPr="00B84DA5">
        <w:rPr>
          <w:rFonts w:cs="Arial"/>
          <w:color w:val="000000"/>
          <w:sz w:val="18"/>
          <w:szCs w:val="18"/>
        </w:rPr>
        <w:t xml:space="preserve">indicated for downloading from the Internet). This is </w:t>
      </w:r>
      <w:r>
        <w:rPr>
          <w:rFonts w:cs="Arial"/>
          <w:color w:val="000000"/>
          <w:sz w:val="18"/>
          <w:szCs w:val="18"/>
        </w:rPr>
        <w:t>intended to ensure up-to-</w:t>
      </w:r>
      <w:r w:rsidR="00006DF2" w:rsidRPr="00B84DA5">
        <w:rPr>
          <w:rFonts w:cs="Arial"/>
          <w:color w:val="000000"/>
          <w:sz w:val="18"/>
          <w:szCs w:val="18"/>
        </w:rPr>
        <w:t xml:space="preserve">date </w:t>
      </w:r>
      <w:r>
        <w:rPr>
          <w:rFonts w:cs="Arial"/>
          <w:color w:val="000000"/>
          <w:sz w:val="18"/>
          <w:szCs w:val="18"/>
        </w:rPr>
        <w:t>coverage</w:t>
      </w:r>
      <w:r w:rsidR="00006DF2" w:rsidRPr="00B84DA5">
        <w:rPr>
          <w:rFonts w:cs="Arial"/>
          <w:color w:val="000000"/>
          <w:sz w:val="18"/>
          <w:szCs w:val="18"/>
        </w:rPr>
        <w:t xml:space="preserve"> of the course topics. </w:t>
      </w:r>
      <w:r w:rsidR="00DE3184" w:rsidRPr="00B84DA5">
        <w:rPr>
          <w:rFonts w:cs="Arial"/>
          <w:color w:val="000000"/>
          <w:sz w:val="18"/>
          <w:szCs w:val="18"/>
        </w:rPr>
        <w:t>S</w:t>
      </w:r>
      <w:proofErr w:type="spellStart"/>
      <w:r w:rsidR="00DE3184" w:rsidRPr="00B84DA5">
        <w:rPr>
          <w:rFonts w:cs="Arial"/>
          <w:bCs/>
          <w:iCs/>
          <w:color w:val="000000"/>
          <w:sz w:val="18"/>
          <w:szCs w:val="18"/>
          <w:lang w:val="en-GB"/>
        </w:rPr>
        <w:t>tudents</w:t>
      </w:r>
      <w:proofErr w:type="spellEnd"/>
      <w:r w:rsidR="00DE3184" w:rsidRPr="00B84DA5">
        <w:rPr>
          <w:rFonts w:cs="Arial"/>
          <w:bCs/>
          <w:iCs/>
          <w:color w:val="000000"/>
          <w:sz w:val="18"/>
          <w:szCs w:val="18"/>
          <w:lang w:val="en-GB"/>
        </w:rPr>
        <w:t xml:space="preserve"> should be committed to follow </w:t>
      </w:r>
      <w:r>
        <w:rPr>
          <w:rFonts w:cs="Arial"/>
          <w:bCs/>
          <w:iCs/>
          <w:color w:val="000000"/>
          <w:sz w:val="18"/>
          <w:szCs w:val="18"/>
          <w:lang w:val="en-GB"/>
        </w:rPr>
        <w:t xml:space="preserve">the </w:t>
      </w:r>
      <w:r w:rsidR="00DE3184" w:rsidRPr="00B84DA5">
        <w:rPr>
          <w:rFonts w:cs="Arial"/>
          <w:bCs/>
          <w:iCs/>
          <w:color w:val="000000"/>
          <w:sz w:val="18"/>
          <w:szCs w:val="18"/>
          <w:lang w:val="en-GB"/>
        </w:rPr>
        <w:t xml:space="preserve">e-learning system and observe uploaded course material </w:t>
      </w:r>
      <w:r w:rsidR="006B33F4" w:rsidRPr="00B84DA5">
        <w:rPr>
          <w:rFonts w:cs="Arial"/>
          <w:bCs/>
          <w:iCs/>
          <w:color w:val="000000"/>
          <w:sz w:val="18"/>
          <w:szCs w:val="18"/>
          <w:lang w:val="en-GB"/>
        </w:rPr>
        <w:t xml:space="preserve">on a </w:t>
      </w:r>
      <w:r w:rsidR="00DE3184" w:rsidRPr="00B84DA5">
        <w:rPr>
          <w:rFonts w:cs="Arial"/>
          <w:bCs/>
          <w:iCs/>
          <w:color w:val="000000"/>
          <w:sz w:val="18"/>
          <w:szCs w:val="18"/>
          <w:lang w:val="en-GB"/>
        </w:rPr>
        <w:t>daily</w:t>
      </w:r>
      <w:r w:rsidR="006B33F4" w:rsidRPr="00B84DA5">
        <w:rPr>
          <w:rFonts w:cs="Arial"/>
          <w:bCs/>
          <w:iCs/>
          <w:color w:val="000000"/>
          <w:sz w:val="18"/>
          <w:szCs w:val="18"/>
          <w:lang w:val="en-GB"/>
        </w:rPr>
        <w:t xml:space="preserve"> basis</w:t>
      </w:r>
      <w:r w:rsidR="00DE3184" w:rsidRPr="00B84DA5">
        <w:rPr>
          <w:rFonts w:cs="Arial"/>
          <w:bCs/>
          <w:iCs/>
          <w:color w:val="000000"/>
          <w:sz w:val="18"/>
          <w:szCs w:val="18"/>
          <w:lang w:val="en-GB"/>
        </w:rPr>
        <w:t>.</w:t>
      </w:r>
      <w:r>
        <w:rPr>
          <w:rFonts w:cs="Arial"/>
          <w:bCs/>
          <w:iCs/>
          <w:color w:val="000000"/>
          <w:sz w:val="18"/>
          <w:szCs w:val="18"/>
          <w:lang w:val="en-GB"/>
        </w:rPr>
        <w:t xml:space="preserve"> The i</w:t>
      </w:r>
      <w:r w:rsidR="0094729F">
        <w:rPr>
          <w:rFonts w:cs="Arial"/>
          <w:bCs/>
          <w:iCs/>
          <w:sz w:val="18"/>
          <w:szCs w:val="18"/>
          <w:lang w:val="en-GB"/>
        </w:rPr>
        <w:t>nstructor may assign a</w:t>
      </w:r>
      <w:r w:rsidR="006B33F4" w:rsidRPr="00696D02">
        <w:rPr>
          <w:rFonts w:cs="Arial"/>
          <w:bCs/>
          <w:iCs/>
          <w:sz w:val="18"/>
          <w:szCs w:val="18"/>
          <w:lang w:val="en-GB"/>
        </w:rPr>
        <w:t>dditional</w:t>
      </w:r>
      <w:r w:rsidR="00AF49EC" w:rsidRPr="00696D02">
        <w:rPr>
          <w:rFonts w:cs="Arial"/>
          <w:bCs/>
          <w:iCs/>
          <w:sz w:val="18"/>
          <w:szCs w:val="18"/>
          <w:lang w:val="en-GB"/>
        </w:rPr>
        <w:t xml:space="preserve"> articles, publications, interviews and studies published by top </w:t>
      </w:r>
      <w:r w:rsidR="006B33F4" w:rsidRPr="00696D02">
        <w:rPr>
          <w:rFonts w:cs="Arial"/>
          <w:bCs/>
          <w:iCs/>
          <w:sz w:val="18"/>
          <w:szCs w:val="18"/>
          <w:lang w:val="en-GB"/>
        </w:rPr>
        <w:t>scholarly and practitioner journals.</w:t>
      </w:r>
    </w:p>
    <w:p w14:paraId="257AF223" w14:textId="214313BC" w:rsidR="00BC0C05" w:rsidRPr="00B84DA5" w:rsidRDefault="00BC0C05" w:rsidP="00146C8A">
      <w:pPr>
        <w:jc w:val="both"/>
        <w:rPr>
          <w:rFonts w:cs="Arial"/>
          <w:bCs/>
          <w:iCs/>
          <w:color w:val="000000"/>
          <w:sz w:val="18"/>
          <w:szCs w:val="18"/>
          <w:lang w:val="en-GB"/>
        </w:rPr>
      </w:pPr>
    </w:p>
    <w:p w14:paraId="4E056953" w14:textId="77777777" w:rsidR="00AF49EC" w:rsidRPr="00B84DA5" w:rsidRDefault="00AF49EC" w:rsidP="00006DF2">
      <w:pPr>
        <w:ind w:firstLine="709"/>
        <w:jc w:val="both"/>
        <w:rPr>
          <w:rFonts w:cs="Arial"/>
          <w:bCs/>
          <w:iCs/>
          <w:color w:val="000000"/>
          <w:sz w:val="18"/>
          <w:szCs w:val="18"/>
          <w:lang w:val="en-GB"/>
        </w:rPr>
      </w:pPr>
    </w:p>
    <w:p w14:paraId="5747DCE7" w14:textId="77777777" w:rsidR="007C6209" w:rsidRPr="00470C3E" w:rsidRDefault="007C6209" w:rsidP="00B310B5">
      <w:pPr>
        <w:jc w:val="both"/>
        <w:rPr>
          <w:rFonts w:cs="Arial"/>
          <w:sz w:val="18"/>
          <w:szCs w:val="18"/>
          <w:lang w:val="en-GB"/>
        </w:rPr>
      </w:pPr>
    </w:p>
    <w:sectPr w:rsidR="007C6209" w:rsidRPr="00470C3E" w:rsidSect="0006739E">
      <w:headerReference w:type="even" r:id="rId8"/>
      <w:headerReference w:type="default" r:id="rId9"/>
      <w:footerReference w:type="even" r:id="rId10"/>
      <w:footerReference w:type="default" r:id="rId11"/>
      <w:headerReference w:type="first" r:id="rId12"/>
      <w:footerReference w:type="first" r:id="rId13"/>
      <w:pgSz w:w="11900" w:h="16820"/>
      <w:pgMar w:top="1418" w:right="1134" w:bottom="1134" w:left="1134" w:header="567" w:footer="567" w:gutter="0"/>
      <w:cols w:space="129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0249B" w14:textId="77777777" w:rsidR="00420334" w:rsidRDefault="00420334">
      <w:r>
        <w:separator/>
      </w:r>
    </w:p>
  </w:endnote>
  <w:endnote w:type="continuationSeparator" w:id="0">
    <w:p w14:paraId="77E6E946" w14:textId="77777777" w:rsidR="00420334" w:rsidRDefault="0042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E1002EFF" w:usb1="C000605B" w:usb2="00000029" w:usb3="00000000" w:csb0="000101FF" w:csb1="00000000"/>
  </w:font>
  <w:font w:name="Arial Narrow">
    <w:panose1 w:val="020B060602020203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D336B" w14:textId="77777777" w:rsidR="00F914FB" w:rsidRDefault="00F914FB" w:rsidP="00DB48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A6A17" w14:textId="77777777" w:rsidR="00F914FB" w:rsidRDefault="00F914FB" w:rsidP="00AD13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6FC39" w14:textId="3AFE1987" w:rsidR="00F914FB" w:rsidRPr="00914869" w:rsidRDefault="00F914FB" w:rsidP="00DB48A5">
    <w:pPr>
      <w:pStyle w:val="Footer"/>
      <w:framePr w:wrap="around" w:vAnchor="text" w:hAnchor="margin" w:xAlign="right" w:y="1"/>
      <w:rPr>
        <w:rStyle w:val="PageNumber"/>
        <w:sz w:val="18"/>
        <w:szCs w:val="18"/>
      </w:rPr>
    </w:pPr>
    <w:r w:rsidRPr="00914869">
      <w:rPr>
        <w:rStyle w:val="PageNumber"/>
        <w:sz w:val="18"/>
        <w:szCs w:val="18"/>
      </w:rPr>
      <w:fldChar w:fldCharType="begin"/>
    </w:r>
    <w:r w:rsidRPr="00914869">
      <w:rPr>
        <w:rStyle w:val="PageNumber"/>
        <w:sz w:val="18"/>
        <w:szCs w:val="18"/>
      </w:rPr>
      <w:instrText xml:space="preserve">PAGE  </w:instrText>
    </w:r>
    <w:r w:rsidRPr="00914869">
      <w:rPr>
        <w:rStyle w:val="PageNumber"/>
        <w:sz w:val="18"/>
        <w:szCs w:val="18"/>
      </w:rPr>
      <w:fldChar w:fldCharType="separate"/>
    </w:r>
    <w:r w:rsidR="00DB64A1">
      <w:rPr>
        <w:rStyle w:val="PageNumber"/>
        <w:noProof/>
        <w:sz w:val="18"/>
        <w:szCs w:val="18"/>
      </w:rPr>
      <w:t>5</w:t>
    </w:r>
    <w:r w:rsidRPr="00914869">
      <w:rPr>
        <w:rStyle w:val="PageNumber"/>
        <w:sz w:val="18"/>
        <w:szCs w:val="18"/>
      </w:rPr>
      <w:fldChar w:fldCharType="end"/>
    </w:r>
  </w:p>
  <w:p w14:paraId="73270D51" w14:textId="77777777" w:rsidR="00F914FB" w:rsidRDefault="00F914FB" w:rsidP="00AD13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441A" w14:textId="77777777" w:rsidR="00F914FB" w:rsidRDefault="00F91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2C22" w14:textId="77777777" w:rsidR="00420334" w:rsidRDefault="00420334">
      <w:r>
        <w:separator/>
      </w:r>
    </w:p>
  </w:footnote>
  <w:footnote w:type="continuationSeparator" w:id="0">
    <w:p w14:paraId="7D1235E4" w14:textId="77777777" w:rsidR="00420334" w:rsidRDefault="0042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B9AE" w14:textId="77777777" w:rsidR="00F914FB" w:rsidRDefault="00F914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54A9" w14:textId="77777777" w:rsidR="00F914FB" w:rsidRDefault="00F914FB">
    <w:pPr>
      <w:pStyle w:val="Header"/>
    </w:pPr>
    <w:r>
      <w:rPr>
        <w:rFonts w:cs="Arial"/>
        <w:noProof/>
        <w:sz w:val="18"/>
        <w:szCs w:val="18"/>
        <w:lang w:val="en-GB" w:eastAsia="en-GB"/>
      </w:rPr>
      <w:drawing>
        <wp:inline distT="0" distB="0" distL="0" distR="0" wp14:anchorId="3602E5F6" wp14:editId="283CCCC9">
          <wp:extent cx="2352675" cy="427990"/>
          <wp:effectExtent l="0" t="0" r="9525" b="3810"/>
          <wp:docPr id="1" name="Picture 1" desc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4279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50ED2" w14:textId="77777777" w:rsidR="00F914FB" w:rsidRDefault="00F9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A798B"/>
    <w:multiLevelType w:val="multilevel"/>
    <w:tmpl w:val="AF4CA2DC"/>
    <w:lvl w:ilvl="0">
      <w:start w:val="1"/>
      <w:numFmt w:val="bullet"/>
      <w:lvlText w:val=""/>
      <w:lvlJc w:val="left"/>
      <w:pPr>
        <w:tabs>
          <w:tab w:val="num" w:pos="720"/>
        </w:tabs>
        <w:ind w:left="720" w:hanging="360"/>
      </w:pPr>
      <w:rPr>
        <w:rFonts w:ascii="Symbol" w:hAnsi="Symbol" w:hint="default"/>
        <w:sz w:val="20"/>
      </w:rPr>
    </w:lvl>
    <w:lvl w:ilvl="1">
      <w:start w:val="1"/>
      <w:numFmt w:val="decimalZero"/>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742B1"/>
    <w:multiLevelType w:val="hybridMultilevel"/>
    <w:tmpl w:val="66C2B42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B4055E4"/>
    <w:multiLevelType w:val="singleLevel"/>
    <w:tmpl w:val="F126D37C"/>
    <w:lvl w:ilvl="0">
      <w:start w:val="1"/>
      <w:numFmt w:val="decimal"/>
      <w:lvlText w:val="%1."/>
      <w:lvlJc w:val="left"/>
      <w:pPr>
        <w:tabs>
          <w:tab w:val="num" w:pos="360"/>
        </w:tabs>
        <w:ind w:left="360" w:hanging="360"/>
      </w:pPr>
      <w:rPr>
        <w:rFonts w:ascii="Arial" w:hAnsi="Arial" w:cs="Arial" w:hint="default"/>
        <w:b w:val="0"/>
        <w:bCs w:val="0"/>
        <w:i w:val="0"/>
        <w:iCs w:val="0"/>
        <w:caps w:val="0"/>
        <w:strike w:val="0"/>
        <w:dstrike w:val="0"/>
        <w:vanish w:val="0"/>
        <w:color w:val="auto"/>
        <w:spacing w:val="0"/>
        <w:w w:val="100"/>
        <w:kern w:val="0"/>
        <w:position w:val="0"/>
        <w:sz w:val="18"/>
        <w:szCs w:val="18"/>
        <w:u w:val="none"/>
        <w:effect w:val="none"/>
        <w:em w:val="none"/>
      </w:rPr>
    </w:lvl>
  </w:abstractNum>
  <w:abstractNum w:abstractNumId="3" w15:restartNumberingAfterBreak="0">
    <w:nsid w:val="0DAE7067"/>
    <w:multiLevelType w:val="hybridMultilevel"/>
    <w:tmpl w:val="E050FC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EC3952"/>
    <w:multiLevelType w:val="hybridMultilevel"/>
    <w:tmpl w:val="D89EA3C8"/>
    <w:lvl w:ilvl="0" w:tplc="013A516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C1694"/>
    <w:multiLevelType w:val="hybridMultilevel"/>
    <w:tmpl w:val="DF10F8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A64AFF"/>
    <w:multiLevelType w:val="hybridMultilevel"/>
    <w:tmpl w:val="FCB68A02"/>
    <w:lvl w:ilvl="0" w:tplc="2594E738">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54AD5"/>
    <w:multiLevelType w:val="hybridMultilevel"/>
    <w:tmpl w:val="3EA2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D220E1"/>
    <w:multiLevelType w:val="hybridMultilevel"/>
    <w:tmpl w:val="158E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360C5C"/>
    <w:multiLevelType w:val="hybridMultilevel"/>
    <w:tmpl w:val="93D0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DE275D"/>
    <w:multiLevelType w:val="hybridMultilevel"/>
    <w:tmpl w:val="9C6C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822CC"/>
    <w:multiLevelType w:val="hybridMultilevel"/>
    <w:tmpl w:val="4ADE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076EC"/>
    <w:multiLevelType w:val="hybridMultilevel"/>
    <w:tmpl w:val="2454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5720F"/>
    <w:multiLevelType w:val="hybridMultilevel"/>
    <w:tmpl w:val="F166A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A82462E"/>
    <w:multiLevelType w:val="hybridMultilevel"/>
    <w:tmpl w:val="30DAA3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BB5043"/>
    <w:multiLevelType w:val="hybridMultilevel"/>
    <w:tmpl w:val="C8AA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12EDD"/>
    <w:multiLevelType w:val="hybridMultilevel"/>
    <w:tmpl w:val="3862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FB1BA8"/>
    <w:multiLevelType w:val="hybridMultilevel"/>
    <w:tmpl w:val="3F2AA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601E9"/>
    <w:multiLevelType w:val="hybridMultilevel"/>
    <w:tmpl w:val="E250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6D3BE1"/>
    <w:multiLevelType w:val="hybridMultilevel"/>
    <w:tmpl w:val="F0C673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0EB0276"/>
    <w:multiLevelType w:val="hybridMultilevel"/>
    <w:tmpl w:val="2A962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07C00"/>
    <w:multiLevelType w:val="hybridMultilevel"/>
    <w:tmpl w:val="CC20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DA1DEB"/>
    <w:multiLevelType w:val="hybridMultilevel"/>
    <w:tmpl w:val="EC68FC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FD404F8"/>
    <w:multiLevelType w:val="hybridMultilevel"/>
    <w:tmpl w:val="9D8A38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17C1FFC"/>
    <w:multiLevelType w:val="hybridMultilevel"/>
    <w:tmpl w:val="9550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CA4583"/>
    <w:multiLevelType w:val="hybridMultilevel"/>
    <w:tmpl w:val="F85C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007CD2"/>
    <w:multiLevelType w:val="hybridMultilevel"/>
    <w:tmpl w:val="C08C4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5942F08"/>
    <w:multiLevelType w:val="hybridMultilevel"/>
    <w:tmpl w:val="0992A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5F7031C"/>
    <w:multiLevelType w:val="hybridMultilevel"/>
    <w:tmpl w:val="E04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78009E"/>
    <w:multiLevelType w:val="singleLevel"/>
    <w:tmpl w:val="2D265216"/>
    <w:lvl w:ilvl="0">
      <w:start w:val="1"/>
      <w:numFmt w:val="decimal"/>
      <w:lvlText w:val="%1."/>
      <w:legacy w:legacy="1" w:legacySpace="0" w:legacyIndent="360"/>
      <w:lvlJc w:val="left"/>
      <w:rPr>
        <w:rFonts w:ascii="Arial" w:hAnsi="Arial" w:cs="Arial" w:hint="default"/>
      </w:rPr>
    </w:lvl>
  </w:abstractNum>
  <w:abstractNum w:abstractNumId="30" w15:restartNumberingAfterBreak="0">
    <w:nsid w:val="69C33C5E"/>
    <w:multiLevelType w:val="hybridMultilevel"/>
    <w:tmpl w:val="313AFCFE"/>
    <w:lvl w:ilvl="0" w:tplc="BA8E789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82760F"/>
    <w:multiLevelType w:val="hybridMultilevel"/>
    <w:tmpl w:val="B9882B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9BC674B"/>
    <w:multiLevelType w:val="hybridMultilevel"/>
    <w:tmpl w:val="EA98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C2348"/>
    <w:multiLevelType w:val="hybridMultilevel"/>
    <w:tmpl w:val="6F96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
  </w:num>
  <w:num w:numId="4">
    <w:abstractNumId w:val="3"/>
  </w:num>
  <w:num w:numId="5">
    <w:abstractNumId w:val="19"/>
  </w:num>
  <w:num w:numId="6">
    <w:abstractNumId w:val="22"/>
  </w:num>
  <w:num w:numId="7">
    <w:abstractNumId w:val="26"/>
  </w:num>
  <w:num w:numId="8">
    <w:abstractNumId w:val="23"/>
  </w:num>
  <w:num w:numId="9">
    <w:abstractNumId w:val="0"/>
  </w:num>
  <w:num w:numId="10">
    <w:abstractNumId w:val="31"/>
  </w:num>
  <w:num w:numId="11">
    <w:abstractNumId w:val="32"/>
  </w:num>
  <w:num w:numId="12">
    <w:abstractNumId w:val="5"/>
  </w:num>
  <w:num w:numId="13">
    <w:abstractNumId w:val="14"/>
  </w:num>
  <w:num w:numId="14">
    <w:abstractNumId w:val="13"/>
  </w:num>
  <w:num w:numId="15">
    <w:abstractNumId w:val="27"/>
  </w:num>
  <w:num w:numId="16">
    <w:abstractNumId w:val="15"/>
  </w:num>
  <w:num w:numId="17">
    <w:abstractNumId w:val="21"/>
  </w:num>
  <w:num w:numId="18">
    <w:abstractNumId w:val="10"/>
  </w:num>
  <w:num w:numId="19">
    <w:abstractNumId w:val="8"/>
  </w:num>
  <w:num w:numId="20">
    <w:abstractNumId w:val="30"/>
  </w:num>
  <w:num w:numId="21">
    <w:abstractNumId w:val="28"/>
  </w:num>
  <w:num w:numId="22">
    <w:abstractNumId w:val="11"/>
  </w:num>
  <w:num w:numId="23">
    <w:abstractNumId w:val="24"/>
  </w:num>
  <w:num w:numId="24">
    <w:abstractNumId w:val="12"/>
  </w:num>
  <w:num w:numId="25">
    <w:abstractNumId w:val="18"/>
  </w:num>
  <w:num w:numId="26">
    <w:abstractNumId w:val="7"/>
  </w:num>
  <w:num w:numId="27">
    <w:abstractNumId w:val="6"/>
  </w:num>
  <w:num w:numId="28">
    <w:abstractNumId w:val="4"/>
  </w:num>
  <w:num w:numId="29">
    <w:abstractNumId w:val="20"/>
  </w:num>
  <w:num w:numId="30">
    <w:abstractNumId w:val="25"/>
  </w:num>
  <w:num w:numId="31">
    <w:abstractNumId w:val="9"/>
  </w:num>
  <w:num w:numId="32">
    <w:abstractNumId w:val="33"/>
  </w:num>
  <w:num w:numId="33">
    <w:abstractNumId w:val="17"/>
  </w:num>
  <w:num w:numId="34">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03"/>
    <w:rsid w:val="00005DB7"/>
    <w:rsid w:val="00006DF2"/>
    <w:rsid w:val="0000777E"/>
    <w:rsid w:val="00010638"/>
    <w:rsid w:val="000225ED"/>
    <w:rsid w:val="00023055"/>
    <w:rsid w:val="000245F1"/>
    <w:rsid w:val="00033380"/>
    <w:rsid w:val="000359F2"/>
    <w:rsid w:val="000464D0"/>
    <w:rsid w:val="00047F64"/>
    <w:rsid w:val="00054032"/>
    <w:rsid w:val="00057FEC"/>
    <w:rsid w:val="0006739E"/>
    <w:rsid w:val="00073A3E"/>
    <w:rsid w:val="0008539C"/>
    <w:rsid w:val="00092E78"/>
    <w:rsid w:val="000963D5"/>
    <w:rsid w:val="000969F5"/>
    <w:rsid w:val="000A117E"/>
    <w:rsid w:val="000A48E7"/>
    <w:rsid w:val="000A4E67"/>
    <w:rsid w:val="000A6A81"/>
    <w:rsid w:val="000B1921"/>
    <w:rsid w:val="000B2F66"/>
    <w:rsid w:val="000B6C61"/>
    <w:rsid w:val="000B727E"/>
    <w:rsid w:val="000B7573"/>
    <w:rsid w:val="000D33F0"/>
    <w:rsid w:val="000D54FF"/>
    <w:rsid w:val="000E0BED"/>
    <w:rsid w:val="000E66BB"/>
    <w:rsid w:val="000F4E87"/>
    <w:rsid w:val="00103A3F"/>
    <w:rsid w:val="001158BF"/>
    <w:rsid w:val="001175F3"/>
    <w:rsid w:val="00120CE4"/>
    <w:rsid w:val="001222A6"/>
    <w:rsid w:val="001262D8"/>
    <w:rsid w:val="00127506"/>
    <w:rsid w:val="00135C84"/>
    <w:rsid w:val="0014222E"/>
    <w:rsid w:val="00143631"/>
    <w:rsid w:val="00143FB0"/>
    <w:rsid w:val="00146C8A"/>
    <w:rsid w:val="00161109"/>
    <w:rsid w:val="00165067"/>
    <w:rsid w:val="00177E4E"/>
    <w:rsid w:val="001810B6"/>
    <w:rsid w:val="001843C9"/>
    <w:rsid w:val="0018596D"/>
    <w:rsid w:val="00190C55"/>
    <w:rsid w:val="001931C0"/>
    <w:rsid w:val="0019520C"/>
    <w:rsid w:val="001A1BD0"/>
    <w:rsid w:val="001B46B6"/>
    <w:rsid w:val="001C3EEB"/>
    <w:rsid w:val="001C47B3"/>
    <w:rsid w:val="001C7AB1"/>
    <w:rsid w:val="001D5FE2"/>
    <w:rsid w:val="001D66B8"/>
    <w:rsid w:val="001E1951"/>
    <w:rsid w:val="001E3E85"/>
    <w:rsid w:val="001F0315"/>
    <w:rsid w:val="001F7DAE"/>
    <w:rsid w:val="00204E12"/>
    <w:rsid w:val="00204F71"/>
    <w:rsid w:val="00210C36"/>
    <w:rsid w:val="00216811"/>
    <w:rsid w:val="00217754"/>
    <w:rsid w:val="0022031F"/>
    <w:rsid w:val="0022113F"/>
    <w:rsid w:val="00223445"/>
    <w:rsid w:val="00223B30"/>
    <w:rsid w:val="00227214"/>
    <w:rsid w:val="002309EC"/>
    <w:rsid w:val="00231F33"/>
    <w:rsid w:val="00242C6A"/>
    <w:rsid w:val="00243215"/>
    <w:rsid w:val="0024335D"/>
    <w:rsid w:val="00243D6C"/>
    <w:rsid w:val="00253B86"/>
    <w:rsid w:val="00254A48"/>
    <w:rsid w:val="00256684"/>
    <w:rsid w:val="00256D6E"/>
    <w:rsid w:val="00257272"/>
    <w:rsid w:val="00266A82"/>
    <w:rsid w:val="002704E1"/>
    <w:rsid w:val="00270ED6"/>
    <w:rsid w:val="00272385"/>
    <w:rsid w:val="002723CD"/>
    <w:rsid w:val="00275DAB"/>
    <w:rsid w:val="0027613B"/>
    <w:rsid w:val="0027625A"/>
    <w:rsid w:val="0027696D"/>
    <w:rsid w:val="0027754B"/>
    <w:rsid w:val="00280028"/>
    <w:rsid w:val="00280087"/>
    <w:rsid w:val="00285040"/>
    <w:rsid w:val="002876D6"/>
    <w:rsid w:val="00287BDD"/>
    <w:rsid w:val="00293D77"/>
    <w:rsid w:val="00293F3D"/>
    <w:rsid w:val="002A075B"/>
    <w:rsid w:val="002A0784"/>
    <w:rsid w:val="002B32A2"/>
    <w:rsid w:val="002B7C9F"/>
    <w:rsid w:val="002C2208"/>
    <w:rsid w:val="002C502E"/>
    <w:rsid w:val="002C6FAD"/>
    <w:rsid w:val="002D6CD8"/>
    <w:rsid w:val="002F27A2"/>
    <w:rsid w:val="002F6BD1"/>
    <w:rsid w:val="0030689E"/>
    <w:rsid w:val="00310302"/>
    <w:rsid w:val="00322923"/>
    <w:rsid w:val="0033583D"/>
    <w:rsid w:val="003500B5"/>
    <w:rsid w:val="003527C9"/>
    <w:rsid w:val="00355355"/>
    <w:rsid w:val="003569BB"/>
    <w:rsid w:val="00363C2F"/>
    <w:rsid w:val="00365148"/>
    <w:rsid w:val="00384602"/>
    <w:rsid w:val="00385BDD"/>
    <w:rsid w:val="00392E6B"/>
    <w:rsid w:val="003A339C"/>
    <w:rsid w:val="003A5546"/>
    <w:rsid w:val="003A7B2F"/>
    <w:rsid w:val="003B0185"/>
    <w:rsid w:val="003B2FAD"/>
    <w:rsid w:val="003B38B0"/>
    <w:rsid w:val="003B6B01"/>
    <w:rsid w:val="003C31F7"/>
    <w:rsid w:val="003D079B"/>
    <w:rsid w:val="003D3A69"/>
    <w:rsid w:val="003D597E"/>
    <w:rsid w:val="003E0938"/>
    <w:rsid w:val="00405561"/>
    <w:rsid w:val="00411B34"/>
    <w:rsid w:val="004178DF"/>
    <w:rsid w:val="00420334"/>
    <w:rsid w:val="00420E95"/>
    <w:rsid w:val="004279A8"/>
    <w:rsid w:val="004300BA"/>
    <w:rsid w:val="004342BE"/>
    <w:rsid w:val="0044004A"/>
    <w:rsid w:val="00441535"/>
    <w:rsid w:val="0044212B"/>
    <w:rsid w:val="00442304"/>
    <w:rsid w:val="00453EF6"/>
    <w:rsid w:val="00455E98"/>
    <w:rsid w:val="0046003C"/>
    <w:rsid w:val="00465504"/>
    <w:rsid w:val="0046665E"/>
    <w:rsid w:val="00470C3E"/>
    <w:rsid w:val="00482E75"/>
    <w:rsid w:val="00483571"/>
    <w:rsid w:val="0048648D"/>
    <w:rsid w:val="0049451C"/>
    <w:rsid w:val="0049476A"/>
    <w:rsid w:val="004A031B"/>
    <w:rsid w:val="004A185A"/>
    <w:rsid w:val="004B3EAA"/>
    <w:rsid w:val="004B4A5D"/>
    <w:rsid w:val="004B5C45"/>
    <w:rsid w:val="004C1914"/>
    <w:rsid w:val="004C32F6"/>
    <w:rsid w:val="004C358A"/>
    <w:rsid w:val="004C4AD9"/>
    <w:rsid w:val="004D7E84"/>
    <w:rsid w:val="004E2214"/>
    <w:rsid w:val="004E75DF"/>
    <w:rsid w:val="004F0CEF"/>
    <w:rsid w:val="004F6CDC"/>
    <w:rsid w:val="00505920"/>
    <w:rsid w:val="005066C7"/>
    <w:rsid w:val="00506F21"/>
    <w:rsid w:val="005116E6"/>
    <w:rsid w:val="00514FCD"/>
    <w:rsid w:val="00520748"/>
    <w:rsid w:val="00520B5C"/>
    <w:rsid w:val="00523C3B"/>
    <w:rsid w:val="005272EF"/>
    <w:rsid w:val="00532DF8"/>
    <w:rsid w:val="00536B84"/>
    <w:rsid w:val="00537A1D"/>
    <w:rsid w:val="0054759C"/>
    <w:rsid w:val="00553CEB"/>
    <w:rsid w:val="005545DC"/>
    <w:rsid w:val="00554CCC"/>
    <w:rsid w:val="00563BBE"/>
    <w:rsid w:val="0056576B"/>
    <w:rsid w:val="00567D0C"/>
    <w:rsid w:val="00576FB6"/>
    <w:rsid w:val="00581F5D"/>
    <w:rsid w:val="00587B05"/>
    <w:rsid w:val="00593470"/>
    <w:rsid w:val="005A52E8"/>
    <w:rsid w:val="005B1564"/>
    <w:rsid w:val="005B7583"/>
    <w:rsid w:val="005C0FF6"/>
    <w:rsid w:val="005D170B"/>
    <w:rsid w:val="00606364"/>
    <w:rsid w:val="0061328D"/>
    <w:rsid w:val="00620F05"/>
    <w:rsid w:val="00624FC7"/>
    <w:rsid w:val="006306EC"/>
    <w:rsid w:val="00641075"/>
    <w:rsid w:val="006456B2"/>
    <w:rsid w:val="00654F0A"/>
    <w:rsid w:val="00671E8E"/>
    <w:rsid w:val="006737E8"/>
    <w:rsid w:val="00684D19"/>
    <w:rsid w:val="00685A4E"/>
    <w:rsid w:val="0069536A"/>
    <w:rsid w:val="00696D02"/>
    <w:rsid w:val="006B33F4"/>
    <w:rsid w:val="006B4B55"/>
    <w:rsid w:val="006B4E32"/>
    <w:rsid w:val="006B51ED"/>
    <w:rsid w:val="006B7322"/>
    <w:rsid w:val="006C1282"/>
    <w:rsid w:val="006C20B9"/>
    <w:rsid w:val="006E2496"/>
    <w:rsid w:val="0070018A"/>
    <w:rsid w:val="00700DF1"/>
    <w:rsid w:val="00704BB6"/>
    <w:rsid w:val="00710CFC"/>
    <w:rsid w:val="007111F5"/>
    <w:rsid w:val="007227A4"/>
    <w:rsid w:val="00722833"/>
    <w:rsid w:val="00724800"/>
    <w:rsid w:val="0073218F"/>
    <w:rsid w:val="0073445A"/>
    <w:rsid w:val="00744398"/>
    <w:rsid w:val="00745DE8"/>
    <w:rsid w:val="00753562"/>
    <w:rsid w:val="00760870"/>
    <w:rsid w:val="00761AA0"/>
    <w:rsid w:val="00763838"/>
    <w:rsid w:val="00764C76"/>
    <w:rsid w:val="00773AA4"/>
    <w:rsid w:val="007771D5"/>
    <w:rsid w:val="00781EF4"/>
    <w:rsid w:val="00787DAE"/>
    <w:rsid w:val="007902FE"/>
    <w:rsid w:val="00793ED1"/>
    <w:rsid w:val="007A688B"/>
    <w:rsid w:val="007B07E6"/>
    <w:rsid w:val="007C0D82"/>
    <w:rsid w:val="007C5A35"/>
    <w:rsid w:val="007C6209"/>
    <w:rsid w:val="007E29BA"/>
    <w:rsid w:val="007E3069"/>
    <w:rsid w:val="007E33D6"/>
    <w:rsid w:val="007F5D93"/>
    <w:rsid w:val="007F5EBE"/>
    <w:rsid w:val="00803C96"/>
    <w:rsid w:val="00810BF0"/>
    <w:rsid w:val="00811147"/>
    <w:rsid w:val="00815C95"/>
    <w:rsid w:val="0081765E"/>
    <w:rsid w:val="00821993"/>
    <w:rsid w:val="00824A64"/>
    <w:rsid w:val="00826A40"/>
    <w:rsid w:val="00827791"/>
    <w:rsid w:val="00830AC1"/>
    <w:rsid w:val="008338FD"/>
    <w:rsid w:val="00840149"/>
    <w:rsid w:val="008422DA"/>
    <w:rsid w:val="0085081E"/>
    <w:rsid w:val="008572B7"/>
    <w:rsid w:val="00867224"/>
    <w:rsid w:val="00872B65"/>
    <w:rsid w:val="00880463"/>
    <w:rsid w:val="00887214"/>
    <w:rsid w:val="00887DF0"/>
    <w:rsid w:val="00891576"/>
    <w:rsid w:val="00893C30"/>
    <w:rsid w:val="00894474"/>
    <w:rsid w:val="00895465"/>
    <w:rsid w:val="00896AC1"/>
    <w:rsid w:val="008B6537"/>
    <w:rsid w:val="008C2476"/>
    <w:rsid w:val="008C5BC6"/>
    <w:rsid w:val="008D107E"/>
    <w:rsid w:val="008D582E"/>
    <w:rsid w:val="008E0418"/>
    <w:rsid w:val="008E1A7C"/>
    <w:rsid w:val="008F433B"/>
    <w:rsid w:val="008F5520"/>
    <w:rsid w:val="00904FEC"/>
    <w:rsid w:val="00913278"/>
    <w:rsid w:val="00914869"/>
    <w:rsid w:val="00920FED"/>
    <w:rsid w:val="00921B10"/>
    <w:rsid w:val="00925B60"/>
    <w:rsid w:val="00927367"/>
    <w:rsid w:val="00930BB5"/>
    <w:rsid w:val="009355A5"/>
    <w:rsid w:val="0094729F"/>
    <w:rsid w:val="009533DC"/>
    <w:rsid w:val="009538FD"/>
    <w:rsid w:val="00953B6D"/>
    <w:rsid w:val="00953DD5"/>
    <w:rsid w:val="00954DB6"/>
    <w:rsid w:val="00971E1C"/>
    <w:rsid w:val="009750B9"/>
    <w:rsid w:val="009850AD"/>
    <w:rsid w:val="0098515B"/>
    <w:rsid w:val="00985337"/>
    <w:rsid w:val="00986908"/>
    <w:rsid w:val="00992CD1"/>
    <w:rsid w:val="00995EF8"/>
    <w:rsid w:val="00997CF7"/>
    <w:rsid w:val="009A668C"/>
    <w:rsid w:val="009B6C0F"/>
    <w:rsid w:val="009C0613"/>
    <w:rsid w:val="009C1296"/>
    <w:rsid w:val="009C2402"/>
    <w:rsid w:val="009C6648"/>
    <w:rsid w:val="009C7396"/>
    <w:rsid w:val="009C75FD"/>
    <w:rsid w:val="009D0F36"/>
    <w:rsid w:val="009D7771"/>
    <w:rsid w:val="009E0BF8"/>
    <w:rsid w:val="009E336B"/>
    <w:rsid w:val="009F044A"/>
    <w:rsid w:val="00A03FFB"/>
    <w:rsid w:val="00A05C2D"/>
    <w:rsid w:val="00A07317"/>
    <w:rsid w:val="00A1048A"/>
    <w:rsid w:val="00A11028"/>
    <w:rsid w:val="00A127FD"/>
    <w:rsid w:val="00A151AE"/>
    <w:rsid w:val="00A1534A"/>
    <w:rsid w:val="00A25879"/>
    <w:rsid w:val="00A31D75"/>
    <w:rsid w:val="00A32601"/>
    <w:rsid w:val="00A409E0"/>
    <w:rsid w:val="00A40A86"/>
    <w:rsid w:val="00A40E6C"/>
    <w:rsid w:val="00A5202C"/>
    <w:rsid w:val="00A569E6"/>
    <w:rsid w:val="00A720F7"/>
    <w:rsid w:val="00A80788"/>
    <w:rsid w:val="00A849F5"/>
    <w:rsid w:val="00A85690"/>
    <w:rsid w:val="00A95A0F"/>
    <w:rsid w:val="00A962AB"/>
    <w:rsid w:val="00A973CB"/>
    <w:rsid w:val="00AA26C0"/>
    <w:rsid w:val="00AA2B6E"/>
    <w:rsid w:val="00AC374B"/>
    <w:rsid w:val="00AD1301"/>
    <w:rsid w:val="00AD29D3"/>
    <w:rsid w:val="00AD70E1"/>
    <w:rsid w:val="00AE08DF"/>
    <w:rsid w:val="00AE45EA"/>
    <w:rsid w:val="00AF49EC"/>
    <w:rsid w:val="00B059D3"/>
    <w:rsid w:val="00B21216"/>
    <w:rsid w:val="00B25F63"/>
    <w:rsid w:val="00B2675C"/>
    <w:rsid w:val="00B30151"/>
    <w:rsid w:val="00B310B5"/>
    <w:rsid w:val="00B35285"/>
    <w:rsid w:val="00B368D9"/>
    <w:rsid w:val="00B45893"/>
    <w:rsid w:val="00B46672"/>
    <w:rsid w:val="00B57A60"/>
    <w:rsid w:val="00B65623"/>
    <w:rsid w:val="00B72B44"/>
    <w:rsid w:val="00B735EF"/>
    <w:rsid w:val="00B751A1"/>
    <w:rsid w:val="00B81E63"/>
    <w:rsid w:val="00B8437C"/>
    <w:rsid w:val="00B84DA5"/>
    <w:rsid w:val="00B94E01"/>
    <w:rsid w:val="00BA1D79"/>
    <w:rsid w:val="00BA762D"/>
    <w:rsid w:val="00BB0390"/>
    <w:rsid w:val="00BB616E"/>
    <w:rsid w:val="00BC0C05"/>
    <w:rsid w:val="00BC0C92"/>
    <w:rsid w:val="00BC1DE5"/>
    <w:rsid w:val="00BC3407"/>
    <w:rsid w:val="00BC6BDF"/>
    <w:rsid w:val="00BC74EB"/>
    <w:rsid w:val="00BD4EFB"/>
    <w:rsid w:val="00BE22ED"/>
    <w:rsid w:val="00BE2E9E"/>
    <w:rsid w:val="00BE3EB6"/>
    <w:rsid w:val="00BE5AE0"/>
    <w:rsid w:val="00BF1A5A"/>
    <w:rsid w:val="00BF1C5A"/>
    <w:rsid w:val="00BF4F27"/>
    <w:rsid w:val="00C0390D"/>
    <w:rsid w:val="00C14400"/>
    <w:rsid w:val="00C15A2D"/>
    <w:rsid w:val="00C21716"/>
    <w:rsid w:val="00C24469"/>
    <w:rsid w:val="00C25389"/>
    <w:rsid w:val="00C30D04"/>
    <w:rsid w:val="00C32ED7"/>
    <w:rsid w:val="00C3315A"/>
    <w:rsid w:val="00C33F69"/>
    <w:rsid w:val="00C373E6"/>
    <w:rsid w:val="00C41A57"/>
    <w:rsid w:val="00C50EA1"/>
    <w:rsid w:val="00C60F9D"/>
    <w:rsid w:val="00C73549"/>
    <w:rsid w:val="00C73F7D"/>
    <w:rsid w:val="00C77A38"/>
    <w:rsid w:val="00C87574"/>
    <w:rsid w:val="00C92F94"/>
    <w:rsid w:val="00C9350B"/>
    <w:rsid w:val="00CA7C82"/>
    <w:rsid w:val="00CB1024"/>
    <w:rsid w:val="00CC3641"/>
    <w:rsid w:val="00CD331E"/>
    <w:rsid w:val="00CD4813"/>
    <w:rsid w:val="00CD6EE9"/>
    <w:rsid w:val="00CE0842"/>
    <w:rsid w:val="00CE1994"/>
    <w:rsid w:val="00CE7180"/>
    <w:rsid w:val="00CF2AFE"/>
    <w:rsid w:val="00CF713B"/>
    <w:rsid w:val="00D07868"/>
    <w:rsid w:val="00D14EA7"/>
    <w:rsid w:val="00D160BA"/>
    <w:rsid w:val="00D20589"/>
    <w:rsid w:val="00D20914"/>
    <w:rsid w:val="00D20AC0"/>
    <w:rsid w:val="00D214CC"/>
    <w:rsid w:val="00D216AA"/>
    <w:rsid w:val="00D30AF0"/>
    <w:rsid w:val="00D4098C"/>
    <w:rsid w:val="00D548B4"/>
    <w:rsid w:val="00D671DF"/>
    <w:rsid w:val="00D672C0"/>
    <w:rsid w:val="00D77D28"/>
    <w:rsid w:val="00D813E6"/>
    <w:rsid w:val="00D83CA9"/>
    <w:rsid w:val="00D86009"/>
    <w:rsid w:val="00DA6806"/>
    <w:rsid w:val="00DA728E"/>
    <w:rsid w:val="00DA7D57"/>
    <w:rsid w:val="00DB0E40"/>
    <w:rsid w:val="00DB3EC7"/>
    <w:rsid w:val="00DB48A5"/>
    <w:rsid w:val="00DB64A1"/>
    <w:rsid w:val="00DC1503"/>
    <w:rsid w:val="00DC31FC"/>
    <w:rsid w:val="00DD0E6C"/>
    <w:rsid w:val="00DD4E27"/>
    <w:rsid w:val="00DE0624"/>
    <w:rsid w:val="00DE3184"/>
    <w:rsid w:val="00DE564D"/>
    <w:rsid w:val="00DF304A"/>
    <w:rsid w:val="00DF3669"/>
    <w:rsid w:val="00E02C65"/>
    <w:rsid w:val="00E031E2"/>
    <w:rsid w:val="00E03A8B"/>
    <w:rsid w:val="00E05300"/>
    <w:rsid w:val="00E11043"/>
    <w:rsid w:val="00E13FFD"/>
    <w:rsid w:val="00E206C8"/>
    <w:rsid w:val="00E24553"/>
    <w:rsid w:val="00E251EC"/>
    <w:rsid w:val="00E375E6"/>
    <w:rsid w:val="00E44691"/>
    <w:rsid w:val="00E51868"/>
    <w:rsid w:val="00E53C3F"/>
    <w:rsid w:val="00E60A45"/>
    <w:rsid w:val="00E6693A"/>
    <w:rsid w:val="00E678F1"/>
    <w:rsid w:val="00E713F6"/>
    <w:rsid w:val="00E7173E"/>
    <w:rsid w:val="00E80E60"/>
    <w:rsid w:val="00E83E81"/>
    <w:rsid w:val="00E85C55"/>
    <w:rsid w:val="00EA0BA6"/>
    <w:rsid w:val="00EA421C"/>
    <w:rsid w:val="00EB049C"/>
    <w:rsid w:val="00EC3B69"/>
    <w:rsid w:val="00ED7AF6"/>
    <w:rsid w:val="00EF419E"/>
    <w:rsid w:val="00EF4E2B"/>
    <w:rsid w:val="00EF7BAF"/>
    <w:rsid w:val="00F01A91"/>
    <w:rsid w:val="00F07CB3"/>
    <w:rsid w:val="00F14392"/>
    <w:rsid w:val="00F171A8"/>
    <w:rsid w:val="00F20D04"/>
    <w:rsid w:val="00F33350"/>
    <w:rsid w:val="00F33619"/>
    <w:rsid w:val="00F34E52"/>
    <w:rsid w:val="00F40EFC"/>
    <w:rsid w:val="00F44C26"/>
    <w:rsid w:val="00F52355"/>
    <w:rsid w:val="00F57728"/>
    <w:rsid w:val="00F60953"/>
    <w:rsid w:val="00F60C7D"/>
    <w:rsid w:val="00F63D9F"/>
    <w:rsid w:val="00F708E0"/>
    <w:rsid w:val="00F914FB"/>
    <w:rsid w:val="00F953E3"/>
    <w:rsid w:val="00FA643C"/>
    <w:rsid w:val="00FB4F47"/>
    <w:rsid w:val="00FC4727"/>
    <w:rsid w:val="00FD4334"/>
    <w:rsid w:val="00FD61E2"/>
    <w:rsid w:val="00FD6CA0"/>
    <w:rsid w:val="00FE047C"/>
    <w:rsid w:val="00FE6E24"/>
    <w:rsid w:val="00FF0B4C"/>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59B82"/>
  <w15:docId w15:val="{C160965E-387B-4E91-B0EC-EDDB276F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PT"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7322"/>
    <w:pPr>
      <w:widowControl w:val="0"/>
      <w:autoSpaceDE w:val="0"/>
      <w:autoSpaceDN w:val="0"/>
      <w:adjustRightInd w:val="0"/>
    </w:pPr>
    <w:rPr>
      <w:rFonts w:ascii="Arial" w:eastAsia="Times New Roman" w:hAnsi="Arial"/>
      <w:sz w:val="22"/>
      <w:szCs w:val="24"/>
      <w:lang w:val="en-US"/>
    </w:rPr>
  </w:style>
  <w:style w:type="paragraph" w:styleId="Heading1">
    <w:name w:val="heading 1"/>
    <w:basedOn w:val="Normal"/>
    <w:next w:val="Normal"/>
    <w:qFormat/>
    <w:rsid w:val="00DC150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74EB"/>
    <w:rPr>
      <w:color w:val="0000FF"/>
      <w:u w:val="single"/>
    </w:rPr>
  </w:style>
  <w:style w:type="paragraph" w:styleId="BodyText">
    <w:name w:val="Body Text"/>
    <w:basedOn w:val="Normal"/>
    <w:rsid w:val="00BC74EB"/>
    <w:pPr>
      <w:widowControl/>
      <w:autoSpaceDE/>
      <w:autoSpaceDN/>
      <w:adjustRightInd/>
      <w:spacing w:after="120"/>
      <w:jc w:val="both"/>
    </w:pPr>
    <w:rPr>
      <w:rFonts w:cs="Arial"/>
      <w:szCs w:val="22"/>
      <w:lang w:val="en-GB" w:eastAsia="de-DE"/>
    </w:rPr>
  </w:style>
  <w:style w:type="paragraph" w:styleId="BalloonText">
    <w:name w:val="Balloon Text"/>
    <w:basedOn w:val="Normal"/>
    <w:semiHidden/>
    <w:rsid w:val="00A25879"/>
    <w:rPr>
      <w:rFonts w:ascii="Tahoma" w:hAnsi="Tahoma" w:cs="Tahoma"/>
      <w:sz w:val="16"/>
      <w:szCs w:val="16"/>
    </w:rPr>
  </w:style>
  <w:style w:type="paragraph" w:styleId="Footer">
    <w:name w:val="footer"/>
    <w:basedOn w:val="Normal"/>
    <w:rsid w:val="00AD1301"/>
    <w:pPr>
      <w:tabs>
        <w:tab w:val="center" w:pos="4320"/>
        <w:tab w:val="right" w:pos="8640"/>
      </w:tabs>
    </w:pPr>
  </w:style>
  <w:style w:type="character" w:styleId="PageNumber">
    <w:name w:val="page number"/>
    <w:basedOn w:val="DefaultParagraphFont"/>
    <w:rsid w:val="00AD1301"/>
  </w:style>
  <w:style w:type="paragraph" w:styleId="BodyTextIndent">
    <w:name w:val="Body Text Indent"/>
    <w:basedOn w:val="Normal"/>
    <w:rsid w:val="00D07868"/>
    <w:pPr>
      <w:spacing w:after="120"/>
      <w:ind w:left="360"/>
    </w:pPr>
  </w:style>
  <w:style w:type="paragraph" w:styleId="Header">
    <w:name w:val="header"/>
    <w:basedOn w:val="Normal"/>
    <w:link w:val="HeaderChar"/>
    <w:uiPriority w:val="99"/>
    <w:rsid w:val="00992CD1"/>
    <w:pPr>
      <w:tabs>
        <w:tab w:val="center" w:pos="4320"/>
        <w:tab w:val="right" w:pos="8640"/>
      </w:tabs>
    </w:pPr>
  </w:style>
  <w:style w:type="character" w:customStyle="1" w:styleId="bolds">
    <w:name w:val="bolds"/>
    <w:basedOn w:val="DefaultParagraphFont"/>
    <w:rsid w:val="00B81E63"/>
  </w:style>
  <w:style w:type="character" w:customStyle="1" w:styleId="Bolds0">
    <w:name w:val="Bolds"/>
    <w:rsid w:val="00E6693A"/>
    <w:rPr>
      <w:b/>
      <w:lang w:val="en-US"/>
    </w:rPr>
  </w:style>
  <w:style w:type="paragraph" w:customStyle="1" w:styleId="Parameters">
    <w:name w:val="Parameters"/>
    <w:basedOn w:val="Normal"/>
    <w:rsid w:val="00E6693A"/>
    <w:pPr>
      <w:widowControl/>
      <w:tabs>
        <w:tab w:val="left" w:pos="4820"/>
      </w:tabs>
      <w:autoSpaceDE/>
      <w:autoSpaceDN/>
      <w:adjustRightInd/>
      <w:spacing w:before="60" w:after="60"/>
      <w:ind w:left="4820" w:hanging="4820"/>
    </w:pPr>
    <w:rPr>
      <w:rFonts w:ascii="Times New Roman" w:hAnsi="Times New Roman"/>
      <w:szCs w:val="22"/>
    </w:rPr>
  </w:style>
  <w:style w:type="character" w:customStyle="1" w:styleId="Italic">
    <w:name w:val="Italic"/>
    <w:rsid w:val="00E6693A"/>
    <w:rPr>
      <w:i/>
      <w:iCs/>
      <w:lang w:val="en-US" w:eastAsia="x-none"/>
    </w:rPr>
  </w:style>
  <w:style w:type="character" w:customStyle="1" w:styleId="HeaderChar">
    <w:name w:val="Header Char"/>
    <w:link w:val="Header"/>
    <w:uiPriority w:val="99"/>
    <w:rsid w:val="00914869"/>
    <w:rPr>
      <w:rFonts w:ascii="Arial" w:eastAsia="Times New Roman" w:hAnsi="Arial"/>
      <w:sz w:val="22"/>
      <w:szCs w:val="24"/>
      <w:lang w:val="en-US" w:eastAsia="en-US"/>
    </w:rPr>
  </w:style>
  <w:style w:type="paragraph" w:customStyle="1" w:styleId="Head">
    <w:name w:val="Head"/>
    <w:basedOn w:val="Normal"/>
    <w:rsid w:val="00BF4F27"/>
    <w:pPr>
      <w:spacing w:before="180" w:after="60"/>
      <w:jc w:val="both"/>
    </w:pPr>
    <w:rPr>
      <w:rFonts w:ascii="Times New Roman" w:hAnsi="Times New Roman"/>
      <w:b/>
      <w:bCs/>
      <w:szCs w:val="22"/>
    </w:rPr>
  </w:style>
  <w:style w:type="paragraph" w:customStyle="1" w:styleId="Cellcenter">
    <w:name w:val="Cell_center"/>
    <w:rsid w:val="002B32A2"/>
    <w:pPr>
      <w:widowControl w:val="0"/>
      <w:suppressAutoHyphens/>
      <w:jc w:val="center"/>
    </w:pPr>
    <w:rPr>
      <w:rFonts w:ascii="Arial Narrow" w:eastAsia="ヒラギノ角ゴ Pro W3" w:hAnsi="Arial Narrow"/>
      <w:caps/>
      <w:color w:val="000000"/>
      <w:sz w:val="22"/>
      <w:lang w:val="en-US"/>
    </w:rPr>
  </w:style>
  <w:style w:type="paragraph" w:styleId="ListParagraph">
    <w:name w:val="List Paragraph"/>
    <w:basedOn w:val="Normal"/>
    <w:uiPriority w:val="72"/>
    <w:rsid w:val="00624FC7"/>
    <w:pPr>
      <w:ind w:left="720"/>
      <w:contextualSpacing/>
    </w:pPr>
  </w:style>
  <w:style w:type="character" w:styleId="CommentReference">
    <w:name w:val="annotation reference"/>
    <w:basedOn w:val="DefaultParagraphFont"/>
    <w:semiHidden/>
    <w:unhideWhenUsed/>
    <w:rsid w:val="006C1282"/>
    <w:rPr>
      <w:sz w:val="16"/>
      <w:szCs w:val="16"/>
    </w:rPr>
  </w:style>
  <w:style w:type="paragraph" w:styleId="CommentText">
    <w:name w:val="annotation text"/>
    <w:basedOn w:val="Normal"/>
    <w:link w:val="CommentTextChar"/>
    <w:semiHidden/>
    <w:unhideWhenUsed/>
    <w:rsid w:val="006C1282"/>
    <w:rPr>
      <w:sz w:val="20"/>
      <w:szCs w:val="20"/>
    </w:rPr>
  </w:style>
  <w:style w:type="character" w:customStyle="1" w:styleId="CommentTextChar">
    <w:name w:val="Comment Text Char"/>
    <w:basedOn w:val="DefaultParagraphFont"/>
    <w:link w:val="CommentText"/>
    <w:semiHidden/>
    <w:rsid w:val="006C1282"/>
    <w:rPr>
      <w:rFonts w:ascii="Arial" w:eastAsia="Times New Roman" w:hAnsi="Arial"/>
      <w:lang w:val="en-US"/>
    </w:rPr>
  </w:style>
  <w:style w:type="paragraph" w:styleId="CommentSubject">
    <w:name w:val="annotation subject"/>
    <w:basedOn w:val="CommentText"/>
    <w:next w:val="CommentText"/>
    <w:link w:val="CommentSubjectChar"/>
    <w:semiHidden/>
    <w:unhideWhenUsed/>
    <w:rsid w:val="006C1282"/>
    <w:rPr>
      <w:b/>
      <w:bCs/>
    </w:rPr>
  </w:style>
  <w:style w:type="character" w:customStyle="1" w:styleId="CommentSubjectChar">
    <w:name w:val="Comment Subject Char"/>
    <w:basedOn w:val="CommentTextChar"/>
    <w:link w:val="CommentSubject"/>
    <w:semiHidden/>
    <w:rsid w:val="006C1282"/>
    <w:rPr>
      <w:rFonts w:ascii="Arial" w:eastAsia="Times New Roman"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99853">
      <w:bodyDiv w:val="1"/>
      <w:marLeft w:val="0"/>
      <w:marRight w:val="0"/>
      <w:marTop w:val="0"/>
      <w:marBottom w:val="0"/>
      <w:divBdr>
        <w:top w:val="none" w:sz="0" w:space="0" w:color="auto"/>
        <w:left w:val="none" w:sz="0" w:space="0" w:color="auto"/>
        <w:bottom w:val="none" w:sz="0" w:space="0" w:color="auto"/>
        <w:right w:val="none" w:sz="0" w:space="0" w:color="auto"/>
      </w:divBdr>
    </w:div>
    <w:div w:id="393701677">
      <w:bodyDiv w:val="1"/>
      <w:marLeft w:val="375"/>
      <w:marRight w:val="0"/>
      <w:marTop w:val="1875"/>
      <w:marBottom w:val="0"/>
      <w:divBdr>
        <w:top w:val="none" w:sz="0" w:space="0" w:color="auto"/>
        <w:left w:val="none" w:sz="0" w:space="0" w:color="auto"/>
        <w:bottom w:val="none" w:sz="0" w:space="0" w:color="auto"/>
        <w:right w:val="none" w:sz="0" w:space="0" w:color="auto"/>
      </w:divBdr>
      <w:divsChild>
        <w:div w:id="1187327450">
          <w:marLeft w:val="0"/>
          <w:marRight w:val="0"/>
          <w:marTop w:val="0"/>
          <w:marBottom w:val="0"/>
          <w:divBdr>
            <w:top w:val="none" w:sz="0" w:space="0" w:color="auto"/>
            <w:left w:val="none" w:sz="0" w:space="0" w:color="auto"/>
            <w:bottom w:val="none" w:sz="0" w:space="0" w:color="auto"/>
            <w:right w:val="none" w:sz="0" w:space="0" w:color="auto"/>
          </w:divBdr>
        </w:div>
      </w:divsChild>
    </w:div>
    <w:div w:id="887109421">
      <w:bodyDiv w:val="1"/>
      <w:marLeft w:val="0"/>
      <w:marRight w:val="0"/>
      <w:marTop w:val="0"/>
      <w:marBottom w:val="0"/>
      <w:divBdr>
        <w:top w:val="none" w:sz="0" w:space="0" w:color="auto"/>
        <w:left w:val="none" w:sz="0" w:space="0" w:color="auto"/>
        <w:bottom w:val="none" w:sz="0" w:space="0" w:color="auto"/>
        <w:right w:val="none" w:sz="0" w:space="0" w:color="auto"/>
      </w:divBdr>
    </w:div>
    <w:div w:id="893659190">
      <w:bodyDiv w:val="1"/>
      <w:marLeft w:val="0"/>
      <w:marRight w:val="0"/>
      <w:marTop w:val="0"/>
      <w:marBottom w:val="0"/>
      <w:divBdr>
        <w:top w:val="none" w:sz="0" w:space="0" w:color="auto"/>
        <w:left w:val="none" w:sz="0" w:space="0" w:color="auto"/>
        <w:bottom w:val="none" w:sz="0" w:space="0" w:color="auto"/>
        <w:right w:val="none" w:sz="0" w:space="0" w:color="auto"/>
      </w:divBdr>
      <w:divsChild>
        <w:div w:id="822694038">
          <w:marLeft w:val="0"/>
          <w:marRight w:val="0"/>
          <w:marTop w:val="0"/>
          <w:marBottom w:val="0"/>
          <w:divBdr>
            <w:top w:val="none" w:sz="0" w:space="0" w:color="auto"/>
            <w:left w:val="none" w:sz="0" w:space="0" w:color="auto"/>
            <w:bottom w:val="none" w:sz="0" w:space="0" w:color="auto"/>
            <w:right w:val="none" w:sz="0" w:space="0" w:color="auto"/>
          </w:divBdr>
          <w:divsChild>
            <w:div w:id="8138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8344">
      <w:bodyDiv w:val="1"/>
      <w:marLeft w:val="0"/>
      <w:marRight w:val="0"/>
      <w:marTop w:val="0"/>
      <w:marBottom w:val="0"/>
      <w:divBdr>
        <w:top w:val="none" w:sz="0" w:space="0" w:color="auto"/>
        <w:left w:val="none" w:sz="0" w:space="0" w:color="auto"/>
        <w:bottom w:val="none" w:sz="0" w:space="0" w:color="auto"/>
        <w:right w:val="none" w:sz="0" w:space="0" w:color="auto"/>
      </w:divBdr>
    </w:div>
    <w:div w:id="1683972007">
      <w:bodyDiv w:val="1"/>
      <w:marLeft w:val="0"/>
      <w:marRight w:val="0"/>
      <w:marTop w:val="0"/>
      <w:marBottom w:val="0"/>
      <w:divBdr>
        <w:top w:val="none" w:sz="0" w:space="0" w:color="auto"/>
        <w:left w:val="none" w:sz="0" w:space="0" w:color="auto"/>
        <w:bottom w:val="none" w:sz="0" w:space="0" w:color="auto"/>
        <w:right w:val="none" w:sz="0" w:space="0" w:color="auto"/>
      </w:divBdr>
      <w:divsChild>
        <w:div w:id="27991168">
          <w:marLeft w:val="0"/>
          <w:marRight w:val="0"/>
          <w:marTop w:val="0"/>
          <w:marBottom w:val="0"/>
          <w:divBdr>
            <w:top w:val="none" w:sz="0" w:space="0" w:color="auto"/>
            <w:left w:val="none" w:sz="0" w:space="0" w:color="auto"/>
            <w:bottom w:val="none" w:sz="0" w:space="0" w:color="auto"/>
            <w:right w:val="none" w:sz="0" w:space="0" w:color="auto"/>
          </w:divBdr>
          <w:divsChild>
            <w:div w:id="18537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0583">
      <w:bodyDiv w:val="1"/>
      <w:marLeft w:val="0"/>
      <w:marRight w:val="0"/>
      <w:marTop w:val="0"/>
      <w:marBottom w:val="0"/>
      <w:divBdr>
        <w:top w:val="none" w:sz="0" w:space="0" w:color="auto"/>
        <w:left w:val="none" w:sz="0" w:space="0" w:color="auto"/>
        <w:bottom w:val="none" w:sz="0" w:space="0" w:color="auto"/>
        <w:right w:val="none" w:sz="0" w:space="0" w:color="auto"/>
      </w:divBdr>
    </w:div>
    <w:div w:id="208326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E8650-15D3-4495-AADB-B3D936819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Namai</Company>
  <LinksUpToDate>false</LinksUpToDate>
  <CharactersWithSpaces>14772</CharactersWithSpaces>
  <SharedDoc>false</SharedDoc>
  <HLinks>
    <vt:vector size="12" baseType="variant">
      <vt:variant>
        <vt:i4>6815828</vt:i4>
      </vt:variant>
      <vt:variant>
        <vt:i4>0</vt:i4>
      </vt:variant>
      <vt:variant>
        <vt:i4>0</vt:i4>
      </vt:variant>
      <vt:variant>
        <vt:i4>5</vt:i4>
      </vt:variant>
      <vt:variant>
        <vt:lpwstr>mailto:krimai@ism.lt</vt:lpwstr>
      </vt:variant>
      <vt:variant>
        <vt:lpwstr/>
      </vt:variant>
      <vt:variant>
        <vt:i4>6619194</vt:i4>
      </vt:variant>
      <vt:variant>
        <vt:i4>18401</vt:i4>
      </vt:variant>
      <vt:variant>
        <vt:i4>1025</vt:i4>
      </vt:variant>
      <vt:variant>
        <vt:i4>1</vt:i4>
      </vt:variant>
      <vt:variant>
        <vt:lpwstr>logo_en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IT_PC</dc:creator>
  <cp:lastModifiedBy>Kristina Stanionytė</cp:lastModifiedBy>
  <cp:revision>2</cp:revision>
  <cp:lastPrinted>2020-12-02T08:06:00Z</cp:lastPrinted>
  <dcterms:created xsi:type="dcterms:W3CDTF">2022-09-21T11:56:00Z</dcterms:created>
  <dcterms:modified xsi:type="dcterms:W3CDTF">2022-09-21T11:56:00Z</dcterms:modified>
</cp:coreProperties>
</file>