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5B74D" w14:textId="5989B5B4" w:rsidR="0057780B" w:rsidRPr="00DD6FA8" w:rsidRDefault="0057780B" w:rsidP="0057780B">
      <w:pPr>
        <w:tabs>
          <w:tab w:val="left" w:pos="6663"/>
        </w:tabs>
        <w:spacing w:after="120"/>
        <w:jc w:val="center"/>
        <w:rPr>
          <w:rFonts w:ascii="Arial" w:hAnsi="Arial" w:cs="Arial"/>
          <w:sz w:val="28"/>
          <w:szCs w:val="28"/>
        </w:rPr>
      </w:pPr>
      <w:r>
        <w:rPr>
          <w:rFonts w:ascii="Arial" w:hAnsi="Arial" w:cs="Arial"/>
          <w:sz w:val="28"/>
          <w:szCs w:val="28"/>
        </w:rPr>
        <w:t>RESEARCH METHODOLOGY</w:t>
      </w:r>
    </w:p>
    <w:tbl>
      <w:tblPr>
        <w:tblW w:w="5000" w:type="pct"/>
        <w:tblLook w:val="01E0" w:firstRow="1" w:lastRow="1" w:firstColumn="1" w:lastColumn="1" w:noHBand="0" w:noVBand="0"/>
      </w:tblPr>
      <w:tblGrid>
        <w:gridCol w:w="5106"/>
        <w:gridCol w:w="4957"/>
      </w:tblGrid>
      <w:tr w:rsidR="0057780B" w:rsidRPr="00DD6FA8" w14:paraId="212DFE2E" w14:textId="77777777" w:rsidTr="00E53860">
        <w:tc>
          <w:tcPr>
            <w:tcW w:w="2537" w:type="pct"/>
          </w:tcPr>
          <w:p w14:paraId="00610A12"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25CC1428" w14:textId="6CB579B9" w:rsidR="0057780B" w:rsidRPr="00DD6FA8" w:rsidRDefault="0057780B" w:rsidP="003C1045">
            <w:pPr>
              <w:spacing w:before="120"/>
              <w:rPr>
                <w:rFonts w:ascii="Arial" w:hAnsi="Arial" w:cs="Arial"/>
                <w:i/>
                <w:color w:val="000000"/>
                <w:sz w:val="18"/>
                <w:szCs w:val="18"/>
              </w:rPr>
            </w:pPr>
            <w:r>
              <w:rPr>
                <w:rFonts w:ascii="Arial-ItalicMT" w:eastAsia="Calibri" w:hAnsi="Arial-ItalicMT" w:cs="Arial-ItalicMT"/>
                <w:i/>
                <w:iCs/>
                <w:sz w:val="18"/>
                <w:szCs w:val="18"/>
                <w:lang w:val="en-GB" w:eastAsia="lt-LT"/>
              </w:rPr>
              <w:t>GRA</w:t>
            </w:r>
            <w:r w:rsidR="003C1045">
              <w:rPr>
                <w:rFonts w:ascii="Arial-ItalicMT" w:eastAsia="Calibri" w:hAnsi="Arial-ItalicMT" w:cs="Arial-ItalicMT"/>
                <w:i/>
                <w:iCs/>
                <w:sz w:val="18"/>
                <w:szCs w:val="18"/>
                <w:lang w:val="en-GB" w:eastAsia="lt-LT"/>
              </w:rPr>
              <w:t>L0</w:t>
            </w:r>
            <w:r>
              <w:rPr>
                <w:rFonts w:ascii="Arial-ItalicMT" w:eastAsia="Calibri" w:hAnsi="Arial-ItalicMT" w:cs="Arial-ItalicMT"/>
                <w:i/>
                <w:iCs/>
                <w:sz w:val="18"/>
                <w:szCs w:val="18"/>
                <w:lang w:val="en-GB" w:eastAsia="lt-LT"/>
              </w:rPr>
              <w:t>1</w:t>
            </w:r>
            <w:r w:rsidR="003C1045">
              <w:rPr>
                <w:rFonts w:ascii="Arial-ItalicMT" w:eastAsia="Calibri" w:hAnsi="Arial-ItalicMT" w:cs="Arial-ItalicMT"/>
                <w:i/>
                <w:iCs/>
                <w:sz w:val="18"/>
                <w:szCs w:val="18"/>
                <w:lang w:val="en-GB" w:eastAsia="lt-LT"/>
              </w:rPr>
              <w:t>0</w:t>
            </w:r>
          </w:p>
        </w:tc>
      </w:tr>
      <w:tr w:rsidR="0057780B" w:rsidRPr="00DD6FA8" w14:paraId="5C382AE6" w14:textId="77777777" w:rsidTr="00E53860">
        <w:tc>
          <w:tcPr>
            <w:tcW w:w="2537" w:type="pct"/>
          </w:tcPr>
          <w:p w14:paraId="7C7CDCAF"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5D2B2BB2" w14:textId="6819AF4A" w:rsidR="0057780B" w:rsidRPr="0057780B" w:rsidRDefault="0057780B" w:rsidP="0057780B">
            <w:pPr>
              <w:pStyle w:val="Parameters"/>
              <w:tabs>
                <w:tab w:val="clear" w:pos="4820"/>
              </w:tabs>
              <w:spacing w:before="120" w:after="0"/>
              <w:ind w:left="0" w:firstLine="0"/>
              <w:rPr>
                <w:rStyle w:val="Bolds"/>
                <w:rFonts w:ascii="Arial" w:hAnsi="Arial" w:cs="Arial"/>
                <w:b w:val="0"/>
                <w:bCs/>
                <w:i/>
                <w:sz w:val="18"/>
                <w:szCs w:val="18"/>
              </w:rPr>
            </w:pPr>
            <w:r w:rsidRPr="0057780B">
              <w:rPr>
                <w:rStyle w:val="Bolds"/>
                <w:rFonts w:ascii="Arial" w:hAnsi="Arial" w:cs="Arial"/>
                <w:b w:val="0"/>
                <w:bCs/>
                <w:i/>
                <w:sz w:val="18"/>
                <w:szCs w:val="18"/>
              </w:rPr>
              <w:t>Graduate</w:t>
            </w:r>
          </w:p>
        </w:tc>
      </w:tr>
      <w:tr w:rsidR="0057780B" w:rsidRPr="00DD6FA8" w14:paraId="67214673" w14:textId="77777777" w:rsidTr="00E53860">
        <w:tc>
          <w:tcPr>
            <w:tcW w:w="2537" w:type="pct"/>
          </w:tcPr>
          <w:p w14:paraId="71D28E39"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635C4DCB" w14:textId="154B1A96" w:rsidR="0057780B" w:rsidRPr="003A63E1" w:rsidRDefault="0057780B" w:rsidP="00E53860">
            <w:pPr>
              <w:pStyle w:val="Parameters"/>
              <w:tabs>
                <w:tab w:val="clear" w:pos="4820"/>
              </w:tabs>
              <w:spacing w:before="120" w:after="0"/>
              <w:ind w:left="0" w:firstLine="0"/>
              <w:rPr>
                <w:rStyle w:val="Bolds"/>
                <w:rFonts w:ascii="Arial" w:hAnsi="Arial" w:cs="Arial"/>
                <w:b w:val="0"/>
                <w:i/>
                <w:iCs/>
                <w:sz w:val="18"/>
                <w:szCs w:val="18"/>
                <w:lang w:val="en-GB"/>
              </w:rPr>
            </w:pPr>
            <w:r w:rsidRPr="0057780B">
              <w:rPr>
                <w:rFonts w:ascii="Arial" w:hAnsi="Arial" w:cs="Arial"/>
                <w:i/>
                <w:iCs/>
                <w:sz w:val="18"/>
                <w:szCs w:val="18"/>
              </w:rPr>
              <w:t>6 ECTS</w:t>
            </w:r>
            <w:r w:rsidRPr="0057780B">
              <w:rPr>
                <w:rFonts w:ascii="Arial" w:hAnsi="Arial" w:cs="Arial"/>
                <w:sz w:val="18"/>
                <w:szCs w:val="18"/>
              </w:rPr>
              <w:t xml:space="preserve">; </w:t>
            </w:r>
            <w:r w:rsidRPr="0057780B">
              <w:rPr>
                <w:rFonts w:ascii="Arial" w:hAnsi="Arial" w:cs="Arial"/>
                <w:i/>
                <w:iCs/>
                <w:sz w:val="18"/>
                <w:szCs w:val="18"/>
              </w:rPr>
              <w:t>36 class hours, 124 hours of self-study</w:t>
            </w:r>
            <w:r w:rsidR="003A63E1">
              <w:rPr>
                <w:rFonts w:ascii="Arial" w:hAnsi="Arial" w:cs="Arial"/>
                <w:i/>
                <w:iCs/>
                <w:sz w:val="18"/>
                <w:szCs w:val="18"/>
              </w:rPr>
              <w:t>, 2 hours for consultation</w:t>
            </w:r>
          </w:p>
        </w:tc>
      </w:tr>
      <w:tr w:rsidR="0057780B" w:rsidRPr="00DD6FA8" w14:paraId="4AA789D3" w14:textId="77777777" w:rsidTr="00E53860">
        <w:tc>
          <w:tcPr>
            <w:tcW w:w="2537" w:type="pct"/>
          </w:tcPr>
          <w:p w14:paraId="0298A497"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(title and name)</w:t>
            </w:r>
          </w:p>
        </w:tc>
        <w:tc>
          <w:tcPr>
            <w:tcW w:w="2463" w:type="pct"/>
          </w:tcPr>
          <w:p w14:paraId="34EEDD2B" w14:textId="36EA0116" w:rsidR="0057780B" w:rsidRPr="007C333E" w:rsidRDefault="0057780B" w:rsidP="00E53860">
            <w:pPr>
              <w:pStyle w:val="Parameters"/>
              <w:tabs>
                <w:tab w:val="clear" w:pos="4820"/>
              </w:tabs>
              <w:spacing w:before="120" w:after="0"/>
              <w:ind w:left="0" w:firstLine="0"/>
              <w:rPr>
                <w:rStyle w:val="Bolds"/>
                <w:rFonts w:ascii="Arial" w:hAnsi="Arial" w:cs="Arial"/>
                <w:b w:val="0"/>
                <w:i/>
                <w:sz w:val="18"/>
                <w:szCs w:val="18"/>
              </w:rPr>
            </w:pPr>
            <w:r w:rsidRPr="007C333E">
              <w:rPr>
                <w:rFonts w:ascii="Arial-ItalicMT" w:eastAsia="Calibri" w:hAnsi="Arial-ItalicMT" w:cs="Arial-ItalicMT"/>
                <w:i/>
                <w:iCs/>
                <w:sz w:val="18"/>
                <w:szCs w:val="18"/>
                <w:lang w:val="en-GB" w:eastAsia="lt-LT"/>
              </w:rPr>
              <w:t xml:space="preserve">Prof. dr. </w:t>
            </w:r>
            <w:r w:rsidR="00B93AF1" w:rsidRPr="007C333E">
              <w:rPr>
                <w:rFonts w:ascii="Arial-ItalicMT" w:eastAsia="Calibri" w:hAnsi="Arial-ItalicMT" w:cs="Arial-ItalicMT"/>
                <w:i/>
                <w:iCs/>
                <w:sz w:val="18"/>
                <w:szCs w:val="18"/>
                <w:lang w:val="en-GB" w:eastAsia="lt-LT"/>
              </w:rPr>
              <w:t>Bill Lee</w:t>
            </w:r>
            <w:r w:rsidRPr="007C333E">
              <w:rPr>
                <w:rFonts w:ascii="Arial-ItalicMT" w:eastAsia="Calibri" w:hAnsi="Arial-ItalicMT" w:cs="Arial-ItalicMT"/>
                <w:i/>
                <w:iCs/>
                <w:sz w:val="18"/>
                <w:szCs w:val="18"/>
                <w:lang w:val="en-GB" w:eastAsia="lt-LT"/>
              </w:rPr>
              <w:t>, e-mail</w:t>
            </w:r>
            <w:r w:rsidR="007C333E" w:rsidRPr="007C333E">
              <w:rPr>
                <w:rFonts w:ascii="Arial-ItalicMT" w:eastAsia="Calibri" w:hAnsi="Arial-ItalicMT" w:cs="Arial-ItalicMT"/>
                <w:i/>
                <w:iCs/>
                <w:sz w:val="18"/>
                <w:szCs w:val="18"/>
                <w:lang w:val="en-GB" w:eastAsia="lt-LT"/>
              </w:rPr>
              <w:t>: billee@faculty.ism.lt</w:t>
            </w:r>
          </w:p>
        </w:tc>
      </w:tr>
      <w:tr w:rsidR="0057780B" w:rsidRPr="00DD6FA8" w14:paraId="06CDD18D" w14:textId="77777777" w:rsidTr="00E53860">
        <w:tc>
          <w:tcPr>
            <w:tcW w:w="2537" w:type="pct"/>
          </w:tcPr>
          <w:p w14:paraId="185F2DE9"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1670F759" w14:textId="77777777" w:rsidR="0057780B" w:rsidRPr="00DD6FA8" w:rsidRDefault="0057780B" w:rsidP="00E53860">
            <w:pPr>
              <w:pStyle w:val="Parameters"/>
              <w:tabs>
                <w:tab w:val="clear" w:pos="4820"/>
              </w:tabs>
              <w:spacing w:before="120" w:after="0"/>
              <w:ind w:left="0" w:firstLine="0"/>
              <w:rPr>
                <w:rFonts w:ascii="Arial" w:hAnsi="Arial" w:cs="Arial"/>
                <w:i/>
                <w:iCs/>
                <w:sz w:val="18"/>
                <w:szCs w:val="18"/>
                <w:highlight w:val="yellow"/>
              </w:rPr>
            </w:pPr>
            <w:r>
              <w:rPr>
                <w:rFonts w:ascii="Arial-ItalicMT" w:eastAsia="Calibri" w:hAnsi="Arial-ItalicMT" w:cs="Arial-ItalicMT"/>
                <w:i/>
                <w:iCs/>
                <w:sz w:val="18"/>
                <w:szCs w:val="18"/>
                <w:lang w:val="en-GB" w:eastAsia="lt-LT"/>
              </w:rPr>
              <w:t>Undergraduate diploma</w:t>
            </w:r>
          </w:p>
        </w:tc>
      </w:tr>
      <w:tr w:rsidR="0057780B" w:rsidRPr="00DD6FA8" w14:paraId="553E0E1D" w14:textId="77777777" w:rsidTr="00E53860">
        <w:trPr>
          <w:trHeight w:val="168"/>
        </w:trPr>
        <w:tc>
          <w:tcPr>
            <w:tcW w:w="2537" w:type="pct"/>
          </w:tcPr>
          <w:p w14:paraId="20ECB4E3" w14:textId="77777777" w:rsidR="0057780B" w:rsidRPr="00DD6FA8" w:rsidRDefault="0057780B" w:rsidP="00E53860">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Language of instruction</w:t>
            </w:r>
          </w:p>
        </w:tc>
        <w:tc>
          <w:tcPr>
            <w:tcW w:w="2463" w:type="pct"/>
          </w:tcPr>
          <w:p w14:paraId="33E437D1" w14:textId="77777777" w:rsidR="0057780B" w:rsidRPr="00DD6FA8" w:rsidRDefault="0057780B" w:rsidP="00E53860">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bookmarkStart w:id="0" w:name="_GoBack"/>
        <w:bookmarkEnd w:id="0"/>
      </w:tr>
    </w:tbl>
    <w:p w14:paraId="7365307F" w14:textId="42DE2758" w:rsidR="0057780B" w:rsidRDefault="0057780B">
      <w:pPr>
        <w:rPr>
          <w:rFonts w:ascii="Arial" w:hAnsi="Arial" w:cs="Arial"/>
          <w:sz w:val="20"/>
          <w:szCs w:val="20"/>
        </w:rPr>
      </w:pPr>
    </w:p>
    <w:p w14:paraId="5F983B53" w14:textId="6E28CF9E" w:rsidR="0057780B" w:rsidRDefault="0057780B">
      <w:pPr>
        <w:rPr>
          <w:rFonts w:ascii="Arial" w:hAnsi="Arial" w:cs="Arial"/>
          <w:sz w:val="20"/>
          <w:szCs w:val="20"/>
        </w:rPr>
      </w:pPr>
    </w:p>
    <w:p w14:paraId="73AAB673" w14:textId="55B04985" w:rsidR="0057780B" w:rsidRDefault="0057780B" w:rsidP="007D2EC6">
      <w:pPr>
        <w:pStyle w:val="Default"/>
        <w:rPr>
          <w:sz w:val="20"/>
          <w:szCs w:val="20"/>
          <w:lang w:val="en-US"/>
        </w:rPr>
      </w:pPr>
      <w:r w:rsidRPr="00DD6FA8">
        <w:rPr>
          <w:b/>
          <w:sz w:val="18"/>
          <w:szCs w:val="18"/>
        </w:rPr>
        <w:t>THE AIM OF THE COURSE</w:t>
      </w:r>
    </w:p>
    <w:p w14:paraId="00A658B5" w14:textId="77777777" w:rsidR="0057780B" w:rsidRDefault="0057780B" w:rsidP="007D2EC6">
      <w:pPr>
        <w:pStyle w:val="Default"/>
        <w:rPr>
          <w:sz w:val="20"/>
          <w:szCs w:val="20"/>
          <w:lang w:val="en-US"/>
        </w:rPr>
      </w:pPr>
    </w:p>
    <w:p w14:paraId="29102B71" w14:textId="3BB52905" w:rsidR="007D2EC6" w:rsidRPr="003C1045" w:rsidRDefault="007D2EC6" w:rsidP="0057780B">
      <w:pPr>
        <w:pStyle w:val="Default"/>
        <w:jc w:val="both"/>
        <w:rPr>
          <w:sz w:val="18"/>
          <w:szCs w:val="20"/>
          <w:lang w:val="en-US"/>
        </w:rPr>
      </w:pPr>
      <w:r w:rsidRPr="003C1045">
        <w:rPr>
          <w:sz w:val="18"/>
          <w:szCs w:val="20"/>
          <w:lang w:val="en-US"/>
        </w:rPr>
        <w:t xml:space="preserve">The course </w:t>
      </w:r>
      <w:proofErr w:type="gramStart"/>
      <w:r w:rsidRPr="003C1045">
        <w:rPr>
          <w:sz w:val="18"/>
          <w:szCs w:val="20"/>
          <w:lang w:val="en-US"/>
        </w:rPr>
        <w:t>provides an introduction to</w:t>
      </w:r>
      <w:proofErr w:type="gramEnd"/>
      <w:r w:rsidRPr="003C1045">
        <w:rPr>
          <w:sz w:val="18"/>
          <w:szCs w:val="20"/>
          <w:lang w:val="en-US"/>
        </w:rPr>
        <w:t xml:space="preserve"> research methods used in business and management. It covers qualitative and quantitative methods, using primary and secondary data. The course is designed to provide students </w:t>
      </w:r>
      <w:r w:rsidR="00B93AF1" w:rsidRPr="003C1045">
        <w:rPr>
          <w:sz w:val="18"/>
          <w:szCs w:val="20"/>
          <w:lang w:val="en-US"/>
        </w:rPr>
        <w:t xml:space="preserve">with </w:t>
      </w:r>
      <w:r w:rsidRPr="003C1045">
        <w:rPr>
          <w:sz w:val="18"/>
          <w:szCs w:val="20"/>
          <w:lang w:val="en-US"/>
        </w:rPr>
        <w:t xml:space="preserve">a solid foundation for conducting their own research and </w:t>
      </w:r>
      <w:r w:rsidR="00B93AF1" w:rsidRPr="003C1045">
        <w:rPr>
          <w:sz w:val="18"/>
          <w:szCs w:val="20"/>
          <w:lang w:val="en-US"/>
        </w:rPr>
        <w:t xml:space="preserve">understanding and </w:t>
      </w:r>
      <w:r w:rsidRPr="003C1045">
        <w:rPr>
          <w:sz w:val="18"/>
          <w:szCs w:val="20"/>
          <w:lang w:val="en-US"/>
        </w:rPr>
        <w:t xml:space="preserve">critically evaluating prior academic research. The course presents the fundamentals of the research process. The knowledge and competencies acquired in a study process will empower students to make methodological decisions in designing and planning research. The overall goal of the course is to equip students with the skills necessary to perform research. </w:t>
      </w:r>
    </w:p>
    <w:p w14:paraId="2C7A7517" w14:textId="77777777" w:rsidR="0057780B" w:rsidRPr="007D2EC6" w:rsidRDefault="0057780B" w:rsidP="0057780B">
      <w:pPr>
        <w:pStyle w:val="Default"/>
        <w:jc w:val="both"/>
        <w:rPr>
          <w:sz w:val="20"/>
          <w:szCs w:val="20"/>
          <w:lang w:val="en-US"/>
        </w:rPr>
      </w:pPr>
    </w:p>
    <w:p w14:paraId="7792EE14" w14:textId="77777777" w:rsidR="0057780B" w:rsidRDefault="0057780B" w:rsidP="0057780B">
      <w:pPr>
        <w:rPr>
          <w:rFonts w:ascii="Arial" w:hAnsi="Arial" w:cs="Arial"/>
          <w:b/>
          <w:sz w:val="18"/>
          <w:szCs w:val="18"/>
        </w:rPr>
      </w:pPr>
      <w:r w:rsidRPr="00DD6FA8">
        <w:rPr>
          <w:rFonts w:ascii="Arial" w:hAnsi="Arial" w:cs="Arial"/>
          <w:b/>
          <w:sz w:val="18"/>
          <w:szCs w:val="18"/>
        </w:rPr>
        <w:t xml:space="preserve">LEARNING </w:t>
      </w:r>
      <w:r>
        <w:rPr>
          <w:rFonts w:ascii="Arial" w:hAnsi="Arial" w:cs="Arial"/>
          <w:b/>
          <w:sz w:val="18"/>
          <w:szCs w:val="18"/>
        </w:rPr>
        <w:t>OUTCOMES</w:t>
      </w:r>
    </w:p>
    <w:p w14:paraId="1365D72F" w14:textId="77777777" w:rsidR="007D2EC6" w:rsidRPr="007D2EC6" w:rsidRDefault="007D2EC6" w:rsidP="007D2EC6">
      <w:pPr>
        <w:autoSpaceDE w:val="0"/>
        <w:autoSpaceDN w:val="0"/>
        <w:adjustRightInd w:val="0"/>
        <w:rPr>
          <w:rFonts w:ascii="Arial" w:hAnsi="Arial" w:cs="Arial"/>
          <w:color w:val="000000"/>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4"/>
        <w:gridCol w:w="2693"/>
      </w:tblGrid>
      <w:tr w:rsidR="007D2EC6" w:rsidRPr="007D2EC6" w14:paraId="15828167" w14:textId="77777777" w:rsidTr="0057780B">
        <w:trPr>
          <w:trHeight w:val="84"/>
        </w:trPr>
        <w:tc>
          <w:tcPr>
            <w:tcW w:w="4678" w:type="dxa"/>
          </w:tcPr>
          <w:p w14:paraId="44FCF07A" w14:textId="206BFA45"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b/>
                <w:bCs/>
                <w:color w:val="000000"/>
                <w:sz w:val="18"/>
                <w:szCs w:val="20"/>
              </w:rPr>
              <w:t xml:space="preserve">Course learning outcomes (CLO) </w:t>
            </w:r>
          </w:p>
        </w:tc>
        <w:tc>
          <w:tcPr>
            <w:tcW w:w="2694" w:type="dxa"/>
          </w:tcPr>
          <w:p w14:paraId="36A26052"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b/>
                <w:bCs/>
                <w:color w:val="000000"/>
                <w:sz w:val="18"/>
                <w:szCs w:val="20"/>
              </w:rPr>
              <w:t xml:space="preserve">Study methods </w:t>
            </w:r>
          </w:p>
        </w:tc>
        <w:tc>
          <w:tcPr>
            <w:tcW w:w="2693" w:type="dxa"/>
          </w:tcPr>
          <w:p w14:paraId="0E560821"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b/>
                <w:bCs/>
                <w:color w:val="000000"/>
                <w:sz w:val="18"/>
                <w:szCs w:val="20"/>
              </w:rPr>
              <w:t xml:space="preserve">Assessment methods </w:t>
            </w:r>
          </w:p>
        </w:tc>
      </w:tr>
      <w:tr w:rsidR="007D2EC6" w:rsidRPr="007D2EC6" w14:paraId="1E0D3B72" w14:textId="77777777" w:rsidTr="0057780B">
        <w:trPr>
          <w:trHeight w:val="187"/>
        </w:trPr>
        <w:tc>
          <w:tcPr>
            <w:tcW w:w="4678" w:type="dxa"/>
          </w:tcPr>
          <w:p w14:paraId="4AAB14B9"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CLO1. Understand the relevance of research in managerial decision-making. </w:t>
            </w:r>
          </w:p>
        </w:tc>
        <w:tc>
          <w:tcPr>
            <w:tcW w:w="2694" w:type="dxa"/>
          </w:tcPr>
          <w:p w14:paraId="2046E1EA"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Lectures, class discussion </w:t>
            </w:r>
          </w:p>
        </w:tc>
        <w:tc>
          <w:tcPr>
            <w:tcW w:w="2693" w:type="dxa"/>
          </w:tcPr>
          <w:p w14:paraId="5A558647"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Participation, research project assessment </w:t>
            </w:r>
          </w:p>
        </w:tc>
      </w:tr>
      <w:tr w:rsidR="007D2EC6" w:rsidRPr="007D2EC6" w14:paraId="61749ED0" w14:textId="77777777" w:rsidTr="0057780B">
        <w:trPr>
          <w:trHeight w:val="395"/>
        </w:trPr>
        <w:tc>
          <w:tcPr>
            <w:tcW w:w="4678" w:type="dxa"/>
          </w:tcPr>
          <w:p w14:paraId="7CAE3C3B"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CLO2. Have a critical awareness of research issues, methodologies, and methods used in business and management as well as understanding of potential ethical problems of the research </w:t>
            </w:r>
          </w:p>
        </w:tc>
        <w:tc>
          <w:tcPr>
            <w:tcW w:w="2694" w:type="dxa"/>
          </w:tcPr>
          <w:p w14:paraId="4349B000"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Lectures, discussion, individual study, home assignments </w:t>
            </w:r>
          </w:p>
        </w:tc>
        <w:tc>
          <w:tcPr>
            <w:tcW w:w="2693" w:type="dxa"/>
          </w:tcPr>
          <w:p w14:paraId="7CF1C08B"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Participation, research project assessment </w:t>
            </w:r>
          </w:p>
        </w:tc>
      </w:tr>
      <w:tr w:rsidR="007D2EC6" w:rsidRPr="007D2EC6" w14:paraId="559FED0E" w14:textId="77777777" w:rsidTr="0057780B">
        <w:trPr>
          <w:trHeight w:val="395"/>
        </w:trPr>
        <w:tc>
          <w:tcPr>
            <w:tcW w:w="4678" w:type="dxa"/>
          </w:tcPr>
          <w:p w14:paraId="51FD7764"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CLO3. Obtain skills to identify a business problem/ need, translate it into a research question, and design an appropriate way to answer it. </w:t>
            </w:r>
          </w:p>
        </w:tc>
        <w:tc>
          <w:tcPr>
            <w:tcW w:w="2694" w:type="dxa"/>
          </w:tcPr>
          <w:p w14:paraId="03DA0B67"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Lectures, individual study, home assignments, presentation </w:t>
            </w:r>
          </w:p>
        </w:tc>
        <w:tc>
          <w:tcPr>
            <w:tcW w:w="2693" w:type="dxa"/>
          </w:tcPr>
          <w:p w14:paraId="5EF41A40"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Participation, research project assessment </w:t>
            </w:r>
          </w:p>
        </w:tc>
      </w:tr>
      <w:tr w:rsidR="007D2EC6" w:rsidRPr="007D2EC6" w14:paraId="6430994B" w14:textId="77777777" w:rsidTr="0057780B">
        <w:trPr>
          <w:trHeight w:val="395"/>
        </w:trPr>
        <w:tc>
          <w:tcPr>
            <w:tcW w:w="4678" w:type="dxa"/>
          </w:tcPr>
          <w:p w14:paraId="735609D3"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CLO4. Develop skills to identify and understand the main qualitative and quantitative strategies of research, their advantages and disadvantages and appropriate application areas. </w:t>
            </w:r>
          </w:p>
        </w:tc>
        <w:tc>
          <w:tcPr>
            <w:tcW w:w="2694" w:type="dxa"/>
          </w:tcPr>
          <w:p w14:paraId="46C3D864"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Lectures, individual study, home assignments </w:t>
            </w:r>
          </w:p>
        </w:tc>
        <w:tc>
          <w:tcPr>
            <w:tcW w:w="2693" w:type="dxa"/>
          </w:tcPr>
          <w:p w14:paraId="62514E2A"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Participation, research project assessment </w:t>
            </w:r>
          </w:p>
        </w:tc>
      </w:tr>
      <w:tr w:rsidR="007D2EC6" w:rsidRPr="007D2EC6" w14:paraId="2442E6D1" w14:textId="77777777" w:rsidTr="0057780B">
        <w:trPr>
          <w:trHeight w:val="292"/>
        </w:trPr>
        <w:tc>
          <w:tcPr>
            <w:tcW w:w="4678" w:type="dxa"/>
          </w:tcPr>
          <w:p w14:paraId="3775ABA3"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CLO5. Develop skills to design a research project and collect data. </w:t>
            </w:r>
          </w:p>
        </w:tc>
        <w:tc>
          <w:tcPr>
            <w:tcW w:w="2694" w:type="dxa"/>
          </w:tcPr>
          <w:p w14:paraId="38465A71"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Lectures, team work, individual study, home assignments </w:t>
            </w:r>
          </w:p>
        </w:tc>
        <w:tc>
          <w:tcPr>
            <w:tcW w:w="2693" w:type="dxa"/>
          </w:tcPr>
          <w:p w14:paraId="7E086CCD"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Participation, research project assessment </w:t>
            </w:r>
          </w:p>
        </w:tc>
      </w:tr>
      <w:tr w:rsidR="007D2EC6" w:rsidRPr="007D2EC6" w14:paraId="0BECA828" w14:textId="77777777" w:rsidTr="0057780B">
        <w:trPr>
          <w:trHeight w:val="292"/>
        </w:trPr>
        <w:tc>
          <w:tcPr>
            <w:tcW w:w="4678" w:type="dxa"/>
          </w:tcPr>
          <w:p w14:paraId="359D9A98"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CLO6. Obtain skills to </w:t>
            </w:r>
            <w:proofErr w:type="spellStart"/>
            <w:r w:rsidRPr="003C1045">
              <w:rPr>
                <w:rFonts w:ascii="Arial" w:hAnsi="Arial" w:cs="Arial"/>
                <w:color w:val="000000"/>
                <w:sz w:val="18"/>
                <w:szCs w:val="20"/>
              </w:rPr>
              <w:t>analyse</w:t>
            </w:r>
            <w:proofErr w:type="spellEnd"/>
            <w:r w:rsidRPr="003C1045">
              <w:rPr>
                <w:rFonts w:ascii="Arial" w:hAnsi="Arial" w:cs="Arial"/>
                <w:color w:val="000000"/>
                <w:sz w:val="18"/>
                <w:szCs w:val="20"/>
              </w:rPr>
              <w:t xml:space="preserve"> data and draw reasonable interpretations as well as communicate research findings in a clear and </w:t>
            </w:r>
            <w:r w:rsidR="001802BC" w:rsidRPr="003C1045">
              <w:rPr>
                <w:rFonts w:ascii="Arial" w:hAnsi="Arial" w:cs="Arial"/>
                <w:color w:val="000000"/>
                <w:sz w:val="18"/>
                <w:szCs w:val="20"/>
              </w:rPr>
              <w:t>well-organized</w:t>
            </w:r>
            <w:r w:rsidRPr="003C1045">
              <w:rPr>
                <w:rFonts w:ascii="Arial" w:hAnsi="Arial" w:cs="Arial"/>
                <w:color w:val="000000"/>
                <w:sz w:val="18"/>
                <w:szCs w:val="20"/>
              </w:rPr>
              <w:t xml:space="preserve"> way </w:t>
            </w:r>
          </w:p>
        </w:tc>
        <w:tc>
          <w:tcPr>
            <w:tcW w:w="2694" w:type="dxa"/>
          </w:tcPr>
          <w:p w14:paraId="7A409BAC"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Lectures, individual study, team work, home assignments </w:t>
            </w:r>
          </w:p>
        </w:tc>
        <w:tc>
          <w:tcPr>
            <w:tcW w:w="2693" w:type="dxa"/>
          </w:tcPr>
          <w:p w14:paraId="1BA10940"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Participation, research project assessment </w:t>
            </w:r>
          </w:p>
        </w:tc>
      </w:tr>
      <w:tr w:rsidR="007D2EC6" w:rsidRPr="007D2EC6" w14:paraId="3F5BBDD8" w14:textId="77777777" w:rsidTr="0057780B">
        <w:trPr>
          <w:trHeight w:val="292"/>
        </w:trPr>
        <w:tc>
          <w:tcPr>
            <w:tcW w:w="4678" w:type="dxa"/>
          </w:tcPr>
          <w:p w14:paraId="10FBBA16" w14:textId="3CC4F1AD"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CLO7. Develop skills </w:t>
            </w:r>
            <w:proofErr w:type="gramStart"/>
            <w:r w:rsidRPr="003C1045">
              <w:rPr>
                <w:rFonts w:ascii="Arial" w:hAnsi="Arial" w:cs="Arial"/>
                <w:color w:val="000000"/>
                <w:sz w:val="18"/>
                <w:szCs w:val="20"/>
              </w:rPr>
              <w:t>to critically evaluate</w:t>
            </w:r>
            <w:proofErr w:type="gramEnd"/>
            <w:r w:rsidRPr="003C1045">
              <w:rPr>
                <w:rFonts w:ascii="Arial" w:hAnsi="Arial" w:cs="Arial"/>
                <w:color w:val="000000"/>
                <w:sz w:val="18"/>
                <w:szCs w:val="20"/>
              </w:rPr>
              <w:t xml:space="preserve"> the quality of other </w:t>
            </w:r>
            <w:r w:rsidR="001802BC" w:rsidRPr="003C1045">
              <w:rPr>
                <w:rFonts w:ascii="Arial" w:hAnsi="Arial" w:cs="Arial"/>
                <w:color w:val="000000"/>
                <w:sz w:val="18"/>
                <w:szCs w:val="20"/>
              </w:rPr>
              <w:t>researchers</w:t>
            </w:r>
            <w:r w:rsidR="007959FA" w:rsidRPr="003C1045">
              <w:rPr>
                <w:rFonts w:ascii="Arial" w:hAnsi="Arial" w:cs="Arial"/>
                <w:color w:val="000000"/>
                <w:sz w:val="18"/>
                <w:szCs w:val="20"/>
              </w:rPr>
              <w:t>’</w:t>
            </w:r>
            <w:r w:rsidR="001802BC" w:rsidRPr="003C1045">
              <w:rPr>
                <w:rFonts w:ascii="Arial" w:hAnsi="Arial" w:cs="Arial"/>
                <w:color w:val="000000"/>
                <w:sz w:val="18"/>
                <w:szCs w:val="20"/>
              </w:rPr>
              <w:t xml:space="preserve"> findings</w:t>
            </w:r>
            <w:r w:rsidRPr="003C1045">
              <w:rPr>
                <w:rFonts w:ascii="Arial" w:hAnsi="Arial" w:cs="Arial"/>
                <w:color w:val="000000"/>
                <w:sz w:val="18"/>
                <w:szCs w:val="20"/>
              </w:rPr>
              <w:t xml:space="preserve"> and the process used to obtain them. </w:t>
            </w:r>
          </w:p>
        </w:tc>
        <w:tc>
          <w:tcPr>
            <w:tcW w:w="2694" w:type="dxa"/>
          </w:tcPr>
          <w:p w14:paraId="241E9045"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Lectures, individual study, home assignments </w:t>
            </w:r>
          </w:p>
        </w:tc>
        <w:tc>
          <w:tcPr>
            <w:tcW w:w="2693" w:type="dxa"/>
          </w:tcPr>
          <w:p w14:paraId="43917C56" w14:textId="77777777" w:rsidR="007D2EC6" w:rsidRPr="003C1045" w:rsidRDefault="007D2EC6" w:rsidP="007D2EC6">
            <w:pPr>
              <w:autoSpaceDE w:val="0"/>
              <w:autoSpaceDN w:val="0"/>
              <w:adjustRightInd w:val="0"/>
              <w:rPr>
                <w:rFonts w:ascii="Arial" w:hAnsi="Arial" w:cs="Arial"/>
                <w:color w:val="000000"/>
                <w:sz w:val="18"/>
                <w:szCs w:val="20"/>
              </w:rPr>
            </w:pPr>
            <w:r w:rsidRPr="003C1045">
              <w:rPr>
                <w:rFonts w:ascii="Arial" w:hAnsi="Arial" w:cs="Arial"/>
                <w:color w:val="000000"/>
                <w:sz w:val="18"/>
                <w:szCs w:val="20"/>
              </w:rPr>
              <w:t xml:space="preserve">Participation, research project assessment </w:t>
            </w:r>
          </w:p>
        </w:tc>
      </w:tr>
    </w:tbl>
    <w:p w14:paraId="3D8ECFB3" w14:textId="77777777" w:rsidR="007D2EC6" w:rsidRPr="007D2EC6" w:rsidRDefault="007D2EC6" w:rsidP="007D2EC6">
      <w:pPr>
        <w:rPr>
          <w:rFonts w:ascii="Arial" w:hAnsi="Arial" w:cs="Arial"/>
          <w:sz w:val="20"/>
          <w:szCs w:val="20"/>
        </w:rPr>
      </w:pPr>
    </w:p>
    <w:p w14:paraId="4E46CEB2" w14:textId="77777777" w:rsidR="0057780B" w:rsidRPr="00DD6FA8" w:rsidRDefault="0057780B" w:rsidP="0057780B">
      <w:pPr>
        <w:jc w:val="both"/>
        <w:rPr>
          <w:rFonts w:ascii="Arial" w:hAnsi="Arial" w:cs="Arial"/>
          <w:b/>
          <w:sz w:val="18"/>
          <w:szCs w:val="18"/>
        </w:rPr>
      </w:pPr>
      <w:r w:rsidRPr="00DD6FA8">
        <w:rPr>
          <w:rFonts w:ascii="Arial" w:hAnsi="Arial" w:cs="Arial"/>
          <w:b/>
          <w:sz w:val="18"/>
          <w:szCs w:val="18"/>
        </w:rPr>
        <w:t>ACADEMIC HONESTY AND INTEGRITY</w:t>
      </w:r>
    </w:p>
    <w:p w14:paraId="0D747349" w14:textId="77777777" w:rsidR="0057780B" w:rsidRPr="00DD6FA8" w:rsidRDefault="0057780B" w:rsidP="0057780B">
      <w:pPr>
        <w:jc w:val="both"/>
        <w:rPr>
          <w:rFonts w:ascii="Arial" w:hAnsi="Arial" w:cs="Arial"/>
          <w:sz w:val="18"/>
          <w:szCs w:val="18"/>
        </w:rPr>
      </w:pPr>
    </w:p>
    <w:p w14:paraId="47776B38" w14:textId="6FF514C5" w:rsidR="0057780B" w:rsidRDefault="0057780B" w:rsidP="0057780B">
      <w:pPr>
        <w:jc w:val="both"/>
        <w:rPr>
          <w:rFonts w:ascii="Arial" w:hAnsi="Arial" w:cs="Arial"/>
          <w:sz w:val="18"/>
          <w:szCs w:val="18"/>
        </w:rPr>
      </w:pPr>
      <w:r w:rsidRPr="00DD6FA8">
        <w:rPr>
          <w:rFonts w:ascii="Arial" w:hAnsi="Arial" w:cs="Arial"/>
          <w:sz w:val="18"/>
          <w:szCs w:val="18"/>
        </w:rPr>
        <w:t xml:space="preserve">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w:t>
      </w:r>
      <w:proofErr w:type="gramStart"/>
      <w:r w:rsidRPr="00DD6FA8">
        <w:rPr>
          <w:rFonts w:ascii="Arial" w:hAnsi="Arial" w:cs="Arial"/>
          <w:sz w:val="18"/>
          <w:szCs w:val="18"/>
        </w:rPr>
        <w:t>are expected</w:t>
      </w:r>
      <w:proofErr w:type="gramEnd"/>
      <w:r w:rsidRPr="00DD6FA8">
        <w:rPr>
          <w:rFonts w:ascii="Arial" w:hAnsi="Arial" w:cs="Arial"/>
          <w:sz w:val="18"/>
          <w:szCs w:val="18"/>
        </w:rPr>
        <w:t xml:space="preserve"> to adhere and maintain the same academic honesty and integrity that they would in a classroom setting.</w:t>
      </w:r>
    </w:p>
    <w:p w14:paraId="282AC55A" w14:textId="0BE1C3DF" w:rsidR="00AA47B2" w:rsidRDefault="00AA47B2" w:rsidP="0057780B">
      <w:pPr>
        <w:jc w:val="both"/>
        <w:rPr>
          <w:rFonts w:ascii="Arial" w:hAnsi="Arial" w:cs="Arial"/>
          <w:sz w:val="18"/>
          <w:szCs w:val="18"/>
        </w:rPr>
      </w:pPr>
    </w:p>
    <w:p w14:paraId="6F2401FF" w14:textId="536D987C" w:rsidR="00AA47B2" w:rsidRDefault="00AA47B2" w:rsidP="0057780B">
      <w:pPr>
        <w:jc w:val="both"/>
        <w:rPr>
          <w:rFonts w:ascii="Arial" w:hAnsi="Arial" w:cs="Arial"/>
          <w:sz w:val="18"/>
          <w:szCs w:val="18"/>
        </w:rPr>
      </w:pPr>
    </w:p>
    <w:p w14:paraId="2E7FA8D6" w14:textId="77777777" w:rsidR="00AA47B2" w:rsidRPr="00DD6FA8" w:rsidRDefault="00AA47B2" w:rsidP="0057780B">
      <w:pPr>
        <w:jc w:val="both"/>
        <w:rPr>
          <w:rFonts w:ascii="Arial" w:hAnsi="Arial" w:cs="Arial"/>
          <w:sz w:val="18"/>
          <w:szCs w:val="18"/>
        </w:rPr>
      </w:pPr>
    </w:p>
    <w:p w14:paraId="3F3098B3" w14:textId="6924EB9C" w:rsidR="0057780B" w:rsidRDefault="0057780B" w:rsidP="007D2EC6">
      <w:pPr>
        <w:rPr>
          <w:rFonts w:ascii="Arial" w:hAnsi="Arial" w:cs="Arial"/>
          <w:b/>
          <w:bCs/>
          <w:sz w:val="20"/>
          <w:szCs w:val="20"/>
        </w:rPr>
      </w:pPr>
    </w:p>
    <w:p w14:paraId="486FAC18" w14:textId="7F29E82F" w:rsidR="0057780B" w:rsidRDefault="0057780B" w:rsidP="007D2EC6">
      <w:pPr>
        <w:rPr>
          <w:rFonts w:ascii="Arial" w:hAnsi="Arial" w:cs="Arial"/>
          <w:b/>
          <w:bCs/>
          <w:sz w:val="20"/>
          <w:szCs w:val="20"/>
        </w:rPr>
      </w:pPr>
    </w:p>
    <w:p w14:paraId="4D304585" w14:textId="77777777" w:rsidR="0057780B" w:rsidRPr="00DD6FA8" w:rsidRDefault="0057780B" w:rsidP="0057780B">
      <w:pPr>
        <w:jc w:val="both"/>
        <w:rPr>
          <w:rFonts w:ascii="Arial" w:hAnsi="Arial" w:cs="Arial"/>
          <w:b/>
          <w:sz w:val="18"/>
          <w:szCs w:val="18"/>
        </w:rPr>
      </w:pPr>
      <w:r w:rsidRPr="00DD6FA8">
        <w:rPr>
          <w:rFonts w:ascii="Arial" w:hAnsi="Arial" w:cs="Arial"/>
          <w:b/>
          <w:sz w:val="18"/>
          <w:szCs w:val="18"/>
        </w:rPr>
        <w:t>COURSE OUTLINE</w:t>
      </w:r>
    </w:p>
    <w:p w14:paraId="05BD609E" w14:textId="649E770A" w:rsidR="0057780B" w:rsidRDefault="0057780B" w:rsidP="007D2EC6">
      <w:pPr>
        <w:rPr>
          <w:rFonts w:ascii="Arial" w:hAnsi="Arial" w:cs="Arial"/>
          <w:b/>
          <w:bCs/>
          <w:sz w:val="20"/>
          <w:szCs w:val="20"/>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732"/>
        <w:gridCol w:w="4939"/>
      </w:tblGrid>
      <w:tr w:rsidR="0057780B" w:rsidRPr="00DD6FA8" w14:paraId="03A2ECD5" w14:textId="77777777" w:rsidTr="00AA47B2">
        <w:trPr>
          <w:trHeight w:val="514"/>
        </w:trPr>
        <w:tc>
          <w:tcPr>
            <w:tcW w:w="2141" w:type="pct"/>
            <w:shd w:val="clear" w:color="auto" w:fill="auto"/>
            <w:tcMar>
              <w:top w:w="14" w:type="dxa"/>
              <w:left w:w="115" w:type="dxa"/>
              <w:bottom w:w="14" w:type="dxa"/>
              <w:right w:w="115" w:type="dxa"/>
            </w:tcMar>
            <w:vAlign w:val="center"/>
          </w:tcPr>
          <w:p w14:paraId="5BA8CB66" w14:textId="77777777" w:rsidR="0057780B" w:rsidRPr="00DD6FA8" w:rsidRDefault="0057780B" w:rsidP="00E53860">
            <w:pPr>
              <w:rPr>
                <w:rFonts w:ascii="Arial" w:hAnsi="Arial" w:cs="Arial"/>
                <w:b/>
                <w:bCs/>
                <w:sz w:val="18"/>
                <w:szCs w:val="18"/>
              </w:rPr>
            </w:pPr>
            <w:r w:rsidRPr="00DD6FA8">
              <w:rPr>
                <w:rFonts w:ascii="Arial" w:hAnsi="Arial" w:cs="Arial"/>
                <w:b/>
                <w:bCs/>
                <w:sz w:val="18"/>
                <w:szCs w:val="18"/>
              </w:rPr>
              <w:t>Topic</w:t>
            </w:r>
          </w:p>
        </w:tc>
        <w:tc>
          <w:tcPr>
            <w:tcW w:w="369" w:type="pct"/>
            <w:shd w:val="clear" w:color="auto" w:fill="auto"/>
            <w:tcMar>
              <w:top w:w="14" w:type="dxa"/>
              <w:left w:w="115" w:type="dxa"/>
              <w:bottom w:w="14" w:type="dxa"/>
              <w:right w:w="115" w:type="dxa"/>
            </w:tcMar>
            <w:vAlign w:val="center"/>
          </w:tcPr>
          <w:p w14:paraId="758FEB7B" w14:textId="77777777" w:rsidR="0057780B" w:rsidRPr="00DD6FA8" w:rsidRDefault="0057780B" w:rsidP="00E53860">
            <w:pPr>
              <w:jc w:val="center"/>
              <w:rPr>
                <w:rFonts w:ascii="Arial" w:hAnsi="Arial" w:cs="Arial"/>
                <w:b/>
                <w:sz w:val="18"/>
                <w:szCs w:val="18"/>
              </w:rPr>
            </w:pPr>
            <w:r w:rsidRPr="00DD6FA8">
              <w:rPr>
                <w:rFonts w:ascii="Arial" w:hAnsi="Arial" w:cs="Arial"/>
                <w:b/>
                <w:sz w:val="18"/>
                <w:szCs w:val="18"/>
              </w:rPr>
              <w:t>In-class hours</w:t>
            </w:r>
          </w:p>
        </w:tc>
        <w:tc>
          <w:tcPr>
            <w:tcW w:w="2490" w:type="pct"/>
            <w:shd w:val="clear" w:color="auto" w:fill="auto"/>
            <w:tcMar>
              <w:top w:w="14" w:type="dxa"/>
              <w:left w:w="115" w:type="dxa"/>
              <w:bottom w:w="14" w:type="dxa"/>
              <w:right w:w="115" w:type="dxa"/>
            </w:tcMar>
            <w:vAlign w:val="center"/>
          </w:tcPr>
          <w:p w14:paraId="2D49CF50" w14:textId="77777777" w:rsidR="0057780B" w:rsidRPr="00DD6FA8" w:rsidRDefault="0057780B" w:rsidP="00E53860">
            <w:pPr>
              <w:rPr>
                <w:rFonts w:ascii="Arial" w:hAnsi="Arial" w:cs="Arial"/>
                <w:b/>
                <w:sz w:val="18"/>
                <w:szCs w:val="18"/>
              </w:rPr>
            </w:pPr>
            <w:r w:rsidRPr="00DD6FA8">
              <w:rPr>
                <w:rFonts w:ascii="Arial" w:hAnsi="Arial" w:cs="Arial"/>
                <w:b/>
                <w:sz w:val="18"/>
                <w:szCs w:val="18"/>
              </w:rPr>
              <w:t>Readings</w:t>
            </w:r>
          </w:p>
        </w:tc>
      </w:tr>
      <w:tr w:rsidR="0057780B" w:rsidRPr="00DD6FA8" w14:paraId="1D965C2A" w14:textId="77777777" w:rsidTr="00F748B9">
        <w:trPr>
          <w:trHeight w:val="314"/>
        </w:trPr>
        <w:tc>
          <w:tcPr>
            <w:tcW w:w="2141" w:type="pct"/>
            <w:shd w:val="clear" w:color="auto" w:fill="auto"/>
            <w:tcMar>
              <w:top w:w="72" w:type="dxa"/>
              <w:left w:w="115" w:type="dxa"/>
              <w:bottom w:w="72" w:type="dxa"/>
              <w:right w:w="115" w:type="dxa"/>
            </w:tcMar>
          </w:tcPr>
          <w:p w14:paraId="295C2696" w14:textId="0588D000" w:rsidR="0057780B" w:rsidRPr="00F748B9" w:rsidRDefault="00EB448F" w:rsidP="0057780B">
            <w:pPr>
              <w:rPr>
                <w:rFonts w:ascii="Arial" w:hAnsi="Arial" w:cs="Arial"/>
                <w:sz w:val="18"/>
                <w:szCs w:val="18"/>
              </w:rPr>
            </w:pPr>
            <w:bookmarkStart w:id="1" w:name="_Hlk90988668"/>
            <w:r w:rsidRPr="00F748B9">
              <w:rPr>
                <w:rFonts w:ascii="Arial" w:hAnsi="Arial" w:cs="Arial"/>
                <w:b/>
                <w:bCs/>
                <w:sz w:val="18"/>
                <w:szCs w:val="18"/>
              </w:rPr>
              <w:lastRenderedPageBreak/>
              <w:t xml:space="preserve">Introduction to research.  </w:t>
            </w:r>
            <w:r w:rsidR="0057780B" w:rsidRPr="00F748B9">
              <w:rPr>
                <w:rFonts w:ascii="Arial" w:hAnsi="Arial" w:cs="Arial"/>
                <w:sz w:val="18"/>
                <w:szCs w:val="18"/>
              </w:rPr>
              <w:t xml:space="preserve">Introduction and definition of research. </w:t>
            </w:r>
            <w:r w:rsidRPr="00F748B9">
              <w:rPr>
                <w:rFonts w:ascii="Arial" w:hAnsi="Arial" w:cs="Arial"/>
                <w:sz w:val="18"/>
                <w:szCs w:val="18"/>
              </w:rPr>
              <w:t xml:space="preserve"> Generating research questions and hypotheses.  Broad types of research design.  Ethical considerations</w:t>
            </w:r>
            <w:r w:rsidR="0057780B" w:rsidRPr="00F748B9">
              <w:rPr>
                <w:rFonts w:ascii="Arial" w:hAnsi="Arial" w:cs="Arial"/>
                <w:sz w:val="18"/>
                <w:szCs w:val="18"/>
              </w:rPr>
              <w:t xml:space="preserve">. </w:t>
            </w:r>
          </w:p>
          <w:p w14:paraId="4F4113A5" w14:textId="77777777" w:rsidR="0057780B" w:rsidRPr="00F748B9" w:rsidRDefault="0057780B" w:rsidP="0057780B">
            <w:pPr>
              <w:rPr>
                <w:rFonts w:ascii="Arial" w:hAnsi="Arial" w:cs="Arial"/>
                <w:sz w:val="18"/>
                <w:szCs w:val="18"/>
              </w:rPr>
            </w:pPr>
          </w:p>
          <w:p w14:paraId="52C760AB" w14:textId="01BFBD60" w:rsidR="0057780B" w:rsidRPr="00F748B9" w:rsidRDefault="0057780B" w:rsidP="0057780B">
            <w:pPr>
              <w:jc w:val="both"/>
              <w:rPr>
                <w:rFonts w:ascii="Arial" w:hAnsi="Arial" w:cs="Arial"/>
                <w:sz w:val="18"/>
                <w:szCs w:val="18"/>
              </w:rPr>
            </w:pPr>
            <w:r w:rsidRPr="00F748B9">
              <w:rPr>
                <w:rFonts w:ascii="Arial" w:hAnsi="Arial" w:cs="Arial"/>
                <w:i/>
                <w:sz w:val="18"/>
                <w:szCs w:val="18"/>
              </w:rPr>
              <w:t>Assignment at class: generating and discussing ideas for research</w:t>
            </w:r>
            <w:r w:rsidR="008018B2" w:rsidRPr="00F748B9">
              <w:rPr>
                <w:rFonts w:ascii="Arial" w:hAnsi="Arial" w:cs="Arial"/>
                <w:i/>
                <w:sz w:val="18"/>
                <w:szCs w:val="18"/>
              </w:rPr>
              <w:t xml:space="preserve"> and considering the ethical implications</w:t>
            </w:r>
          </w:p>
        </w:tc>
        <w:tc>
          <w:tcPr>
            <w:tcW w:w="369" w:type="pct"/>
            <w:shd w:val="clear" w:color="auto" w:fill="auto"/>
            <w:tcMar>
              <w:top w:w="72" w:type="dxa"/>
              <w:left w:w="115" w:type="dxa"/>
              <w:bottom w:w="72" w:type="dxa"/>
              <w:right w:w="115" w:type="dxa"/>
            </w:tcMar>
          </w:tcPr>
          <w:p w14:paraId="45D45670" w14:textId="06E6E786" w:rsidR="0057780B" w:rsidRPr="00F748B9" w:rsidRDefault="0057780B" w:rsidP="0057780B">
            <w:pPr>
              <w:jc w:val="center"/>
              <w:rPr>
                <w:rFonts w:ascii="Arial" w:hAnsi="Arial" w:cs="Arial"/>
                <w:bCs/>
                <w:sz w:val="18"/>
                <w:szCs w:val="18"/>
              </w:rPr>
            </w:pPr>
            <w:r w:rsidRPr="00F748B9">
              <w:rPr>
                <w:rFonts w:ascii="Arial" w:hAnsi="Arial" w:cs="Arial"/>
                <w:sz w:val="18"/>
                <w:szCs w:val="18"/>
              </w:rPr>
              <w:t xml:space="preserve">4 </w:t>
            </w:r>
          </w:p>
        </w:tc>
        <w:tc>
          <w:tcPr>
            <w:tcW w:w="2490" w:type="pct"/>
            <w:shd w:val="clear" w:color="auto" w:fill="auto"/>
            <w:tcMar>
              <w:top w:w="72" w:type="dxa"/>
              <w:left w:w="115" w:type="dxa"/>
              <w:bottom w:w="72" w:type="dxa"/>
              <w:right w:w="115" w:type="dxa"/>
            </w:tcMar>
          </w:tcPr>
          <w:p w14:paraId="496972C7" w14:textId="0C6206E4" w:rsidR="008B2578" w:rsidRPr="00F748B9" w:rsidRDefault="008B2578" w:rsidP="00A77FB8">
            <w:pPr>
              <w:jc w:val="both"/>
              <w:rPr>
                <w:rFonts w:ascii="Arial" w:hAnsi="Arial" w:cs="Arial"/>
                <w:bCs/>
                <w:sz w:val="18"/>
                <w:szCs w:val="18"/>
              </w:rPr>
            </w:pPr>
            <w:r w:rsidRPr="00F748B9">
              <w:rPr>
                <w:rFonts w:ascii="Arial" w:hAnsi="Arial" w:cs="Arial"/>
                <w:bCs/>
                <w:sz w:val="18"/>
                <w:szCs w:val="18"/>
              </w:rPr>
              <w:t>Bell, E., Bryman, A. and Harley, B. (2019)</w:t>
            </w:r>
            <w:r w:rsidR="00337F79" w:rsidRPr="00F748B9">
              <w:rPr>
                <w:rFonts w:ascii="Arial" w:hAnsi="Arial" w:cs="Arial"/>
                <w:bCs/>
                <w:sz w:val="18"/>
                <w:szCs w:val="18"/>
              </w:rPr>
              <w:t>.</w:t>
            </w:r>
            <w:r w:rsidRPr="00F748B9">
              <w:rPr>
                <w:rFonts w:ascii="Arial" w:hAnsi="Arial" w:cs="Arial"/>
                <w:bCs/>
                <w:sz w:val="18"/>
                <w:szCs w:val="18"/>
              </w:rPr>
              <w:t xml:space="preserve"> </w:t>
            </w:r>
            <w:r w:rsidRPr="00F748B9">
              <w:rPr>
                <w:rFonts w:ascii="Arial" w:hAnsi="Arial" w:cs="Arial"/>
                <w:bCs/>
                <w:i/>
                <w:iCs/>
                <w:sz w:val="18"/>
                <w:szCs w:val="18"/>
              </w:rPr>
              <w:t>Business Research Methods</w:t>
            </w:r>
            <w:r w:rsidRPr="00F748B9">
              <w:rPr>
                <w:rFonts w:ascii="Arial" w:hAnsi="Arial" w:cs="Arial"/>
                <w:bCs/>
                <w:sz w:val="18"/>
                <w:szCs w:val="18"/>
              </w:rPr>
              <w:t>, 5th edition, Oxford: Oxford University Press, chapters 1 and 3.</w:t>
            </w:r>
          </w:p>
          <w:p w14:paraId="5D1FBBB8" w14:textId="77777777" w:rsidR="008B2578" w:rsidRPr="00F748B9" w:rsidRDefault="008B2578" w:rsidP="00A77FB8">
            <w:pPr>
              <w:jc w:val="both"/>
              <w:rPr>
                <w:rFonts w:ascii="Arial" w:hAnsi="Arial" w:cs="Arial"/>
                <w:bCs/>
                <w:sz w:val="18"/>
                <w:szCs w:val="18"/>
              </w:rPr>
            </w:pPr>
          </w:p>
          <w:p w14:paraId="66D0813D" w14:textId="5B6B8F02" w:rsidR="0057780B" w:rsidRPr="00F748B9" w:rsidRDefault="00F76367" w:rsidP="00A77FB8">
            <w:pPr>
              <w:jc w:val="both"/>
              <w:rPr>
                <w:rFonts w:ascii="Arial" w:hAnsi="Arial" w:cs="Arial"/>
                <w:bCs/>
                <w:sz w:val="18"/>
                <w:szCs w:val="18"/>
              </w:rPr>
            </w:pPr>
            <w:r w:rsidRPr="00F748B9">
              <w:rPr>
                <w:rFonts w:ascii="Arial" w:hAnsi="Arial" w:cs="Arial"/>
                <w:bCs/>
                <w:sz w:val="18"/>
                <w:szCs w:val="18"/>
              </w:rPr>
              <w:t>Saunders, M., Lewis, P.</w:t>
            </w:r>
            <w:r w:rsidR="00D202C9" w:rsidRPr="00F748B9">
              <w:rPr>
                <w:rFonts w:ascii="Arial" w:hAnsi="Arial" w:cs="Arial"/>
                <w:bCs/>
                <w:sz w:val="18"/>
                <w:szCs w:val="18"/>
              </w:rPr>
              <w:t xml:space="preserve"> and</w:t>
            </w:r>
            <w:r w:rsidRPr="00F748B9">
              <w:rPr>
                <w:rFonts w:ascii="Arial" w:hAnsi="Arial" w:cs="Arial"/>
                <w:bCs/>
                <w:sz w:val="18"/>
                <w:szCs w:val="18"/>
              </w:rPr>
              <w:t xml:space="preserve"> Thornhill, A. (2019). </w:t>
            </w:r>
            <w:r w:rsidRPr="00F748B9">
              <w:rPr>
                <w:rFonts w:ascii="Arial" w:hAnsi="Arial" w:cs="Arial"/>
                <w:bCs/>
                <w:i/>
                <w:iCs/>
                <w:sz w:val="18"/>
                <w:szCs w:val="18"/>
              </w:rPr>
              <w:t>Research methods for business students</w:t>
            </w:r>
            <w:r w:rsidRPr="00F748B9">
              <w:rPr>
                <w:rFonts w:ascii="Arial" w:hAnsi="Arial" w:cs="Arial"/>
                <w:bCs/>
                <w:sz w:val="18"/>
                <w:szCs w:val="18"/>
              </w:rPr>
              <w:t xml:space="preserve">. 8th ed. </w:t>
            </w:r>
            <w:r w:rsidR="00471516" w:rsidRPr="00F748B9">
              <w:rPr>
                <w:rFonts w:ascii="Arial" w:hAnsi="Arial" w:cs="Arial"/>
                <w:bCs/>
                <w:sz w:val="18"/>
                <w:szCs w:val="18"/>
              </w:rPr>
              <w:t xml:space="preserve">Harlow: </w:t>
            </w:r>
            <w:r w:rsidRPr="00F748B9">
              <w:rPr>
                <w:rFonts w:ascii="Arial" w:hAnsi="Arial" w:cs="Arial"/>
                <w:bCs/>
                <w:sz w:val="18"/>
                <w:szCs w:val="18"/>
              </w:rPr>
              <w:t>Pearson education</w:t>
            </w:r>
            <w:r w:rsidR="008B2578" w:rsidRPr="00F748B9">
              <w:rPr>
                <w:rFonts w:ascii="Arial" w:hAnsi="Arial" w:cs="Arial"/>
                <w:bCs/>
                <w:sz w:val="18"/>
                <w:szCs w:val="18"/>
              </w:rPr>
              <w:t>, chapters 1 and 2.</w:t>
            </w:r>
          </w:p>
          <w:p w14:paraId="1EC45442" w14:textId="77777777" w:rsidR="008B2578" w:rsidRPr="00F748B9" w:rsidRDefault="008B2578" w:rsidP="00A77FB8">
            <w:pPr>
              <w:jc w:val="both"/>
              <w:rPr>
                <w:rFonts w:ascii="Arial" w:hAnsi="Arial" w:cs="Arial"/>
                <w:bCs/>
                <w:sz w:val="18"/>
                <w:szCs w:val="18"/>
              </w:rPr>
            </w:pPr>
          </w:p>
          <w:p w14:paraId="7E04EA1D" w14:textId="55B4DABB" w:rsidR="008B2578" w:rsidRPr="00F748B9" w:rsidRDefault="008B2578" w:rsidP="00A77FB8">
            <w:pPr>
              <w:jc w:val="both"/>
              <w:rPr>
                <w:rFonts w:ascii="Arial" w:hAnsi="Arial" w:cs="Arial"/>
                <w:bCs/>
                <w:sz w:val="18"/>
                <w:szCs w:val="18"/>
              </w:rPr>
            </w:pPr>
          </w:p>
        </w:tc>
      </w:tr>
      <w:tr w:rsidR="0057780B" w:rsidRPr="00DD6FA8" w14:paraId="427F67F0" w14:textId="77777777" w:rsidTr="00F748B9">
        <w:trPr>
          <w:trHeight w:val="312"/>
        </w:trPr>
        <w:tc>
          <w:tcPr>
            <w:tcW w:w="2141" w:type="pct"/>
            <w:shd w:val="clear" w:color="auto" w:fill="auto"/>
            <w:tcMar>
              <w:top w:w="72" w:type="dxa"/>
              <w:left w:w="115" w:type="dxa"/>
              <w:bottom w:w="72" w:type="dxa"/>
              <w:right w:w="115" w:type="dxa"/>
            </w:tcMar>
          </w:tcPr>
          <w:p w14:paraId="3F6D0300" w14:textId="3D18F185" w:rsidR="0057780B" w:rsidRPr="00F748B9" w:rsidRDefault="00EB448F" w:rsidP="0057780B">
            <w:pPr>
              <w:rPr>
                <w:rFonts w:ascii="Arial" w:hAnsi="Arial" w:cs="Arial"/>
                <w:sz w:val="18"/>
                <w:szCs w:val="18"/>
              </w:rPr>
            </w:pPr>
            <w:r w:rsidRPr="00F748B9">
              <w:rPr>
                <w:rFonts w:ascii="Arial" w:hAnsi="Arial" w:cs="Arial"/>
                <w:b/>
                <w:bCs/>
                <w:sz w:val="18"/>
                <w:szCs w:val="18"/>
              </w:rPr>
              <w:t>Philosophical positions</w:t>
            </w:r>
            <w:r w:rsidR="0057780B" w:rsidRPr="00F748B9">
              <w:rPr>
                <w:rFonts w:ascii="Arial" w:hAnsi="Arial" w:cs="Arial"/>
                <w:sz w:val="18"/>
                <w:szCs w:val="18"/>
              </w:rPr>
              <w:t xml:space="preserve">. </w:t>
            </w:r>
            <w:r w:rsidRPr="00F748B9">
              <w:rPr>
                <w:rFonts w:ascii="Arial" w:hAnsi="Arial" w:cs="Arial"/>
                <w:sz w:val="18"/>
                <w:szCs w:val="18"/>
              </w:rPr>
              <w:t>Considerations of epistemology, ontology and axiology and understandings of reality, knowledge and what is important</w:t>
            </w:r>
            <w:r w:rsidR="0057780B" w:rsidRPr="00F748B9">
              <w:rPr>
                <w:rFonts w:ascii="Arial" w:hAnsi="Arial" w:cs="Arial"/>
                <w:sz w:val="18"/>
                <w:szCs w:val="18"/>
              </w:rPr>
              <w:t>.</w:t>
            </w:r>
          </w:p>
          <w:p w14:paraId="5418E97F" w14:textId="77777777" w:rsidR="0057780B" w:rsidRPr="00F748B9" w:rsidRDefault="0057780B" w:rsidP="0057780B">
            <w:pPr>
              <w:rPr>
                <w:rFonts w:ascii="Arial" w:hAnsi="Arial" w:cs="Arial"/>
                <w:sz w:val="18"/>
                <w:szCs w:val="18"/>
              </w:rPr>
            </w:pPr>
          </w:p>
          <w:p w14:paraId="2C5A7407" w14:textId="2BFB122C" w:rsidR="0057780B" w:rsidRPr="00F748B9" w:rsidRDefault="0057780B" w:rsidP="00AA47B2">
            <w:pPr>
              <w:rPr>
                <w:rFonts w:ascii="Arial" w:hAnsi="Arial" w:cs="Arial"/>
                <w:i/>
                <w:sz w:val="18"/>
                <w:szCs w:val="18"/>
              </w:rPr>
            </w:pPr>
            <w:r w:rsidRPr="00F748B9">
              <w:rPr>
                <w:rFonts w:ascii="Arial" w:hAnsi="Arial" w:cs="Arial"/>
                <w:i/>
                <w:sz w:val="18"/>
                <w:szCs w:val="18"/>
              </w:rPr>
              <w:t xml:space="preserve">Assignment at class: </w:t>
            </w:r>
            <w:r w:rsidR="008018B2" w:rsidRPr="00F748B9">
              <w:rPr>
                <w:rFonts w:ascii="Arial" w:hAnsi="Arial" w:cs="Arial"/>
                <w:i/>
                <w:sz w:val="18"/>
                <w:szCs w:val="18"/>
              </w:rPr>
              <w:t>Justification of a research question that you consider to being important and explaining how your ontological and epistemological stance will enable you to answer that question</w:t>
            </w:r>
            <w:r w:rsidRPr="00F748B9">
              <w:rPr>
                <w:rFonts w:ascii="Arial" w:hAnsi="Arial" w:cs="Arial"/>
                <w:i/>
                <w:sz w:val="18"/>
                <w:szCs w:val="18"/>
              </w:rPr>
              <w:t>.</w:t>
            </w:r>
          </w:p>
        </w:tc>
        <w:tc>
          <w:tcPr>
            <w:tcW w:w="369" w:type="pct"/>
            <w:shd w:val="clear" w:color="auto" w:fill="auto"/>
            <w:tcMar>
              <w:top w:w="72" w:type="dxa"/>
              <w:left w:w="115" w:type="dxa"/>
              <w:bottom w:w="72" w:type="dxa"/>
              <w:right w:w="115" w:type="dxa"/>
            </w:tcMar>
          </w:tcPr>
          <w:p w14:paraId="2521EFEF" w14:textId="48D033EE" w:rsidR="0057780B" w:rsidRPr="00F748B9" w:rsidRDefault="0057780B" w:rsidP="0057780B">
            <w:pPr>
              <w:jc w:val="center"/>
              <w:rPr>
                <w:rFonts w:ascii="Arial" w:hAnsi="Arial" w:cs="Arial"/>
                <w:bCs/>
                <w:sz w:val="18"/>
                <w:szCs w:val="18"/>
              </w:rPr>
            </w:pPr>
            <w:r w:rsidRPr="00F748B9">
              <w:rPr>
                <w:rFonts w:ascii="Arial" w:hAnsi="Arial" w:cs="Arial"/>
                <w:sz w:val="18"/>
                <w:szCs w:val="18"/>
              </w:rPr>
              <w:t xml:space="preserve">4 </w:t>
            </w:r>
          </w:p>
        </w:tc>
        <w:tc>
          <w:tcPr>
            <w:tcW w:w="2490" w:type="pct"/>
            <w:shd w:val="clear" w:color="auto" w:fill="auto"/>
            <w:tcMar>
              <w:top w:w="72" w:type="dxa"/>
              <w:left w:w="115" w:type="dxa"/>
              <w:bottom w:w="72" w:type="dxa"/>
              <w:right w:w="115" w:type="dxa"/>
            </w:tcMar>
          </w:tcPr>
          <w:p w14:paraId="3E75D96F" w14:textId="1D492E45" w:rsidR="008B2578" w:rsidRPr="00F748B9" w:rsidRDefault="008B2578" w:rsidP="008B2578">
            <w:pPr>
              <w:jc w:val="both"/>
              <w:rPr>
                <w:rFonts w:ascii="Arial" w:hAnsi="Arial" w:cs="Arial"/>
                <w:bCs/>
                <w:sz w:val="18"/>
                <w:szCs w:val="18"/>
              </w:rPr>
            </w:pPr>
            <w:r w:rsidRPr="00F748B9">
              <w:rPr>
                <w:rFonts w:ascii="Arial" w:hAnsi="Arial" w:cs="Arial"/>
                <w:bCs/>
                <w:sz w:val="18"/>
                <w:szCs w:val="18"/>
              </w:rPr>
              <w:t>Bell, E., Bryman, A. and Harley, B. (2019)</w:t>
            </w:r>
            <w:r w:rsidR="00D202C9" w:rsidRPr="00F748B9">
              <w:rPr>
                <w:rFonts w:ascii="Arial" w:hAnsi="Arial" w:cs="Arial"/>
                <w:bCs/>
                <w:sz w:val="18"/>
                <w:szCs w:val="18"/>
              </w:rPr>
              <w:t>.</w:t>
            </w:r>
            <w:r w:rsidRPr="00F748B9">
              <w:rPr>
                <w:rFonts w:ascii="Arial" w:hAnsi="Arial" w:cs="Arial"/>
                <w:bCs/>
                <w:sz w:val="18"/>
                <w:szCs w:val="18"/>
              </w:rPr>
              <w:t xml:space="preserve"> </w:t>
            </w:r>
            <w:r w:rsidRPr="00F748B9">
              <w:rPr>
                <w:rFonts w:ascii="Arial" w:hAnsi="Arial" w:cs="Arial"/>
                <w:bCs/>
                <w:i/>
                <w:iCs/>
                <w:sz w:val="18"/>
                <w:szCs w:val="18"/>
              </w:rPr>
              <w:t>Business Research Methods</w:t>
            </w:r>
            <w:r w:rsidRPr="00F748B9">
              <w:rPr>
                <w:rFonts w:ascii="Arial" w:hAnsi="Arial" w:cs="Arial"/>
                <w:bCs/>
                <w:sz w:val="18"/>
                <w:szCs w:val="18"/>
              </w:rPr>
              <w:t>, 5th edition, Oxford: Oxford University Press, chapter 2.</w:t>
            </w:r>
          </w:p>
          <w:p w14:paraId="47804ED8" w14:textId="77777777" w:rsidR="008B2578" w:rsidRPr="00F748B9" w:rsidRDefault="008B2578" w:rsidP="008B2578">
            <w:pPr>
              <w:jc w:val="both"/>
              <w:rPr>
                <w:rFonts w:ascii="Arial" w:hAnsi="Arial" w:cs="Arial"/>
                <w:bCs/>
                <w:sz w:val="18"/>
                <w:szCs w:val="18"/>
              </w:rPr>
            </w:pPr>
          </w:p>
          <w:p w14:paraId="7A703557" w14:textId="2164B8B4" w:rsidR="008B2578" w:rsidRPr="00F748B9" w:rsidRDefault="00D202C9" w:rsidP="008B2578">
            <w:pPr>
              <w:jc w:val="both"/>
              <w:rPr>
                <w:rFonts w:ascii="Arial" w:hAnsi="Arial" w:cs="Arial"/>
                <w:bCs/>
                <w:sz w:val="18"/>
                <w:szCs w:val="18"/>
              </w:rPr>
            </w:pPr>
            <w:r w:rsidRPr="00F748B9">
              <w:rPr>
                <w:rFonts w:ascii="Arial" w:hAnsi="Arial" w:cs="Arial"/>
                <w:bCs/>
                <w:sz w:val="18"/>
                <w:szCs w:val="18"/>
              </w:rPr>
              <w:t>Saunders, M., Lewis, P. and Thornhill, A.</w:t>
            </w:r>
            <w:r w:rsidR="008B2578" w:rsidRPr="00F748B9">
              <w:rPr>
                <w:rFonts w:ascii="Arial" w:hAnsi="Arial" w:cs="Arial"/>
                <w:bCs/>
                <w:sz w:val="18"/>
                <w:szCs w:val="18"/>
              </w:rPr>
              <w:t xml:space="preserve"> (2019). </w:t>
            </w:r>
            <w:r w:rsidR="008B2578" w:rsidRPr="00F748B9">
              <w:rPr>
                <w:rFonts w:ascii="Arial" w:hAnsi="Arial" w:cs="Arial"/>
                <w:bCs/>
                <w:i/>
                <w:iCs/>
                <w:sz w:val="18"/>
                <w:szCs w:val="18"/>
              </w:rPr>
              <w:t>Research methods for business students</w:t>
            </w:r>
            <w:r w:rsidR="008B2578" w:rsidRPr="00F748B9">
              <w:rPr>
                <w:rFonts w:ascii="Arial" w:hAnsi="Arial" w:cs="Arial"/>
                <w:bCs/>
                <w:sz w:val="18"/>
                <w:szCs w:val="18"/>
              </w:rPr>
              <w:t xml:space="preserve">. 8th ed. </w:t>
            </w:r>
            <w:r w:rsidR="00471516" w:rsidRPr="00F748B9">
              <w:rPr>
                <w:rFonts w:ascii="Arial" w:hAnsi="Arial" w:cs="Arial"/>
                <w:bCs/>
                <w:sz w:val="18"/>
                <w:szCs w:val="18"/>
              </w:rPr>
              <w:t xml:space="preserve">Harlow: </w:t>
            </w:r>
            <w:r w:rsidR="008B2578" w:rsidRPr="00F748B9">
              <w:rPr>
                <w:rFonts w:ascii="Arial" w:hAnsi="Arial" w:cs="Arial"/>
                <w:bCs/>
                <w:sz w:val="18"/>
                <w:szCs w:val="18"/>
              </w:rPr>
              <w:t>Pearson education, chapter 4.</w:t>
            </w:r>
          </w:p>
          <w:p w14:paraId="3DBB3587" w14:textId="77777777" w:rsidR="008B2578" w:rsidRPr="00F748B9" w:rsidRDefault="008B2578" w:rsidP="008B2578">
            <w:pPr>
              <w:jc w:val="both"/>
              <w:rPr>
                <w:rFonts w:ascii="Arial" w:hAnsi="Arial" w:cs="Arial"/>
                <w:bCs/>
                <w:sz w:val="18"/>
                <w:szCs w:val="18"/>
              </w:rPr>
            </w:pPr>
          </w:p>
          <w:p w14:paraId="393F0A6A" w14:textId="0399BC3A" w:rsidR="0057780B" w:rsidRPr="00F748B9" w:rsidRDefault="0057780B" w:rsidP="008B2578">
            <w:pPr>
              <w:jc w:val="both"/>
              <w:outlineLvl w:val="0"/>
              <w:rPr>
                <w:rFonts w:ascii="Arial" w:hAnsi="Arial" w:cs="Arial"/>
                <w:bCs/>
                <w:sz w:val="18"/>
                <w:szCs w:val="18"/>
              </w:rPr>
            </w:pPr>
          </w:p>
        </w:tc>
      </w:tr>
      <w:tr w:rsidR="0057780B" w:rsidRPr="00DD6FA8" w14:paraId="4951D397" w14:textId="77777777" w:rsidTr="00F748B9">
        <w:trPr>
          <w:trHeight w:val="312"/>
        </w:trPr>
        <w:tc>
          <w:tcPr>
            <w:tcW w:w="2141" w:type="pct"/>
            <w:shd w:val="clear" w:color="auto" w:fill="auto"/>
            <w:tcMar>
              <w:top w:w="72" w:type="dxa"/>
              <w:left w:w="115" w:type="dxa"/>
              <w:bottom w:w="72" w:type="dxa"/>
              <w:right w:w="115" w:type="dxa"/>
            </w:tcMar>
          </w:tcPr>
          <w:p w14:paraId="1B52F2F6" w14:textId="36D6AE97" w:rsidR="0057780B" w:rsidRPr="00F748B9" w:rsidRDefault="00EB448F" w:rsidP="0057780B">
            <w:pPr>
              <w:rPr>
                <w:rFonts w:ascii="Arial" w:hAnsi="Arial" w:cs="Arial"/>
                <w:sz w:val="18"/>
                <w:szCs w:val="18"/>
              </w:rPr>
            </w:pPr>
            <w:r w:rsidRPr="00F748B9">
              <w:rPr>
                <w:rFonts w:ascii="Arial" w:hAnsi="Arial" w:cs="Arial"/>
                <w:b/>
                <w:bCs/>
                <w:sz w:val="18"/>
                <w:szCs w:val="18"/>
              </w:rPr>
              <w:t>Reviewing the literature</w:t>
            </w:r>
            <w:r w:rsidR="0057780B" w:rsidRPr="00F748B9">
              <w:rPr>
                <w:rFonts w:ascii="Arial" w:hAnsi="Arial" w:cs="Arial"/>
                <w:sz w:val="18"/>
                <w:szCs w:val="18"/>
              </w:rPr>
              <w:t xml:space="preserve">: </w:t>
            </w:r>
            <w:r w:rsidRPr="00F748B9">
              <w:rPr>
                <w:rFonts w:ascii="Arial" w:hAnsi="Arial" w:cs="Arial"/>
                <w:sz w:val="18"/>
                <w:szCs w:val="18"/>
              </w:rPr>
              <w:t>Understanding different types</w:t>
            </w:r>
            <w:r w:rsidR="008018B2" w:rsidRPr="00F748B9">
              <w:rPr>
                <w:rFonts w:ascii="Arial" w:hAnsi="Arial" w:cs="Arial"/>
                <w:sz w:val="18"/>
                <w:szCs w:val="18"/>
              </w:rPr>
              <w:t xml:space="preserve"> and sources</w:t>
            </w:r>
            <w:r w:rsidRPr="00F748B9">
              <w:rPr>
                <w:rFonts w:ascii="Arial" w:hAnsi="Arial" w:cs="Arial"/>
                <w:sz w:val="18"/>
                <w:szCs w:val="18"/>
              </w:rPr>
              <w:t xml:space="preserve"> of literature and approaches to literature reviews including narrative literature reviews, systematic literature reviews, meta-analysis and meta-</w:t>
            </w:r>
            <w:r w:rsidR="001A573D" w:rsidRPr="00F748B9">
              <w:rPr>
                <w:rFonts w:ascii="Arial" w:hAnsi="Arial" w:cs="Arial"/>
                <w:sz w:val="18"/>
                <w:szCs w:val="18"/>
              </w:rPr>
              <w:t>synthesis</w:t>
            </w:r>
            <w:r w:rsidRPr="00F748B9">
              <w:rPr>
                <w:rFonts w:ascii="Arial" w:hAnsi="Arial" w:cs="Arial"/>
                <w:sz w:val="18"/>
                <w:szCs w:val="18"/>
              </w:rPr>
              <w:t>.</w:t>
            </w:r>
          </w:p>
          <w:p w14:paraId="583F8209" w14:textId="77777777" w:rsidR="0057780B" w:rsidRPr="00F748B9" w:rsidRDefault="0057780B" w:rsidP="0057780B">
            <w:pPr>
              <w:rPr>
                <w:rFonts w:ascii="Arial" w:hAnsi="Arial" w:cs="Arial"/>
                <w:sz w:val="18"/>
                <w:szCs w:val="18"/>
              </w:rPr>
            </w:pPr>
          </w:p>
          <w:p w14:paraId="2CC33D74" w14:textId="7150A708" w:rsidR="0057780B" w:rsidRPr="00F748B9" w:rsidRDefault="008018B2" w:rsidP="0057780B">
            <w:pPr>
              <w:jc w:val="both"/>
              <w:rPr>
                <w:rFonts w:ascii="Arial" w:hAnsi="Arial" w:cs="Arial"/>
                <w:bCs/>
                <w:sz w:val="18"/>
                <w:szCs w:val="18"/>
              </w:rPr>
            </w:pPr>
            <w:r w:rsidRPr="00F748B9">
              <w:rPr>
                <w:rFonts w:ascii="Arial" w:hAnsi="Arial" w:cs="Arial"/>
                <w:i/>
                <w:sz w:val="18"/>
                <w:szCs w:val="18"/>
              </w:rPr>
              <w:t>Assignment at class: Formulating a strategy for reviewing the literature to address a research question or hypothesis.</w:t>
            </w:r>
          </w:p>
        </w:tc>
        <w:tc>
          <w:tcPr>
            <w:tcW w:w="369" w:type="pct"/>
            <w:shd w:val="clear" w:color="auto" w:fill="auto"/>
            <w:tcMar>
              <w:top w:w="72" w:type="dxa"/>
              <w:left w:w="115" w:type="dxa"/>
              <w:bottom w:w="72" w:type="dxa"/>
              <w:right w:w="115" w:type="dxa"/>
            </w:tcMar>
          </w:tcPr>
          <w:p w14:paraId="591947C2" w14:textId="44097549" w:rsidR="0057780B" w:rsidRPr="00F748B9" w:rsidRDefault="0057780B" w:rsidP="0057780B">
            <w:pPr>
              <w:jc w:val="center"/>
              <w:rPr>
                <w:rFonts w:ascii="Arial" w:hAnsi="Arial" w:cs="Arial"/>
                <w:bCs/>
                <w:sz w:val="18"/>
                <w:szCs w:val="18"/>
              </w:rPr>
            </w:pPr>
            <w:r w:rsidRPr="00F748B9">
              <w:rPr>
                <w:rFonts w:ascii="Arial" w:hAnsi="Arial" w:cs="Arial"/>
                <w:sz w:val="18"/>
                <w:szCs w:val="18"/>
              </w:rPr>
              <w:t>4</w:t>
            </w:r>
          </w:p>
        </w:tc>
        <w:tc>
          <w:tcPr>
            <w:tcW w:w="2490" w:type="pct"/>
            <w:shd w:val="clear" w:color="auto" w:fill="auto"/>
            <w:tcMar>
              <w:top w:w="72" w:type="dxa"/>
              <w:left w:w="115" w:type="dxa"/>
              <w:bottom w:w="72" w:type="dxa"/>
              <w:right w:w="115" w:type="dxa"/>
            </w:tcMar>
          </w:tcPr>
          <w:p w14:paraId="2FA33C59" w14:textId="362D6145" w:rsidR="008B2578" w:rsidRPr="00F748B9" w:rsidRDefault="008B2578" w:rsidP="008B2578">
            <w:pPr>
              <w:jc w:val="both"/>
              <w:rPr>
                <w:rFonts w:ascii="Arial" w:hAnsi="Arial" w:cs="Arial"/>
                <w:bCs/>
                <w:sz w:val="18"/>
                <w:szCs w:val="18"/>
                <w:lang w:val="en-GB"/>
              </w:rPr>
            </w:pPr>
            <w:r w:rsidRPr="00F748B9">
              <w:rPr>
                <w:rFonts w:ascii="Arial" w:hAnsi="Arial" w:cs="Arial"/>
                <w:bCs/>
                <w:sz w:val="18"/>
                <w:szCs w:val="18"/>
                <w:lang w:val="en-GB"/>
              </w:rPr>
              <w:t>Adams, R.J., Smart, P. and Huff, A.S. (2017)</w:t>
            </w:r>
            <w:r w:rsidR="00D202C9" w:rsidRPr="00F748B9">
              <w:rPr>
                <w:rFonts w:ascii="Arial" w:hAnsi="Arial" w:cs="Arial"/>
                <w:bCs/>
                <w:sz w:val="18"/>
                <w:szCs w:val="18"/>
                <w:lang w:val="en-GB"/>
              </w:rPr>
              <w:t>.</w:t>
            </w:r>
            <w:r w:rsidRPr="00F748B9">
              <w:rPr>
                <w:rFonts w:ascii="Arial" w:hAnsi="Arial" w:cs="Arial"/>
                <w:bCs/>
                <w:sz w:val="18"/>
                <w:szCs w:val="18"/>
                <w:lang w:val="en-GB"/>
              </w:rPr>
              <w:t xml:space="preserve"> ‘Shades of Grey: Guidelines for Working with the Grey Literature in Systematic Reviews for Management and Organizational Studies’, </w:t>
            </w:r>
            <w:r w:rsidRPr="00F748B9">
              <w:rPr>
                <w:rFonts w:ascii="Arial" w:hAnsi="Arial" w:cs="Arial"/>
                <w:bCs/>
                <w:i/>
                <w:sz w:val="18"/>
                <w:szCs w:val="18"/>
                <w:lang w:val="en-GB"/>
              </w:rPr>
              <w:t>International Journal of Management Reviews</w:t>
            </w:r>
            <w:r w:rsidRPr="00F748B9">
              <w:rPr>
                <w:rFonts w:ascii="Arial" w:hAnsi="Arial" w:cs="Arial"/>
                <w:bCs/>
                <w:sz w:val="18"/>
                <w:szCs w:val="18"/>
                <w:lang w:val="en-GB"/>
              </w:rPr>
              <w:t>, 19(4), pp. 432–454.</w:t>
            </w:r>
          </w:p>
          <w:p w14:paraId="05667313" w14:textId="77777777" w:rsidR="008B2578" w:rsidRPr="00F748B9" w:rsidRDefault="008B2578" w:rsidP="008B2578">
            <w:pPr>
              <w:jc w:val="both"/>
              <w:rPr>
                <w:rFonts w:ascii="Arial" w:hAnsi="Arial" w:cs="Arial"/>
                <w:bCs/>
                <w:sz w:val="18"/>
                <w:szCs w:val="18"/>
                <w:lang w:val="en-GB"/>
              </w:rPr>
            </w:pPr>
          </w:p>
          <w:p w14:paraId="572C163B" w14:textId="4D9F778E" w:rsidR="008B2578" w:rsidRPr="00F748B9" w:rsidRDefault="008B2578" w:rsidP="008B2578">
            <w:pPr>
              <w:jc w:val="both"/>
              <w:rPr>
                <w:rFonts w:ascii="Arial" w:hAnsi="Arial" w:cs="Arial"/>
                <w:bCs/>
                <w:sz w:val="18"/>
                <w:szCs w:val="18"/>
              </w:rPr>
            </w:pPr>
            <w:r w:rsidRPr="00F748B9">
              <w:rPr>
                <w:rFonts w:ascii="Arial" w:hAnsi="Arial" w:cs="Arial"/>
                <w:bCs/>
                <w:sz w:val="18"/>
                <w:szCs w:val="18"/>
              </w:rPr>
              <w:t>Bell, E., Bryman, A. and Harley, B. (2019)</w:t>
            </w:r>
            <w:r w:rsidR="00D202C9" w:rsidRPr="00F748B9">
              <w:rPr>
                <w:rFonts w:ascii="Arial" w:hAnsi="Arial" w:cs="Arial"/>
                <w:bCs/>
                <w:sz w:val="18"/>
                <w:szCs w:val="18"/>
              </w:rPr>
              <w:t>.</w:t>
            </w:r>
            <w:r w:rsidRPr="00F748B9">
              <w:rPr>
                <w:rFonts w:ascii="Arial" w:hAnsi="Arial" w:cs="Arial"/>
                <w:bCs/>
                <w:sz w:val="18"/>
                <w:szCs w:val="18"/>
              </w:rPr>
              <w:t xml:space="preserve"> </w:t>
            </w:r>
            <w:r w:rsidRPr="00F748B9">
              <w:rPr>
                <w:rFonts w:ascii="Arial" w:hAnsi="Arial" w:cs="Arial"/>
                <w:bCs/>
                <w:i/>
                <w:iCs/>
                <w:sz w:val="18"/>
                <w:szCs w:val="18"/>
              </w:rPr>
              <w:t>Business Research Methods</w:t>
            </w:r>
            <w:r w:rsidRPr="00F748B9">
              <w:rPr>
                <w:rFonts w:ascii="Arial" w:hAnsi="Arial" w:cs="Arial"/>
                <w:bCs/>
                <w:sz w:val="18"/>
                <w:szCs w:val="18"/>
              </w:rPr>
              <w:t>, 5th edition, Oxford: Oxford University Press, chapter 5.</w:t>
            </w:r>
          </w:p>
          <w:p w14:paraId="515DB0FF" w14:textId="77777777" w:rsidR="008B2578" w:rsidRPr="00F748B9" w:rsidRDefault="008B2578" w:rsidP="008B2578">
            <w:pPr>
              <w:jc w:val="both"/>
              <w:rPr>
                <w:rFonts w:ascii="Arial" w:hAnsi="Arial" w:cs="Arial"/>
                <w:bCs/>
                <w:sz w:val="18"/>
                <w:szCs w:val="18"/>
              </w:rPr>
            </w:pPr>
          </w:p>
          <w:p w14:paraId="307DEEDC" w14:textId="6D33F7DD" w:rsidR="0057780B" w:rsidRPr="00F748B9" w:rsidRDefault="00D202C9" w:rsidP="00A77FB8">
            <w:pPr>
              <w:jc w:val="both"/>
              <w:outlineLvl w:val="0"/>
              <w:rPr>
                <w:rFonts w:ascii="Arial" w:hAnsi="Arial" w:cs="Arial"/>
                <w:bCs/>
                <w:sz w:val="18"/>
                <w:szCs w:val="18"/>
              </w:rPr>
            </w:pPr>
            <w:r w:rsidRPr="00F748B9">
              <w:rPr>
                <w:rFonts w:ascii="Arial" w:hAnsi="Arial" w:cs="Arial"/>
                <w:bCs/>
                <w:sz w:val="18"/>
                <w:szCs w:val="18"/>
              </w:rPr>
              <w:t>Saunders, M., Lewis, P. and Thornhill, A.</w:t>
            </w:r>
            <w:r w:rsidR="00A77FB8" w:rsidRPr="00F748B9">
              <w:rPr>
                <w:rFonts w:ascii="Arial" w:hAnsi="Arial" w:cs="Arial"/>
                <w:bCs/>
                <w:sz w:val="18"/>
                <w:szCs w:val="18"/>
              </w:rPr>
              <w:t xml:space="preserve"> (2019). </w:t>
            </w:r>
            <w:r w:rsidR="00A77FB8" w:rsidRPr="00F748B9">
              <w:rPr>
                <w:rFonts w:ascii="Arial" w:hAnsi="Arial" w:cs="Arial"/>
                <w:bCs/>
                <w:i/>
                <w:iCs/>
                <w:sz w:val="18"/>
                <w:szCs w:val="18"/>
              </w:rPr>
              <w:t>Research methods for business students</w:t>
            </w:r>
            <w:r w:rsidR="00A77FB8" w:rsidRPr="00F748B9">
              <w:rPr>
                <w:rFonts w:ascii="Arial" w:hAnsi="Arial" w:cs="Arial"/>
                <w:bCs/>
                <w:sz w:val="18"/>
                <w:szCs w:val="18"/>
              </w:rPr>
              <w:t xml:space="preserve">. 8th ed. </w:t>
            </w:r>
            <w:r w:rsidR="00471516" w:rsidRPr="00F748B9">
              <w:rPr>
                <w:rFonts w:ascii="Arial" w:hAnsi="Arial" w:cs="Arial"/>
                <w:bCs/>
                <w:sz w:val="18"/>
                <w:szCs w:val="18"/>
              </w:rPr>
              <w:t xml:space="preserve">Harlow: </w:t>
            </w:r>
            <w:r w:rsidR="00A77FB8" w:rsidRPr="00F748B9">
              <w:rPr>
                <w:rFonts w:ascii="Arial" w:hAnsi="Arial" w:cs="Arial"/>
                <w:bCs/>
                <w:sz w:val="18"/>
                <w:szCs w:val="18"/>
              </w:rPr>
              <w:t>Pearson education</w:t>
            </w:r>
            <w:r w:rsidR="008B2578" w:rsidRPr="00F748B9">
              <w:rPr>
                <w:rFonts w:ascii="Arial" w:hAnsi="Arial" w:cs="Arial"/>
                <w:bCs/>
                <w:sz w:val="18"/>
                <w:szCs w:val="18"/>
              </w:rPr>
              <w:t>, chapter 3</w:t>
            </w:r>
            <w:r w:rsidR="00A77FB8" w:rsidRPr="00F748B9">
              <w:rPr>
                <w:rFonts w:ascii="Arial" w:hAnsi="Arial" w:cs="Arial"/>
                <w:bCs/>
                <w:sz w:val="18"/>
                <w:szCs w:val="18"/>
              </w:rPr>
              <w:t>.</w:t>
            </w:r>
          </w:p>
          <w:p w14:paraId="6625AD1A" w14:textId="77777777" w:rsidR="00A77FB8" w:rsidRPr="00F748B9" w:rsidRDefault="00A77FB8" w:rsidP="00A77FB8">
            <w:pPr>
              <w:jc w:val="both"/>
              <w:outlineLvl w:val="0"/>
              <w:rPr>
                <w:rFonts w:ascii="Arial" w:hAnsi="Arial" w:cs="Arial"/>
                <w:bCs/>
                <w:sz w:val="18"/>
                <w:szCs w:val="18"/>
              </w:rPr>
            </w:pPr>
          </w:p>
          <w:p w14:paraId="39E2B54B" w14:textId="7CE8D9BB" w:rsidR="00A77FB8" w:rsidRPr="00F748B9" w:rsidRDefault="00337F79" w:rsidP="00337F79">
            <w:pPr>
              <w:jc w:val="both"/>
              <w:outlineLvl w:val="0"/>
              <w:rPr>
                <w:rFonts w:ascii="Arial" w:hAnsi="Arial" w:cs="Arial"/>
                <w:bCs/>
                <w:sz w:val="18"/>
                <w:szCs w:val="18"/>
              </w:rPr>
            </w:pPr>
            <w:proofErr w:type="spellStart"/>
            <w:r w:rsidRPr="00F748B9">
              <w:rPr>
                <w:rFonts w:ascii="Arial" w:hAnsi="Arial" w:cs="Arial"/>
                <w:bCs/>
                <w:sz w:val="18"/>
                <w:szCs w:val="18"/>
                <w:lang w:val="en-GB"/>
              </w:rPr>
              <w:t>Tranfield</w:t>
            </w:r>
            <w:proofErr w:type="spellEnd"/>
            <w:r w:rsidRPr="00F748B9">
              <w:rPr>
                <w:rFonts w:ascii="Arial" w:hAnsi="Arial" w:cs="Arial"/>
                <w:bCs/>
                <w:sz w:val="18"/>
                <w:szCs w:val="18"/>
                <w:lang w:val="en-GB"/>
              </w:rPr>
              <w:t xml:space="preserve">, D.R., </w:t>
            </w:r>
            <w:proofErr w:type="spellStart"/>
            <w:r w:rsidRPr="00F748B9">
              <w:rPr>
                <w:rFonts w:ascii="Arial" w:hAnsi="Arial" w:cs="Arial"/>
                <w:bCs/>
                <w:sz w:val="18"/>
                <w:szCs w:val="18"/>
                <w:lang w:val="en-GB"/>
              </w:rPr>
              <w:t>Denyer</w:t>
            </w:r>
            <w:proofErr w:type="spellEnd"/>
            <w:r w:rsidRPr="00F748B9">
              <w:rPr>
                <w:rFonts w:ascii="Arial" w:hAnsi="Arial" w:cs="Arial"/>
                <w:bCs/>
                <w:sz w:val="18"/>
                <w:szCs w:val="18"/>
                <w:lang w:val="en-GB"/>
              </w:rPr>
              <w:t>, D. and Smart, P.K. (2003)</w:t>
            </w:r>
            <w:r w:rsidR="00D202C9" w:rsidRPr="00F748B9">
              <w:rPr>
                <w:rFonts w:ascii="Arial" w:hAnsi="Arial" w:cs="Arial"/>
                <w:bCs/>
                <w:sz w:val="18"/>
                <w:szCs w:val="18"/>
                <w:lang w:val="en-GB"/>
              </w:rPr>
              <w:t>.</w:t>
            </w:r>
            <w:r w:rsidRPr="00F748B9">
              <w:rPr>
                <w:rFonts w:ascii="Arial" w:hAnsi="Arial" w:cs="Arial"/>
                <w:bCs/>
                <w:sz w:val="18"/>
                <w:szCs w:val="18"/>
                <w:lang w:val="en-GB"/>
              </w:rPr>
              <w:t xml:space="preserve"> ‘Towards a Methodology for Developing Evidence-Informed Management Knowledge by Means of Systematic Review’, </w:t>
            </w:r>
            <w:r w:rsidRPr="00F748B9">
              <w:rPr>
                <w:rFonts w:ascii="Arial" w:hAnsi="Arial" w:cs="Arial"/>
                <w:bCs/>
                <w:i/>
                <w:sz w:val="18"/>
                <w:szCs w:val="18"/>
                <w:lang w:val="en-GB"/>
              </w:rPr>
              <w:t>British Journal of Management</w:t>
            </w:r>
            <w:r w:rsidRPr="00F748B9">
              <w:rPr>
                <w:rFonts w:ascii="Arial" w:hAnsi="Arial" w:cs="Arial"/>
                <w:bCs/>
                <w:sz w:val="18"/>
                <w:szCs w:val="18"/>
                <w:lang w:val="en-GB"/>
              </w:rPr>
              <w:t>, 14(3), pp. 207-222.</w:t>
            </w:r>
          </w:p>
        </w:tc>
      </w:tr>
      <w:tr w:rsidR="0057780B" w:rsidRPr="00DD6FA8" w14:paraId="55CD7AFC" w14:textId="77777777" w:rsidTr="00F748B9">
        <w:trPr>
          <w:trHeight w:val="312"/>
        </w:trPr>
        <w:tc>
          <w:tcPr>
            <w:tcW w:w="2141" w:type="pct"/>
            <w:shd w:val="clear" w:color="auto" w:fill="auto"/>
            <w:tcMar>
              <w:top w:w="72" w:type="dxa"/>
              <w:left w:w="115" w:type="dxa"/>
              <w:bottom w:w="72" w:type="dxa"/>
              <w:right w:w="115" w:type="dxa"/>
            </w:tcMar>
          </w:tcPr>
          <w:p w14:paraId="69C23DC8" w14:textId="2FA2E646" w:rsidR="0057780B" w:rsidRPr="00F748B9" w:rsidRDefault="00874DFF" w:rsidP="0057780B">
            <w:pPr>
              <w:rPr>
                <w:rFonts w:ascii="Arial" w:hAnsi="Arial" w:cs="Arial"/>
                <w:sz w:val="18"/>
                <w:szCs w:val="18"/>
              </w:rPr>
            </w:pPr>
            <w:r w:rsidRPr="00F748B9">
              <w:rPr>
                <w:rFonts w:ascii="Arial" w:hAnsi="Arial" w:cs="Arial"/>
                <w:b/>
                <w:bCs/>
                <w:sz w:val="18"/>
                <w:szCs w:val="18"/>
              </w:rPr>
              <w:t>Collecting quantitative evidence:</w:t>
            </w:r>
            <w:r w:rsidR="0057780B" w:rsidRPr="00F748B9">
              <w:rPr>
                <w:rFonts w:ascii="Arial" w:hAnsi="Arial" w:cs="Arial"/>
                <w:sz w:val="18"/>
                <w:szCs w:val="18"/>
              </w:rPr>
              <w:t xml:space="preserve"> </w:t>
            </w:r>
            <w:r w:rsidRPr="00F748B9">
              <w:rPr>
                <w:rFonts w:ascii="Arial" w:hAnsi="Arial" w:cs="Arial"/>
                <w:sz w:val="18"/>
                <w:szCs w:val="18"/>
              </w:rPr>
              <w:t>Databases, questionnaires and surveys, experiments.</w:t>
            </w:r>
          </w:p>
          <w:p w14:paraId="5BC9162B" w14:textId="77777777" w:rsidR="0057780B" w:rsidRPr="00F748B9" w:rsidRDefault="0057780B" w:rsidP="0057780B">
            <w:pPr>
              <w:rPr>
                <w:rFonts w:ascii="Arial" w:hAnsi="Arial" w:cs="Arial"/>
                <w:sz w:val="18"/>
                <w:szCs w:val="18"/>
              </w:rPr>
            </w:pPr>
          </w:p>
          <w:p w14:paraId="632F1D6C" w14:textId="264736BB" w:rsidR="0057780B" w:rsidRPr="00F748B9" w:rsidRDefault="0057780B" w:rsidP="0057780B">
            <w:pPr>
              <w:jc w:val="both"/>
              <w:rPr>
                <w:rFonts w:ascii="Arial" w:hAnsi="Arial" w:cs="Arial"/>
                <w:bCs/>
                <w:sz w:val="18"/>
                <w:szCs w:val="18"/>
              </w:rPr>
            </w:pPr>
            <w:r w:rsidRPr="00F748B9">
              <w:rPr>
                <w:rFonts w:ascii="Arial" w:hAnsi="Arial" w:cs="Arial"/>
                <w:i/>
                <w:sz w:val="18"/>
                <w:szCs w:val="18"/>
              </w:rPr>
              <w:t xml:space="preserve">Assignment at class: </w:t>
            </w:r>
            <w:r w:rsidR="008018B2" w:rsidRPr="00F748B9">
              <w:rPr>
                <w:rFonts w:ascii="Arial" w:hAnsi="Arial" w:cs="Arial"/>
                <w:i/>
                <w:sz w:val="18"/>
                <w:szCs w:val="18"/>
              </w:rPr>
              <w:t>Designing a questionnaire</w:t>
            </w:r>
          </w:p>
        </w:tc>
        <w:tc>
          <w:tcPr>
            <w:tcW w:w="369" w:type="pct"/>
            <w:shd w:val="clear" w:color="auto" w:fill="auto"/>
            <w:tcMar>
              <w:top w:w="72" w:type="dxa"/>
              <w:left w:w="115" w:type="dxa"/>
              <w:bottom w:w="72" w:type="dxa"/>
              <w:right w:w="115" w:type="dxa"/>
            </w:tcMar>
          </w:tcPr>
          <w:p w14:paraId="2188A2B6" w14:textId="7961E543" w:rsidR="0057780B" w:rsidRPr="00F748B9" w:rsidRDefault="0057780B" w:rsidP="0057780B">
            <w:pPr>
              <w:jc w:val="center"/>
              <w:rPr>
                <w:rFonts w:ascii="Arial" w:hAnsi="Arial" w:cs="Arial"/>
                <w:bCs/>
                <w:sz w:val="18"/>
                <w:szCs w:val="18"/>
              </w:rPr>
            </w:pPr>
            <w:r w:rsidRPr="00F748B9">
              <w:rPr>
                <w:rFonts w:ascii="Arial" w:hAnsi="Arial" w:cs="Arial"/>
                <w:sz w:val="18"/>
                <w:szCs w:val="18"/>
              </w:rPr>
              <w:t xml:space="preserve">4 </w:t>
            </w:r>
          </w:p>
        </w:tc>
        <w:tc>
          <w:tcPr>
            <w:tcW w:w="2490" w:type="pct"/>
            <w:shd w:val="clear" w:color="auto" w:fill="auto"/>
            <w:tcMar>
              <w:top w:w="72" w:type="dxa"/>
              <w:left w:w="115" w:type="dxa"/>
              <w:bottom w:w="72" w:type="dxa"/>
              <w:right w:w="115" w:type="dxa"/>
            </w:tcMar>
          </w:tcPr>
          <w:p w14:paraId="62B0AC63" w14:textId="73F587AA" w:rsidR="00337F79" w:rsidRPr="00F748B9" w:rsidRDefault="00337F79" w:rsidP="00337F79">
            <w:pPr>
              <w:rPr>
                <w:rFonts w:ascii="Arial" w:hAnsi="Arial" w:cs="Arial"/>
                <w:bCs/>
                <w:sz w:val="18"/>
                <w:szCs w:val="18"/>
                <w:lang w:val="en-GB"/>
              </w:rPr>
            </w:pPr>
            <w:r w:rsidRPr="00F748B9">
              <w:rPr>
                <w:rFonts w:ascii="Arial" w:hAnsi="Arial" w:cs="Arial"/>
                <w:bCs/>
                <w:iCs/>
                <w:sz w:val="18"/>
                <w:szCs w:val="18"/>
                <w:lang w:val="en-GB"/>
              </w:rPr>
              <w:t>Bell, E., Bryman, A. and Harley, B. (2019)</w:t>
            </w:r>
            <w:r w:rsidR="00D202C9" w:rsidRPr="00F748B9">
              <w:rPr>
                <w:rFonts w:ascii="Arial" w:hAnsi="Arial" w:cs="Arial"/>
                <w:bCs/>
                <w:iCs/>
                <w:sz w:val="18"/>
                <w:szCs w:val="18"/>
                <w:lang w:val="en-GB"/>
              </w:rPr>
              <w:t>.</w:t>
            </w:r>
            <w:r w:rsidRPr="00F748B9">
              <w:rPr>
                <w:rFonts w:ascii="Arial" w:hAnsi="Arial" w:cs="Arial"/>
                <w:bCs/>
                <w:iCs/>
                <w:sz w:val="18"/>
                <w:szCs w:val="18"/>
                <w:lang w:val="en-GB"/>
              </w:rPr>
              <w:t xml:space="preserve"> </w:t>
            </w:r>
            <w:r w:rsidRPr="00F748B9">
              <w:rPr>
                <w:rFonts w:ascii="Arial" w:hAnsi="Arial" w:cs="Arial"/>
                <w:bCs/>
                <w:i/>
                <w:iCs/>
                <w:sz w:val="18"/>
                <w:szCs w:val="18"/>
                <w:lang w:val="en-GB"/>
              </w:rPr>
              <w:t xml:space="preserve">Business Research Methods, </w:t>
            </w:r>
            <w:r w:rsidRPr="00F748B9">
              <w:rPr>
                <w:rFonts w:ascii="Arial" w:hAnsi="Arial" w:cs="Arial"/>
                <w:bCs/>
                <w:sz w:val="18"/>
                <w:szCs w:val="18"/>
                <w:lang w:val="en-GB"/>
              </w:rPr>
              <w:t>5</w:t>
            </w:r>
            <w:r w:rsidRPr="00F748B9">
              <w:rPr>
                <w:rFonts w:ascii="Arial" w:hAnsi="Arial" w:cs="Arial"/>
                <w:bCs/>
                <w:sz w:val="18"/>
                <w:szCs w:val="18"/>
                <w:vertAlign w:val="superscript"/>
                <w:lang w:val="en-GB"/>
              </w:rPr>
              <w:t>th</w:t>
            </w:r>
            <w:r w:rsidRPr="00F748B9">
              <w:rPr>
                <w:rFonts w:ascii="Arial" w:hAnsi="Arial" w:cs="Arial"/>
                <w:bCs/>
                <w:sz w:val="18"/>
                <w:szCs w:val="18"/>
                <w:lang w:val="en-GB"/>
              </w:rPr>
              <w:t xml:space="preserve"> edition, Oxford: Oxford University Press, chapter 11.</w:t>
            </w:r>
          </w:p>
          <w:p w14:paraId="19CFC695" w14:textId="530208C9" w:rsidR="00337F79" w:rsidRPr="00F748B9" w:rsidRDefault="00337F79" w:rsidP="00337F79">
            <w:pPr>
              <w:rPr>
                <w:rFonts w:ascii="Arial" w:hAnsi="Arial" w:cs="Arial"/>
                <w:bCs/>
                <w:sz w:val="18"/>
                <w:szCs w:val="18"/>
                <w:lang w:val="en-GB"/>
              </w:rPr>
            </w:pPr>
          </w:p>
          <w:p w14:paraId="1017EBE0" w14:textId="3426EAA2" w:rsidR="00337F79" w:rsidRPr="00F748B9" w:rsidRDefault="00337F79" w:rsidP="00337F79">
            <w:pPr>
              <w:rPr>
                <w:rFonts w:ascii="Arial" w:hAnsi="Arial" w:cs="Arial"/>
                <w:bCs/>
                <w:sz w:val="18"/>
                <w:szCs w:val="18"/>
                <w:lang w:val="en-GB"/>
              </w:rPr>
            </w:pPr>
            <w:proofErr w:type="spellStart"/>
            <w:r w:rsidRPr="00F748B9">
              <w:rPr>
                <w:rFonts w:ascii="Arial" w:hAnsi="Arial" w:cs="Arial"/>
                <w:bCs/>
                <w:sz w:val="18"/>
                <w:szCs w:val="18"/>
                <w:lang w:val="en-GB"/>
              </w:rPr>
              <w:t>Ekinci</w:t>
            </w:r>
            <w:proofErr w:type="spellEnd"/>
            <w:r w:rsidRPr="00F748B9">
              <w:rPr>
                <w:rFonts w:ascii="Arial" w:hAnsi="Arial" w:cs="Arial"/>
                <w:bCs/>
                <w:sz w:val="18"/>
                <w:szCs w:val="18"/>
                <w:lang w:val="en-GB"/>
              </w:rPr>
              <w:t>, Y. (2015)</w:t>
            </w:r>
            <w:r w:rsidR="00D202C9" w:rsidRPr="00F748B9">
              <w:rPr>
                <w:rFonts w:ascii="Arial" w:hAnsi="Arial" w:cs="Arial"/>
                <w:bCs/>
                <w:sz w:val="18"/>
                <w:szCs w:val="18"/>
                <w:lang w:val="en-GB"/>
              </w:rPr>
              <w:t>.</w:t>
            </w:r>
            <w:r w:rsidRPr="00F748B9">
              <w:rPr>
                <w:rFonts w:ascii="Arial" w:hAnsi="Arial" w:cs="Arial"/>
                <w:bCs/>
                <w:sz w:val="18"/>
                <w:szCs w:val="18"/>
                <w:lang w:val="en-GB"/>
              </w:rPr>
              <w:t xml:space="preserve"> </w:t>
            </w:r>
            <w:r w:rsidRPr="00F748B9">
              <w:rPr>
                <w:rFonts w:ascii="Arial" w:hAnsi="Arial" w:cs="Arial"/>
                <w:bCs/>
                <w:i/>
                <w:sz w:val="18"/>
                <w:szCs w:val="18"/>
                <w:lang w:val="en-GB"/>
              </w:rPr>
              <w:t>Designing Research Questionnaires</w:t>
            </w:r>
            <w:r w:rsidRPr="00F748B9">
              <w:rPr>
                <w:rFonts w:ascii="Arial" w:hAnsi="Arial" w:cs="Arial"/>
                <w:bCs/>
                <w:sz w:val="18"/>
                <w:szCs w:val="18"/>
                <w:lang w:val="en-GB"/>
              </w:rPr>
              <w:t>, Sage: London.</w:t>
            </w:r>
          </w:p>
          <w:p w14:paraId="6BE72165" w14:textId="77777777" w:rsidR="00337F79" w:rsidRPr="00F748B9" w:rsidRDefault="00337F79" w:rsidP="00337F79">
            <w:pPr>
              <w:rPr>
                <w:rFonts w:ascii="Arial" w:hAnsi="Arial" w:cs="Arial"/>
                <w:bCs/>
                <w:sz w:val="18"/>
                <w:szCs w:val="18"/>
                <w:lang w:val="en-GB"/>
              </w:rPr>
            </w:pPr>
          </w:p>
          <w:p w14:paraId="7A241884" w14:textId="5F72D681" w:rsidR="0057780B" w:rsidRPr="00F748B9" w:rsidRDefault="00337F79" w:rsidP="00337F79">
            <w:pPr>
              <w:rPr>
                <w:rFonts w:ascii="Arial" w:hAnsi="Arial" w:cs="Arial"/>
                <w:bCs/>
                <w:sz w:val="18"/>
                <w:szCs w:val="18"/>
              </w:rPr>
            </w:pPr>
            <w:r w:rsidRPr="00F748B9">
              <w:rPr>
                <w:rFonts w:ascii="Arial" w:hAnsi="Arial" w:cs="Arial"/>
                <w:bCs/>
                <w:sz w:val="18"/>
                <w:szCs w:val="18"/>
                <w:lang w:val="en-GB"/>
              </w:rPr>
              <w:t>Saunders, M.N.K., Lewis, P and Thornhill, A. (2019)</w:t>
            </w:r>
            <w:r w:rsidR="00D202C9" w:rsidRPr="00F748B9">
              <w:rPr>
                <w:rFonts w:ascii="Arial" w:hAnsi="Arial" w:cs="Arial"/>
                <w:bCs/>
                <w:sz w:val="18"/>
                <w:szCs w:val="18"/>
                <w:lang w:val="en-GB"/>
              </w:rPr>
              <w:t>.</w:t>
            </w:r>
            <w:r w:rsidRPr="00F748B9">
              <w:rPr>
                <w:rFonts w:ascii="Arial" w:hAnsi="Arial" w:cs="Arial"/>
                <w:bCs/>
                <w:i/>
                <w:iCs/>
                <w:sz w:val="18"/>
                <w:szCs w:val="18"/>
                <w:lang w:val="en-GB"/>
              </w:rPr>
              <w:t xml:space="preserve"> Research Methods for Business Students</w:t>
            </w:r>
            <w:r w:rsidRPr="00F748B9">
              <w:rPr>
                <w:rFonts w:ascii="Arial" w:hAnsi="Arial" w:cs="Arial"/>
                <w:bCs/>
                <w:sz w:val="18"/>
                <w:szCs w:val="18"/>
                <w:lang w:val="en-GB"/>
              </w:rPr>
              <w:t>, 8</w:t>
            </w:r>
            <w:r w:rsidRPr="00F748B9">
              <w:rPr>
                <w:rFonts w:ascii="Arial" w:hAnsi="Arial" w:cs="Arial"/>
                <w:bCs/>
                <w:sz w:val="18"/>
                <w:szCs w:val="18"/>
                <w:vertAlign w:val="superscript"/>
                <w:lang w:val="en-GB"/>
              </w:rPr>
              <w:t>th</w:t>
            </w:r>
            <w:r w:rsidRPr="00F748B9">
              <w:rPr>
                <w:rFonts w:ascii="Arial" w:hAnsi="Arial" w:cs="Arial"/>
                <w:bCs/>
                <w:sz w:val="18"/>
                <w:szCs w:val="18"/>
                <w:lang w:val="en-GB"/>
              </w:rPr>
              <w:t xml:space="preserve"> edition, Harlow: Pearson</w:t>
            </w:r>
            <w:r w:rsidR="00471516" w:rsidRPr="00F748B9">
              <w:rPr>
                <w:rFonts w:ascii="Arial" w:hAnsi="Arial" w:cs="Arial"/>
                <w:bCs/>
                <w:sz w:val="18"/>
                <w:szCs w:val="18"/>
                <w:lang w:val="en-GB"/>
              </w:rPr>
              <w:t xml:space="preserve"> Education</w:t>
            </w:r>
            <w:r w:rsidRPr="00F748B9">
              <w:rPr>
                <w:rFonts w:ascii="Arial" w:hAnsi="Arial" w:cs="Arial"/>
                <w:bCs/>
                <w:sz w:val="18"/>
                <w:szCs w:val="18"/>
                <w:lang w:val="en-GB"/>
              </w:rPr>
              <w:t>, chapter 11.</w:t>
            </w:r>
          </w:p>
        </w:tc>
      </w:tr>
      <w:tr w:rsidR="0057780B" w:rsidRPr="00DD6FA8" w14:paraId="039AA03C" w14:textId="77777777" w:rsidTr="00F748B9">
        <w:trPr>
          <w:trHeight w:val="312"/>
        </w:trPr>
        <w:tc>
          <w:tcPr>
            <w:tcW w:w="2141" w:type="pct"/>
            <w:shd w:val="clear" w:color="auto" w:fill="auto"/>
            <w:tcMar>
              <w:top w:w="72" w:type="dxa"/>
              <w:left w:w="115" w:type="dxa"/>
              <w:bottom w:w="72" w:type="dxa"/>
              <w:right w:w="115" w:type="dxa"/>
            </w:tcMar>
          </w:tcPr>
          <w:p w14:paraId="6D959A2C" w14:textId="0DCD8E22" w:rsidR="0057780B" w:rsidRPr="00F748B9" w:rsidRDefault="00874DFF" w:rsidP="0057780B">
            <w:pPr>
              <w:rPr>
                <w:rFonts w:ascii="Arial" w:hAnsi="Arial" w:cs="Arial"/>
                <w:sz w:val="18"/>
                <w:szCs w:val="18"/>
              </w:rPr>
            </w:pPr>
            <w:r w:rsidRPr="00F748B9">
              <w:rPr>
                <w:rFonts w:ascii="Arial" w:hAnsi="Arial" w:cs="Arial"/>
                <w:b/>
                <w:bCs/>
                <w:sz w:val="18"/>
                <w:szCs w:val="18"/>
              </w:rPr>
              <w:t xml:space="preserve">Analyzing </w:t>
            </w:r>
            <w:r w:rsidR="009906BA" w:rsidRPr="00F748B9">
              <w:rPr>
                <w:rFonts w:ascii="Arial" w:hAnsi="Arial" w:cs="Arial"/>
                <w:b/>
                <w:bCs/>
                <w:sz w:val="18"/>
                <w:szCs w:val="18"/>
              </w:rPr>
              <w:t xml:space="preserve">and reporting </w:t>
            </w:r>
            <w:r w:rsidRPr="00F748B9">
              <w:rPr>
                <w:rFonts w:ascii="Arial" w:hAnsi="Arial" w:cs="Arial"/>
                <w:b/>
                <w:bCs/>
                <w:sz w:val="18"/>
                <w:szCs w:val="18"/>
              </w:rPr>
              <w:t>quantitative data</w:t>
            </w:r>
            <w:r w:rsidR="0057780B" w:rsidRPr="00F748B9">
              <w:rPr>
                <w:rFonts w:ascii="Arial" w:hAnsi="Arial" w:cs="Arial"/>
                <w:sz w:val="18"/>
                <w:szCs w:val="18"/>
              </w:rPr>
              <w:t xml:space="preserve">. </w:t>
            </w:r>
            <w:r w:rsidRPr="00F748B9">
              <w:rPr>
                <w:rFonts w:ascii="Arial" w:hAnsi="Arial" w:cs="Arial"/>
                <w:sz w:val="18"/>
                <w:szCs w:val="18"/>
              </w:rPr>
              <w:t>Factor analysis. Correlation and regression analysis.</w:t>
            </w:r>
            <w:r w:rsidR="0057780B" w:rsidRPr="00F748B9">
              <w:rPr>
                <w:rFonts w:ascii="Arial" w:hAnsi="Arial" w:cs="Arial"/>
                <w:sz w:val="18"/>
                <w:szCs w:val="18"/>
              </w:rPr>
              <w:t xml:space="preserve"> </w:t>
            </w:r>
          </w:p>
          <w:p w14:paraId="1F4871EA" w14:textId="77777777" w:rsidR="0057780B" w:rsidRPr="00F748B9" w:rsidRDefault="0057780B" w:rsidP="0057780B">
            <w:pPr>
              <w:rPr>
                <w:rFonts w:ascii="Arial" w:hAnsi="Arial" w:cs="Arial"/>
                <w:sz w:val="18"/>
                <w:szCs w:val="18"/>
              </w:rPr>
            </w:pPr>
          </w:p>
          <w:p w14:paraId="46F3F947" w14:textId="2BC54A88" w:rsidR="0057780B" w:rsidRPr="00F748B9" w:rsidRDefault="0057780B" w:rsidP="0057780B">
            <w:pPr>
              <w:autoSpaceDE w:val="0"/>
              <w:autoSpaceDN w:val="0"/>
              <w:adjustRightInd w:val="0"/>
              <w:jc w:val="both"/>
              <w:rPr>
                <w:rFonts w:ascii="Arial" w:hAnsi="Arial" w:cs="Arial"/>
                <w:bCs/>
                <w:sz w:val="18"/>
                <w:szCs w:val="18"/>
                <w:u w:val="single"/>
              </w:rPr>
            </w:pPr>
            <w:r w:rsidRPr="00F748B9">
              <w:rPr>
                <w:rFonts w:ascii="Arial" w:hAnsi="Arial" w:cs="Arial"/>
                <w:i/>
                <w:sz w:val="18"/>
                <w:szCs w:val="18"/>
              </w:rPr>
              <w:t xml:space="preserve">Assignment at class: </w:t>
            </w:r>
            <w:r w:rsidR="007959FA" w:rsidRPr="00F748B9">
              <w:rPr>
                <w:rFonts w:ascii="Arial" w:hAnsi="Arial" w:cs="Arial"/>
                <w:i/>
                <w:sz w:val="18"/>
                <w:szCs w:val="18"/>
              </w:rPr>
              <w:t>Consideration of the relationship between different types of questionnaire data and different forms of analysis.</w:t>
            </w:r>
          </w:p>
        </w:tc>
        <w:tc>
          <w:tcPr>
            <w:tcW w:w="369" w:type="pct"/>
            <w:shd w:val="clear" w:color="auto" w:fill="auto"/>
            <w:tcMar>
              <w:top w:w="72" w:type="dxa"/>
              <w:left w:w="115" w:type="dxa"/>
              <w:bottom w:w="72" w:type="dxa"/>
              <w:right w:w="115" w:type="dxa"/>
            </w:tcMar>
          </w:tcPr>
          <w:p w14:paraId="18AEE992" w14:textId="05CE56BC" w:rsidR="0057780B" w:rsidRPr="00F748B9" w:rsidRDefault="0057780B" w:rsidP="0057780B">
            <w:pPr>
              <w:jc w:val="center"/>
              <w:rPr>
                <w:rFonts w:ascii="Arial" w:hAnsi="Arial" w:cs="Arial"/>
                <w:bCs/>
                <w:sz w:val="18"/>
                <w:szCs w:val="18"/>
              </w:rPr>
            </w:pPr>
            <w:r w:rsidRPr="00F748B9">
              <w:rPr>
                <w:rFonts w:ascii="Arial" w:hAnsi="Arial" w:cs="Arial"/>
                <w:sz w:val="18"/>
                <w:szCs w:val="18"/>
              </w:rPr>
              <w:t xml:space="preserve">4 </w:t>
            </w:r>
          </w:p>
        </w:tc>
        <w:tc>
          <w:tcPr>
            <w:tcW w:w="2490" w:type="pct"/>
            <w:shd w:val="clear" w:color="auto" w:fill="auto"/>
            <w:tcMar>
              <w:top w:w="72" w:type="dxa"/>
              <w:left w:w="115" w:type="dxa"/>
              <w:bottom w:w="72" w:type="dxa"/>
              <w:right w:w="115" w:type="dxa"/>
            </w:tcMar>
          </w:tcPr>
          <w:p w14:paraId="6922014E" w14:textId="5BD5AD05" w:rsidR="00337F79" w:rsidRPr="00F748B9" w:rsidRDefault="00337F79" w:rsidP="00337F79">
            <w:pPr>
              <w:jc w:val="both"/>
              <w:outlineLvl w:val="0"/>
              <w:rPr>
                <w:rFonts w:ascii="Arial" w:hAnsi="Arial" w:cs="Arial"/>
                <w:bCs/>
                <w:sz w:val="18"/>
                <w:szCs w:val="18"/>
                <w:lang w:val="en-GB"/>
              </w:rPr>
            </w:pPr>
            <w:r w:rsidRPr="00F748B9">
              <w:rPr>
                <w:rFonts w:ascii="Arial" w:hAnsi="Arial" w:cs="Arial"/>
                <w:bCs/>
                <w:iCs/>
                <w:sz w:val="18"/>
                <w:szCs w:val="18"/>
                <w:lang w:val="en-GB"/>
              </w:rPr>
              <w:t>Bell, E., Bryman, A. and Harley, B. (2019)</w:t>
            </w:r>
            <w:r w:rsidR="00D202C9" w:rsidRPr="00F748B9">
              <w:rPr>
                <w:rFonts w:ascii="Arial" w:hAnsi="Arial" w:cs="Arial"/>
                <w:bCs/>
                <w:iCs/>
                <w:sz w:val="18"/>
                <w:szCs w:val="18"/>
                <w:lang w:val="en-GB"/>
              </w:rPr>
              <w:t>.</w:t>
            </w:r>
            <w:r w:rsidRPr="00F748B9">
              <w:rPr>
                <w:rFonts w:ascii="Arial" w:hAnsi="Arial" w:cs="Arial"/>
                <w:bCs/>
                <w:iCs/>
                <w:sz w:val="18"/>
                <w:szCs w:val="18"/>
                <w:lang w:val="en-GB"/>
              </w:rPr>
              <w:t xml:space="preserve"> </w:t>
            </w:r>
            <w:r w:rsidRPr="00F748B9">
              <w:rPr>
                <w:rFonts w:ascii="Arial" w:hAnsi="Arial" w:cs="Arial"/>
                <w:bCs/>
                <w:i/>
                <w:iCs/>
                <w:sz w:val="18"/>
                <w:szCs w:val="18"/>
                <w:lang w:val="en-GB"/>
              </w:rPr>
              <w:t xml:space="preserve">Business Research Methods, </w:t>
            </w:r>
            <w:r w:rsidRPr="00F748B9">
              <w:rPr>
                <w:rFonts w:ascii="Arial" w:hAnsi="Arial" w:cs="Arial"/>
                <w:bCs/>
                <w:sz w:val="18"/>
                <w:szCs w:val="18"/>
                <w:lang w:val="en-GB"/>
              </w:rPr>
              <w:t>5</w:t>
            </w:r>
            <w:r w:rsidRPr="00F748B9">
              <w:rPr>
                <w:rFonts w:ascii="Arial" w:hAnsi="Arial" w:cs="Arial"/>
                <w:bCs/>
                <w:sz w:val="18"/>
                <w:szCs w:val="18"/>
                <w:vertAlign w:val="superscript"/>
                <w:lang w:val="en-GB"/>
              </w:rPr>
              <w:t>th</w:t>
            </w:r>
            <w:r w:rsidRPr="00F748B9">
              <w:rPr>
                <w:rFonts w:ascii="Arial" w:hAnsi="Arial" w:cs="Arial"/>
                <w:bCs/>
                <w:sz w:val="18"/>
                <w:szCs w:val="18"/>
                <w:lang w:val="en-GB"/>
              </w:rPr>
              <w:t xml:space="preserve"> edition, Oxford: Oxford University Press, chapters 15 and 16.</w:t>
            </w:r>
          </w:p>
          <w:p w14:paraId="0937DC6F" w14:textId="3F103643" w:rsidR="00337F79" w:rsidRPr="00F748B9" w:rsidRDefault="00337F79" w:rsidP="00337F79">
            <w:pPr>
              <w:jc w:val="both"/>
              <w:outlineLvl w:val="0"/>
              <w:rPr>
                <w:rFonts w:ascii="Arial" w:hAnsi="Arial" w:cs="Arial"/>
                <w:bCs/>
                <w:sz w:val="18"/>
                <w:szCs w:val="18"/>
                <w:lang w:val="en-GB"/>
              </w:rPr>
            </w:pPr>
          </w:p>
          <w:p w14:paraId="6BFE7B0F" w14:textId="0FD5A124" w:rsidR="00337F79" w:rsidRPr="00F748B9" w:rsidRDefault="00337F79" w:rsidP="00337F79">
            <w:pPr>
              <w:jc w:val="both"/>
              <w:outlineLvl w:val="0"/>
              <w:rPr>
                <w:rFonts w:ascii="Arial" w:hAnsi="Arial" w:cs="Arial"/>
                <w:bCs/>
                <w:sz w:val="18"/>
                <w:szCs w:val="18"/>
                <w:lang w:val="en-GB"/>
              </w:rPr>
            </w:pPr>
            <w:r w:rsidRPr="00F748B9">
              <w:rPr>
                <w:rFonts w:ascii="Arial" w:hAnsi="Arial" w:cs="Arial"/>
                <w:bCs/>
                <w:sz w:val="18"/>
                <w:szCs w:val="18"/>
                <w:lang w:val="en-GB"/>
              </w:rPr>
              <w:t>Dawson, J. (2017).</w:t>
            </w:r>
            <w:r w:rsidR="00D202C9" w:rsidRPr="00F748B9">
              <w:rPr>
                <w:rFonts w:ascii="Arial" w:hAnsi="Arial" w:cs="Arial"/>
                <w:bCs/>
                <w:sz w:val="18"/>
                <w:szCs w:val="18"/>
                <w:lang w:val="en-GB"/>
              </w:rPr>
              <w:t xml:space="preserve"> </w:t>
            </w:r>
            <w:r w:rsidR="00D202C9" w:rsidRPr="00F748B9">
              <w:rPr>
                <w:rFonts w:ascii="Arial" w:hAnsi="Arial" w:cs="Arial"/>
                <w:bCs/>
                <w:i/>
                <w:iCs/>
                <w:sz w:val="18"/>
                <w:szCs w:val="18"/>
                <w:lang w:val="en-GB"/>
              </w:rPr>
              <w:t>Analysing Quantitative Survey Data</w:t>
            </w:r>
            <w:r w:rsidR="00D202C9" w:rsidRPr="00F748B9">
              <w:rPr>
                <w:rFonts w:ascii="Arial" w:hAnsi="Arial" w:cs="Arial"/>
                <w:bCs/>
                <w:sz w:val="18"/>
                <w:szCs w:val="18"/>
                <w:lang w:val="en-GB"/>
              </w:rPr>
              <w:t>, London</w:t>
            </w:r>
            <w:r w:rsidR="00471516" w:rsidRPr="00F748B9">
              <w:rPr>
                <w:rFonts w:ascii="Arial" w:hAnsi="Arial" w:cs="Arial"/>
                <w:bCs/>
                <w:sz w:val="18"/>
                <w:szCs w:val="18"/>
                <w:lang w:val="en-GB"/>
              </w:rPr>
              <w:t>: Sage</w:t>
            </w:r>
            <w:r w:rsidR="00D202C9" w:rsidRPr="00F748B9">
              <w:rPr>
                <w:rFonts w:ascii="Arial" w:hAnsi="Arial" w:cs="Arial"/>
                <w:bCs/>
                <w:sz w:val="18"/>
                <w:szCs w:val="18"/>
                <w:lang w:val="en-GB"/>
              </w:rPr>
              <w:t>.</w:t>
            </w:r>
          </w:p>
          <w:p w14:paraId="58990AEA" w14:textId="77777777" w:rsidR="00337F79" w:rsidRPr="00F748B9" w:rsidRDefault="00337F79" w:rsidP="00337F79">
            <w:pPr>
              <w:jc w:val="both"/>
              <w:outlineLvl w:val="0"/>
              <w:rPr>
                <w:rFonts w:ascii="Arial" w:hAnsi="Arial" w:cs="Arial"/>
                <w:bCs/>
                <w:sz w:val="18"/>
                <w:szCs w:val="18"/>
                <w:lang w:val="en-GB"/>
              </w:rPr>
            </w:pPr>
          </w:p>
          <w:p w14:paraId="215D8374" w14:textId="3907C7A0" w:rsidR="00A77FB8" w:rsidRPr="00F748B9" w:rsidRDefault="00D202C9" w:rsidP="00A77FB8">
            <w:pPr>
              <w:jc w:val="both"/>
              <w:outlineLvl w:val="0"/>
              <w:rPr>
                <w:rFonts w:ascii="Arial" w:hAnsi="Arial" w:cs="Arial"/>
                <w:bCs/>
                <w:sz w:val="18"/>
                <w:szCs w:val="18"/>
              </w:rPr>
            </w:pPr>
            <w:r w:rsidRPr="00F748B9">
              <w:rPr>
                <w:rFonts w:ascii="Arial" w:hAnsi="Arial" w:cs="Arial"/>
                <w:bCs/>
                <w:sz w:val="18"/>
                <w:szCs w:val="18"/>
              </w:rPr>
              <w:t>Saunders, M., Lewis, P. and Thornhill, A.</w:t>
            </w:r>
            <w:r w:rsidR="00A77FB8" w:rsidRPr="00F748B9">
              <w:rPr>
                <w:rFonts w:ascii="Arial" w:hAnsi="Arial" w:cs="Arial"/>
                <w:bCs/>
                <w:sz w:val="18"/>
                <w:szCs w:val="18"/>
              </w:rPr>
              <w:t xml:space="preserve"> (2019). </w:t>
            </w:r>
            <w:r w:rsidR="00A77FB8" w:rsidRPr="00F748B9">
              <w:rPr>
                <w:rFonts w:ascii="Arial" w:hAnsi="Arial" w:cs="Arial"/>
                <w:bCs/>
                <w:i/>
                <w:iCs/>
                <w:sz w:val="18"/>
                <w:szCs w:val="18"/>
              </w:rPr>
              <w:t>Research methods for business students</w:t>
            </w:r>
            <w:r w:rsidR="00A77FB8" w:rsidRPr="00F748B9">
              <w:rPr>
                <w:rFonts w:ascii="Arial" w:hAnsi="Arial" w:cs="Arial"/>
                <w:bCs/>
                <w:sz w:val="18"/>
                <w:szCs w:val="18"/>
              </w:rPr>
              <w:t xml:space="preserve">. 8th ed. </w:t>
            </w:r>
            <w:r w:rsidR="00471516" w:rsidRPr="00F748B9">
              <w:rPr>
                <w:rFonts w:ascii="Arial" w:hAnsi="Arial" w:cs="Arial"/>
                <w:bCs/>
                <w:sz w:val="18"/>
                <w:szCs w:val="18"/>
              </w:rPr>
              <w:t xml:space="preserve">Harlow: </w:t>
            </w:r>
            <w:r w:rsidR="00A77FB8" w:rsidRPr="00F748B9">
              <w:rPr>
                <w:rFonts w:ascii="Arial" w:hAnsi="Arial" w:cs="Arial"/>
                <w:bCs/>
                <w:sz w:val="18"/>
                <w:szCs w:val="18"/>
              </w:rPr>
              <w:t>Pearson education</w:t>
            </w:r>
            <w:r w:rsidR="00337F79" w:rsidRPr="00F748B9">
              <w:rPr>
                <w:rFonts w:ascii="Arial" w:hAnsi="Arial" w:cs="Arial"/>
                <w:bCs/>
                <w:sz w:val="18"/>
                <w:szCs w:val="18"/>
              </w:rPr>
              <w:t>, chapter 12</w:t>
            </w:r>
            <w:r w:rsidR="00A77FB8" w:rsidRPr="00F748B9">
              <w:rPr>
                <w:rFonts w:ascii="Arial" w:hAnsi="Arial" w:cs="Arial"/>
                <w:bCs/>
                <w:sz w:val="18"/>
                <w:szCs w:val="18"/>
              </w:rPr>
              <w:t>.</w:t>
            </w:r>
          </w:p>
          <w:p w14:paraId="15948F5C" w14:textId="7F4C8AF1" w:rsidR="00D202C9" w:rsidRPr="00F748B9" w:rsidRDefault="00D202C9" w:rsidP="00A77FB8">
            <w:pPr>
              <w:jc w:val="both"/>
              <w:outlineLvl w:val="0"/>
              <w:rPr>
                <w:rFonts w:ascii="Arial" w:hAnsi="Arial" w:cs="Arial"/>
                <w:bCs/>
                <w:sz w:val="18"/>
                <w:szCs w:val="18"/>
              </w:rPr>
            </w:pPr>
          </w:p>
          <w:p w14:paraId="71E89B4C" w14:textId="08408065" w:rsidR="00A77FB8" w:rsidRPr="00F748B9" w:rsidRDefault="00D202C9" w:rsidP="001E29D5">
            <w:pPr>
              <w:jc w:val="both"/>
              <w:outlineLvl w:val="0"/>
              <w:rPr>
                <w:rFonts w:ascii="Arial" w:hAnsi="Arial" w:cs="Arial"/>
                <w:bCs/>
                <w:i/>
                <w:iCs/>
                <w:sz w:val="18"/>
                <w:szCs w:val="18"/>
              </w:rPr>
            </w:pPr>
            <w:proofErr w:type="spellStart"/>
            <w:r w:rsidRPr="00F748B9">
              <w:rPr>
                <w:rFonts w:ascii="Arial" w:hAnsi="Arial" w:cs="Arial"/>
                <w:bCs/>
                <w:sz w:val="18"/>
                <w:szCs w:val="18"/>
              </w:rPr>
              <w:t>Scherbaum</w:t>
            </w:r>
            <w:proofErr w:type="spellEnd"/>
            <w:r w:rsidRPr="00F748B9">
              <w:rPr>
                <w:rFonts w:ascii="Arial" w:hAnsi="Arial" w:cs="Arial"/>
                <w:bCs/>
                <w:sz w:val="18"/>
                <w:szCs w:val="18"/>
              </w:rPr>
              <w:t xml:space="preserve">, C.A. and Shockley, K.M. (2015). </w:t>
            </w:r>
            <w:r w:rsidR="001E29D5" w:rsidRPr="00F748B9">
              <w:rPr>
                <w:rFonts w:ascii="Arial" w:hAnsi="Arial" w:cs="Arial"/>
                <w:bCs/>
                <w:i/>
                <w:iCs/>
                <w:sz w:val="18"/>
                <w:szCs w:val="18"/>
                <w:lang w:val="en-GB"/>
              </w:rPr>
              <w:t>Analysing Quantitative Data</w:t>
            </w:r>
            <w:r w:rsidR="001E29D5" w:rsidRPr="00F748B9">
              <w:rPr>
                <w:rFonts w:ascii="Arial" w:hAnsi="Arial" w:cs="Arial"/>
                <w:bCs/>
                <w:sz w:val="18"/>
                <w:szCs w:val="18"/>
                <w:lang w:val="en-GB"/>
              </w:rPr>
              <w:t xml:space="preserve">, </w:t>
            </w:r>
            <w:r w:rsidR="00471516" w:rsidRPr="00F748B9">
              <w:rPr>
                <w:rFonts w:ascii="Arial" w:hAnsi="Arial" w:cs="Arial"/>
                <w:bCs/>
                <w:sz w:val="18"/>
                <w:szCs w:val="18"/>
                <w:lang w:val="en-GB"/>
              </w:rPr>
              <w:t xml:space="preserve">London: </w:t>
            </w:r>
            <w:r w:rsidR="001E29D5" w:rsidRPr="00F748B9">
              <w:rPr>
                <w:rFonts w:ascii="Arial" w:hAnsi="Arial" w:cs="Arial"/>
                <w:bCs/>
                <w:sz w:val="18"/>
                <w:szCs w:val="18"/>
                <w:lang w:val="en-GB"/>
              </w:rPr>
              <w:t>Sage.</w:t>
            </w:r>
          </w:p>
        </w:tc>
      </w:tr>
      <w:tr w:rsidR="0057780B" w:rsidRPr="00DD6FA8" w14:paraId="0BD44624" w14:textId="77777777" w:rsidTr="00F748B9">
        <w:trPr>
          <w:trHeight w:val="312"/>
        </w:trPr>
        <w:tc>
          <w:tcPr>
            <w:tcW w:w="2141" w:type="pct"/>
            <w:shd w:val="clear" w:color="auto" w:fill="auto"/>
            <w:tcMar>
              <w:top w:w="72" w:type="dxa"/>
              <w:left w:w="115" w:type="dxa"/>
              <w:bottom w:w="72" w:type="dxa"/>
              <w:right w:w="115" w:type="dxa"/>
            </w:tcMar>
          </w:tcPr>
          <w:p w14:paraId="6B036F29" w14:textId="032CACD9" w:rsidR="0057780B" w:rsidRPr="00F748B9" w:rsidRDefault="009906BA" w:rsidP="009906BA">
            <w:pPr>
              <w:rPr>
                <w:rFonts w:ascii="Arial" w:hAnsi="Arial" w:cs="Arial"/>
                <w:sz w:val="18"/>
                <w:szCs w:val="18"/>
              </w:rPr>
            </w:pPr>
            <w:r w:rsidRPr="00F748B9">
              <w:rPr>
                <w:rFonts w:ascii="Arial" w:hAnsi="Arial" w:cs="Arial"/>
                <w:b/>
                <w:bCs/>
                <w:sz w:val="18"/>
                <w:szCs w:val="18"/>
              </w:rPr>
              <w:t>Collecting qualitative evidence</w:t>
            </w:r>
            <w:r w:rsidR="0057780B" w:rsidRPr="00F748B9">
              <w:rPr>
                <w:rFonts w:ascii="Arial" w:hAnsi="Arial" w:cs="Arial"/>
                <w:sz w:val="18"/>
                <w:szCs w:val="18"/>
              </w:rPr>
              <w:t xml:space="preserve">: </w:t>
            </w:r>
            <w:r w:rsidR="0042390C" w:rsidRPr="00F748B9">
              <w:rPr>
                <w:rFonts w:ascii="Arial" w:hAnsi="Arial" w:cs="Arial"/>
                <w:sz w:val="18"/>
                <w:szCs w:val="18"/>
              </w:rPr>
              <w:t xml:space="preserve">Ethnography, autoethnography, individual interviews, group </w:t>
            </w:r>
            <w:r w:rsidR="0042390C" w:rsidRPr="00F748B9">
              <w:rPr>
                <w:rFonts w:ascii="Arial" w:hAnsi="Arial" w:cs="Arial"/>
                <w:sz w:val="18"/>
                <w:szCs w:val="18"/>
              </w:rPr>
              <w:lastRenderedPageBreak/>
              <w:t xml:space="preserve">interviews, focus groups and </w:t>
            </w:r>
            <w:r w:rsidR="001A573D" w:rsidRPr="00F748B9">
              <w:rPr>
                <w:rFonts w:ascii="Arial" w:hAnsi="Arial" w:cs="Arial"/>
                <w:sz w:val="18"/>
                <w:szCs w:val="18"/>
              </w:rPr>
              <w:t>documents of different types.</w:t>
            </w:r>
          </w:p>
          <w:p w14:paraId="7DCC776B" w14:textId="77777777" w:rsidR="0057780B" w:rsidRPr="00F748B9" w:rsidRDefault="0057780B" w:rsidP="0057780B">
            <w:pPr>
              <w:rPr>
                <w:rFonts w:ascii="Arial" w:hAnsi="Arial" w:cs="Arial"/>
                <w:sz w:val="18"/>
                <w:szCs w:val="18"/>
              </w:rPr>
            </w:pPr>
          </w:p>
          <w:p w14:paraId="5E01C761" w14:textId="4DF01C1B" w:rsidR="0057780B" w:rsidRPr="00F748B9" w:rsidRDefault="0057780B" w:rsidP="0057780B">
            <w:pPr>
              <w:jc w:val="both"/>
              <w:rPr>
                <w:rFonts w:ascii="Arial" w:hAnsi="Arial" w:cs="Arial"/>
                <w:bCs/>
                <w:sz w:val="18"/>
                <w:szCs w:val="18"/>
              </w:rPr>
            </w:pPr>
            <w:r w:rsidRPr="00F748B9">
              <w:rPr>
                <w:rFonts w:ascii="Arial" w:hAnsi="Arial" w:cs="Arial"/>
                <w:i/>
                <w:sz w:val="18"/>
                <w:szCs w:val="18"/>
              </w:rPr>
              <w:t xml:space="preserve">Assignment at class: </w:t>
            </w:r>
            <w:r w:rsidR="001A573D" w:rsidRPr="00F748B9">
              <w:rPr>
                <w:rFonts w:ascii="Arial" w:hAnsi="Arial" w:cs="Arial"/>
                <w:i/>
                <w:sz w:val="18"/>
                <w:szCs w:val="18"/>
              </w:rPr>
              <w:t>Preparing an interview schedule.</w:t>
            </w:r>
          </w:p>
        </w:tc>
        <w:tc>
          <w:tcPr>
            <w:tcW w:w="369" w:type="pct"/>
            <w:shd w:val="clear" w:color="auto" w:fill="auto"/>
            <w:tcMar>
              <w:top w:w="72" w:type="dxa"/>
              <w:left w:w="115" w:type="dxa"/>
              <w:bottom w:w="72" w:type="dxa"/>
              <w:right w:w="115" w:type="dxa"/>
            </w:tcMar>
          </w:tcPr>
          <w:p w14:paraId="054ACD2D" w14:textId="707AFDEA" w:rsidR="0057780B" w:rsidRPr="00F748B9" w:rsidRDefault="0057780B" w:rsidP="0057780B">
            <w:pPr>
              <w:jc w:val="center"/>
              <w:rPr>
                <w:rFonts w:ascii="Arial" w:hAnsi="Arial" w:cs="Arial"/>
                <w:bCs/>
                <w:sz w:val="18"/>
                <w:szCs w:val="18"/>
              </w:rPr>
            </w:pPr>
            <w:r w:rsidRPr="00F748B9">
              <w:rPr>
                <w:rFonts w:ascii="Arial" w:hAnsi="Arial" w:cs="Arial"/>
                <w:sz w:val="18"/>
                <w:szCs w:val="18"/>
              </w:rPr>
              <w:lastRenderedPageBreak/>
              <w:t xml:space="preserve">4 </w:t>
            </w:r>
          </w:p>
        </w:tc>
        <w:tc>
          <w:tcPr>
            <w:tcW w:w="2490" w:type="pct"/>
            <w:shd w:val="clear" w:color="auto" w:fill="auto"/>
            <w:tcMar>
              <w:top w:w="72" w:type="dxa"/>
              <w:left w:w="115" w:type="dxa"/>
              <w:bottom w:w="72" w:type="dxa"/>
              <w:right w:w="115" w:type="dxa"/>
            </w:tcMar>
          </w:tcPr>
          <w:p w14:paraId="38C31153" w14:textId="3B7A4342" w:rsidR="001E29D5" w:rsidRPr="00F748B9" w:rsidRDefault="001E29D5" w:rsidP="001E29D5">
            <w:pPr>
              <w:jc w:val="both"/>
              <w:outlineLvl w:val="0"/>
              <w:rPr>
                <w:rFonts w:ascii="Arial" w:hAnsi="Arial" w:cs="Arial"/>
                <w:bCs/>
                <w:sz w:val="18"/>
                <w:szCs w:val="18"/>
              </w:rPr>
            </w:pPr>
            <w:r w:rsidRPr="00F748B9">
              <w:rPr>
                <w:rFonts w:ascii="Arial" w:hAnsi="Arial" w:cs="Arial"/>
                <w:bCs/>
                <w:sz w:val="18"/>
                <w:szCs w:val="18"/>
                <w:lang w:val="en-GB"/>
              </w:rPr>
              <w:t xml:space="preserve">Alvesson, M. and Ashcraft, K.L. (2012). ‘Interviews’ in Symon, G. and Cassell, C. (eds.) </w:t>
            </w:r>
            <w:r w:rsidRPr="00F748B9">
              <w:rPr>
                <w:rFonts w:ascii="Arial" w:hAnsi="Arial" w:cs="Arial"/>
                <w:bCs/>
                <w:i/>
                <w:sz w:val="18"/>
                <w:szCs w:val="18"/>
                <w:lang w:val="en-GB"/>
              </w:rPr>
              <w:t xml:space="preserve">The Practice of Qualitative </w:t>
            </w:r>
            <w:r w:rsidRPr="00F748B9">
              <w:rPr>
                <w:rFonts w:ascii="Arial" w:hAnsi="Arial" w:cs="Arial"/>
                <w:bCs/>
                <w:i/>
                <w:sz w:val="18"/>
                <w:szCs w:val="18"/>
                <w:lang w:val="en-GB"/>
              </w:rPr>
              <w:lastRenderedPageBreak/>
              <w:t>Organizational Research: Core Methods and Current Challenges</w:t>
            </w:r>
            <w:r w:rsidRPr="00F748B9">
              <w:rPr>
                <w:rFonts w:ascii="Arial" w:hAnsi="Arial" w:cs="Arial"/>
                <w:bCs/>
                <w:sz w:val="18"/>
                <w:szCs w:val="18"/>
                <w:lang w:val="en-GB"/>
              </w:rPr>
              <w:t>, London, Sage, pp. 239–57.</w:t>
            </w:r>
          </w:p>
          <w:p w14:paraId="4532CF4B" w14:textId="77777777" w:rsidR="001E29D5" w:rsidRPr="00F748B9" w:rsidRDefault="001E29D5" w:rsidP="001E29D5">
            <w:pPr>
              <w:jc w:val="both"/>
              <w:outlineLvl w:val="0"/>
              <w:rPr>
                <w:rFonts w:ascii="Arial" w:hAnsi="Arial" w:cs="Arial"/>
                <w:bCs/>
                <w:sz w:val="18"/>
                <w:szCs w:val="18"/>
              </w:rPr>
            </w:pPr>
          </w:p>
          <w:p w14:paraId="2E7C79B1" w14:textId="6DA745EF" w:rsidR="001E29D5" w:rsidRPr="00F748B9" w:rsidRDefault="001E29D5" w:rsidP="001E29D5">
            <w:pPr>
              <w:jc w:val="both"/>
              <w:outlineLvl w:val="0"/>
              <w:rPr>
                <w:rFonts w:ascii="Arial" w:hAnsi="Arial" w:cs="Arial"/>
                <w:bCs/>
                <w:sz w:val="18"/>
                <w:szCs w:val="18"/>
              </w:rPr>
            </w:pPr>
            <w:r w:rsidRPr="00F748B9">
              <w:rPr>
                <w:rFonts w:ascii="Arial" w:hAnsi="Arial" w:cs="Arial"/>
                <w:bCs/>
                <w:sz w:val="18"/>
                <w:szCs w:val="18"/>
              </w:rPr>
              <w:t xml:space="preserve">Bell, E., Bryman, A. and Harley, B. (2019). </w:t>
            </w:r>
            <w:r w:rsidRPr="00F748B9">
              <w:rPr>
                <w:rFonts w:ascii="Arial" w:hAnsi="Arial" w:cs="Arial"/>
                <w:bCs/>
                <w:i/>
                <w:iCs/>
                <w:sz w:val="18"/>
                <w:szCs w:val="18"/>
              </w:rPr>
              <w:t>Business Research Methods</w:t>
            </w:r>
            <w:r w:rsidRPr="00F748B9">
              <w:rPr>
                <w:rFonts w:ascii="Arial" w:hAnsi="Arial" w:cs="Arial"/>
                <w:bCs/>
                <w:sz w:val="18"/>
                <w:szCs w:val="18"/>
              </w:rPr>
              <w:t>, 5th edition, Oxford: Oxford University Press, chapters 17-23 inclusive.</w:t>
            </w:r>
          </w:p>
          <w:p w14:paraId="5A39EFF2" w14:textId="78D0645D" w:rsidR="001E29D5" w:rsidRPr="00F748B9" w:rsidRDefault="001E29D5" w:rsidP="001E29D5">
            <w:pPr>
              <w:jc w:val="both"/>
              <w:outlineLvl w:val="0"/>
              <w:rPr>
                <w:rFonts w:ascii="Arial" w:hAnsi="Arial" w:cs="Arial"/>
                <w:bCs/>
                <w:sz w:val="18"/>
                <w:szCs w:val="18"/>
                <w:lang w:val="en-GB"/>
              </w:rPr>
            </w:pPr>
          </w:p>
          <w:p w14:paraId="7BB7061B" w14:textId="434086A3" w:rsidR="001E29D5" w:rsidRPr="00F748B9" w:rsidRDefault="001E29D5" w:rsidP="001E29D5">
            <w:pPr>
              <w:jc w:val="both"/>
              <w:outlineLvl w:val="0"/>
              <w:rPr>
                <w:rFonts w:ascii="Arial" w:hAnsi="Arial" w:cs="Arial"/>
                <w:bCs/>
                <w:sz w:val="18"/>
                <w:szCs w:val="18"/>
                <w:lang w:val="en-GB"/>
              </w:rPr>
            </w:pPr>
            <w:r w:rsidRPr="00F748B9">
              <w:rPr>
                <w:rFonts w:ascii="Arial" w:hAnsi="Arial" w:cs="Arial"/>
                <w:bCs/>
                <w:sz w:val="18"/>
                <w:szCs w:val="18"/>
                <w:lang w:val="en-GB"/>
              </w:rPr>
              <w:t xml:space="preserve">Cassell, C. (2015). </w:t>
            </w:r>
            <w:r w:rsidRPr="00F748B9">
              <w:rPr>
                <w:rFonts w:ascii="Arial" w:hAnsi="Arial" w:cs="Arial"/>
                <w:bCs/>
                <w:i/>
                <w:sz w:val="18"/>
                <w:szCs w:val="18"/>
                <w:lang w:val="en-GB"/>
              </w:rPr>
              <w:t>Conducting Research Interviews</w:t>
            </w:r>
            <w:r w:rsidRPr="00F748B9">
              <w:rPr>
                <w:rFonts w:ascii="Arial" w:hAnsi="Arial" w:cs="Arial"/>
                <w:bCs/>
                <w:sz w:val="18"/>
                <w:szCs w:val="18"/>
                <w:lang w:val="en-GB"/>
              </w:rPr>
              <w:t>, London: Sage.</w:t>
            </w:r>
          </w:p>
          <w:p w14:paraId="5052F1BC" w14:textId="19109C6E" w:rsidR="001E29D5" w:rsidRPr="00F748B9" w:rsidRDefault="001E29D5" w:rsidP="001E29D5">
            <w:pPr>
              <w:jc w:val="both"/>
              <w:outlineLvl w:val="0"/>
              <w:rPr>
                <w:rFonts w:ascii="Arial" w:hAnsi="Arial" w:cs="Arial"/>
                <w:bCs/>
                <w:sz w:val="18"/>
                <w:szCs w:val="18"/>
                <w:lang w:val="en-GB"/>
              </w:rPr>
            </w:pPr>
          </w:p>
          <w:p w14:paraId="2D4DE75A" w14:textId="1D780F7F" w:rsidR="001E29D5" w:rsidRPr="00F748B9" w:rsidRDefault="001E29D5" w:rsidP="001E29D5">
            <w:pPr>
              <w:jc w:val="both"/>
              <w:outlineLvl w:val="0"/>
              <w:rPr>
                <w:rFonts w:ascii="Arial" w:hAnsi="Arial" w:cs="Arial"/>
                <w:bCs/>
                <w:sz w:val="18"/>
                <w:szCs w:val="18"/>
                <w:lang w:val="en-GB"/>
              </w:rPr>
            </w:pPr>
            <w:r w:rsidRPr="00F748B9">
              <w:rPr>
                <w:rFonts w:ascii="Arial" w:hAnsi="Arial" w:cs="Arial"/>
                <w:bCs/>
                <w:sz w:val="18"/>
                <w:szCs w:val="18"/>
                <w:lang w:val="en-GB"/>
              </w:rPr>
              <w:t xml:space="preserve">Lee, B. (2021). </w:t>
            </w:r>
            <w:r w:rsidRPr="00F748B9">
              <w:rPr>
                <w:rFonts w:ascii="Arial" w:hAnsi="Arial" w:cs="Arial"/>
                <w:bCs/>
                <w:i/>
                <w:iCs/>
                <w:sz w:val="18"/>
                <w:szCs w:val="18"/>
                <w:lang w:val="en-GB"/>
              </w:rPr>
              <w:t>How do I collect documentary evidence?</w:t>
            </w:r>
            <w:r w:rsidRPr="00F748B9">
              <w:rPr>
                <w:rFonts w:ascii="Arial" w:hAnsi="Arial" w:cs="Arial"/>
                <w:bCs/>
                <w:sz w:val="18"/>
                <w:szCs w:val="18"/>
                <w:lang w:val="en-GB"/>
              </w:rPr>
              <w:t xml:space="preserve"> Cheltenham: </w:t>
            </w:r>
            <w:r w:rsidR="00471516" w:rsidRPr="00F748B9">
              <w:rPr>
                <w:rFonts w:ascii="Arial" w:hAnsi="Arial" w:cs="Arial"/>
                <w:bCs/>
                <w:sz w:val="18"/>
                <w:szCs w:val="18"/>
                <w:lang w:val="en-GB"/>
              </w:rPr>
              <w:t>Edward Elgar.</w:t>
            </w:r>
            <w:r w:rsidRPr="00F748B9">
              <w:rPr>
                <w:rFonts w:ascii="Arial" w:hAnsi="Arial" w:cs="Arial"/>
                <w:bCs/>
                <w:sz w:val="18"/>
                <w:szCs w:val="18"/>
                <w:lang w:val="en-GB"/>
              </w:rPr>
              <w:t xml:space="preserve"> </w:t>
            </w:r>
          </w:p>
          <w:p w14:paraId="511FA693" w14:textId="77777777" w:rsidR="001E29D5" w:rsidRPr="00F748B9" w:rsidRDefault="001E29D5" w:rsidP="001E29D5">
            <w:pPr>
              <w:jc w:val="both"/>
              <w:outlineLvl w:val="0"/>
              <w:rPr>
                <w:rFonts w:ascii="Arial" w:hAnsi="Arial" w:cs="Arial"/>
                <w:bCs/>
                <w:sz w:val="18"/>
                <w:szCs w:val="18"/>
                <w:lang w:val="en-GB"/>
              </w:rPr>
            </w:pPr>
          </w:p>
          <w:p w14:paraId="1BED85A6" w14:textId="5E2FF8BA" w:rsidR="001E29D5" w:rsidRPr="00F748B9" w:rsidRDefault="001E29D5" w:rsidP="001E29D5">
            <w:pPr>
              <w:jc w:val="both"/>
              <w:outlineLvl w:val="0"/>
              <w:rPr>
                <w:rFonts w:ascii="Arial" w:hAnsi="Arial" w:cs="Arial"/>
                <w:bCs/>
                <w:sz w:val="18"/>
                <w:szCs w:val="18"/>
                <w:lang w:val="en-GB"/>
              </w:rPr>
            </w:pPr>
            <w:r w:rsidRPr="00F748B9">
              <w:rPr>
                <w:rFonts w:ascii="Arial" w:hAnsi="Arial" w:cs="Arial"/>
                <w:bCs/>
                <w:sz w:val="18"/>
                <w:szCs w:val="18"/>
                <w:lang w:val="en-GB"/>
              </w:rPr>
              <w:t>Lee, B. and Aslam, U. (2018)</w:t>
            </w:r>
            <w:r w:rsidR="00471516" w:rsidRPr="00F748B9">
              <w:rPr>
                <w:rFonts w:ascii="Arial" w:hAnsi="Arial" w:cs="Arial"/>
                <w:bCs/>
                <w:sz w:val="18"/>
                <w:szCs w:val="18"/>
                <w:lang w:val="en-GB"/>
              </w:rPr>
              <w:t>.</w:t>
            </w:r>
            <w:r w:rsidRPr="00F748B9">
              <w:rPr>
                <w:rFonts w:ascii="Arial" w:hAnsi="Arial" w:cs="Arial"/>
                <w:bCs/>
                <w:sz w:val="18"/>
                <w:szCs w:val="18"/>
                <w:lang w:val="en-GB"/>
              </w:rPr>
              <w:t xml:space="preserve"> ‘Towards the wholesome interview: Technical, social and political dimensions’ in Cassell, C., Cunliffe, A. and Grandy, G. (eds.): </w:t>
            </w:r>
            <w:r w:rsidRPr="00F748B9">
              <w:rPr>
                <w:rFonts w:ascii="Arial" w:hAnsi="Arial" w:cs="Arial"/>
                <w:bCs/>
                <w:i/>
                <w:sz w:val="18"/>
                <w:szCs w:val="18"/>
                <w:lang w:val="en-GB"/>
              </w:rPr>
              <w:t>The SAGE Handbook of Qualitative Business and Management Research Methods: Methods and Challenges</w:t>
            </w:r>
            <w:r w:rsidRPr="00F748B9">
              <w:rPr>
                <w:rFonts w:ascii="Arial" w:hAnsi="Arial" w:cs="Arial"/>
                <w:bCs/>
                <w:sz w:val="18"/>
                <w:szCs w:val="18"/>
                <w:lang w:val="en-GB"/>
              </w:rPr>
              <w:t>, London: Sage.</w:t>
            </w:r>
          </w:p>
          <w:p w14:paraId="0E69A55F" w14:textId="77777777" w:rsidR="001E29D5" w:rsidRPr="00F748B9" w:rsidRDefault="001E29D5" w:rsidP="001E29D5">
            <w:pPr>
              <w:jc w:val="both"/>
              <w:outlineLvl w:val="0"/>
              <w:rPr>
                <w:rFonts w:ascii="Arial" w:hAnsi="Arial" w:cs="Arial"/>
                <w:bCs/>
                <w:sz w:val="18"/>
                <w:szCs w:val="18"/>
                <w:lang w:val="en-GB"/>
              </w:rPr>
            </w:pPr>
          </w:p>
          <w:p w14:paraId="07488027" w14:textId="6B0B3036" w:rsidR="001E29D5" w:rsidRPr="00F748B9" w:rsidRDefault="001E29D5" w:rsidP="001E29D5">
            <w:pPr>
              <w:jc w:val="both"/>
              <w:outlineLvl w:val="0"/>
              <w:rPr>
                <w:rFonts w:ascii="Arial" w:hAnsi="Arial" w:cs="Arial"/>
                <w:bCs/>
                <w:sz w:val="18"/>
                <w:szCs w:val="18"/>
              </w:rPr>
            </w:pPr>
            <w:r w:rsidRPr="00F748B9">
              <w:rPr>
                <w:rFonts w:ascii="Arial" w:hAnsi="Arial" w:cs="Arial"/>
                <w:bCs/>
                <w:sz w:val="18"/>
                <w:szCs w:val="18"/>
                <w:lang w:val="en-GB"/>
              </w:rPr>
              <w:t xml:space="preserve">Oates, C.J. and </w:t>
            </w:r>
            <w:proofErr w:type="spellStart"/>
            <w:r w:rsidRPr="00F748B9">
              <w:rPr>
                <w:rFonts w:ascii="Arial" w:hAnsi="Arial" w:cs="Arial"/>
                <w:bCs/>
                <w:sz w:val="18"/>
                <w:szCs w:val="18"/>
                <w:lang w:val="en-GB"/>
              </w:rPr>
              <w:t>Alevizou</w:t>
            </w:r>
            <w:proofErr w:type="spellEnd"/>
            <w:r w:rsidRPr="00F748B9">
              <w:rPr>
                <w:rFonts w:ascii="Arial" w:hAnsi="Arial" w:cs="Arial"/>
                <w:bCs/>
                <w:sz w:val="18"/>
                <w:szCs w:val="18"/>
                <w:lang w:val="en-GB"/>
              </w:rPr>
              <w:t>, P.J. (2017)</w:t>
            </w:r>
            <w:r w:rsidR="00471516" w:rsidRPr="00F748B9">
              <w:rPr>
                <w:rFonts w:ascii="Arial" w:hAnsi="Arial" w:cs="Arial"/>
                <w:bCs/>
                <w:sz w:val="18"/>
                <w:szCs w:val="18"/>
                <w:lang w:val="en-GB"/>
              </w:rPr>
              <w:t>.</w:t>
            </w:r>
            <w:r w:rsidRPr="00F748B9">
              <w:rPr>
                <w:rFonts w:ascii="Arial" w:hAnsi="Arial" w:cs="Arial"/>
                <w:bCs/>
                <w:sz w:val="18"/>
                <w:szCs w:val="18"/>
                <w:lang w:val="en-GB"/>
              </w:rPr>
              <w:t xml:space="preserve"> </w:t>
            </w:r>
            <w:r w:rsidRPr="00F748B9">
              <w:rPr>
                <w:rFonts w:ascii="Arial" w:hAnsi="Arial" w:cs="Arial"/>
                <w:bCs/>
                <w:i/>
                <w:sz w:val="18"/>
                <w:szCs w:val="18"/>
                <w:lang w:val="en-GB"/>
              </w:rPr>
              <w:t>Conducting Focus Groups</w:t>
            </w:r>
            <w:r w:rsidRPr="00F748B9">
              <w:rPr>
                <w:rFonts w:ascii="Arial" w:hAnsi="Arial" w:cs="Arial"/>
                <w:bCs/>
                <w:sz w:val="18"/>
                <w:szCs w:val="18"/>
                <w:lang w:val="en-GB"/>
              </w:rPr>
              <w:t>, London: Sage.</w:t>
            </w:r>
          </w:p>
          <w:p w14:paraId="5D366738" w14:textId="77777777" w:rsidR="001E29D5" w:rsidRPr="00F748B9" w:rsidRDefault="001E29D5" w:rsidP="001E29D5">
            <w:pPr>
              <w:jc w:val="both"/>
              <w:outlineLvl w:val="0"/>
              <w:rPr>
                <w:rFonts w:ascii="Arial" w:hAnsi="Arial" w:cs="Arial"/>
                <w:bCs/>
                <w:sz w:val="18"/>
                <w:szCs w:val="18"/>
              </w:rPr>
            </w:pPr>
          </w:p>
          <w:p w14:paraId="2E062B84" w14:textId="41ED9E60" w:rsidR="00A77FB8" w:rsidRPr="00F748B9" w:rsidRDefault="001E29D5" w:rsidP="001E29D5">
            <w:pPr>
              <w:jc w:val="both"/>
              <w:outlineLvl w:val="0"/>
              <w:rPr>
                <w:rFonts w:ascii="Arial" w:hAnsi="Arial" w:cs="Arial"/>
                <w:bCs/>
                <w:sz w:val="18"/>
                <w:szCs w:val="18"/>
              </w:rPr>
            </w:pPr>
            <w:r w:rsidRPr="00F748B9">
              <w:rPr>
                <w:rFonts w:ascii="Arial" w:hAnsi="Arial" w:cs="Arial"/>
                <w:bCs/>
                <w:sz w:val="18"/>
                <w:szCs w:val="18"/>
              </w:rPr>
              <w:t xml:space="preserve">Saunders, M., Lewis, P. and Thornhill, A. (2019). </w:t>
            </w:r>
            <w:r w:rsidRPr="00F748B9">
              <w:rPr>
                <w:rFonts w:ascii="Arial" w:hAnsi="Arial" w:cs="Arial"/>
                <w:bCs/>
                <w:i/>
                <w:iCs/>
                <w:sz w:val="18"/>
                <w:szCs w:val="18"/>
              </w:rPr>
              <w:t>Research methods for business students</w:t>
            </w:r>
            <w:r w:rsidRPr="00F748B9">
              <w:rPr>
                <w:rFonts w:ascii="Arial" w:hAnsi="Arial" w:cs="Arial"/>
                <w:bCs/>
                <w:sz w:val="18"/>
                <w:szCs w:val="18"/>
              </w:rPr>
              <w:t xml:space="preserve">. 8th ed. </w:t>
            </w:r>
            <w:r w:rsidR="00471516" w:rsidRPr="00F748B9">
              <w:rPr>
                <w:rFonts w:ascii="Arial" w:hAnsi="Arial" w:cs="Arial"/>
                <w:bCs/>
                <w:sz w:val="18"/>
                <w:szCs w:val="18"/>
              </w:rPr>
              <w:t xml:space="preserve">Harlow: </w:t>
            </w:r>
            <w:r w:rsidRPr="00F748B9">
              <w:rPr>
                <w:rFonts w:ascii="Arial" w:hAnsi="Arial" w:cs="Arial"/>
                <w:bCs/>
                <w:sz w:val="18"/>
                <w:szCs w:val="18"/>
              </w:rPr>
              <w:t>Pearson education, chapters 9 and 10.</w:t>
            </w:r>
          </w:p>
          <w:p w14:paraId="661B8759" w14:textId="77777777" w:rsidR="0057780B" w:rsidRPr="00F748B9" w:rsidRDefault="0057780B" w:rsidP="0057780B">
            <w:pPr>
              <w:rPr>
                <w:rFonts w:ascii="Arial" w:hAnsi="Arial" w:cs="Arial"/>
                <w:bCs/>
                <w:sz w:val="18"/>
                <w:szCs w:val="18"/>
              </w:rPr>
            </w:pPr>
          </w:p>
          <w:p w14:paraId="290DA734" w14:textId="06456C7A" w:rsidR="00471516" w:rsidRPr="00F748B9" w:rsidRDefault="00471516" w:rsidP="00471516">
            <w:pPr>
              <w:rPr>
                <w:rFonts w:ascii="Arial" w:hAnsi="Arial" w:cs="Arial"/>
                <w:bCs/>
                <w:sz w:val="18"/>
                <w:szCs w:val="18"/>
              </w:rPr>
            </w:pPr>
            <w:r w:rsidRPr="00F748B9">
              <w:rPr>
                <w:rFonts w:ascii="Arial" w:hAnsi="Arial" w:cs="Arial"/>
                <w:bCs/>
                <w:sz w:val="18"/>
                <w:szCs w:val="18"/>
              </w:rPr>
              <w:t xml:space="preserve">Whiting, R. and Pritchard, K. (2020). </w:t>
            </w:r>
            <w:r w:rsidRPr="00F748B9">
              <w:rPr>
                <w:rFonts w:ascii="Arial" w:hAnsi="Arial" w:cs="Arial"/>
                <w:bCs/>
                <w:i/>
                <w:iCs/>
                <w:sz w:val="18"/>
                <w:szCs w:val="18"/>
              </w:rPr>
              <w:t>Collecting Qualitative Data Using Digital Methods</w:t>
            </w:r>
            <w:r w:rsidRPr="00F748B9">
              <w:rPr>
                <w:rFonts w:ascii="Arial" w:hAnsi="Arial" w:cs="Arial"/>
                <w:bCs/>
                <w:sz w:val="18"/>
                <w:szCs w:val="18"/>
              </w:rPr>
              <w:t>, London: Sage.</w:t>
            </w:r>
          </w:p>
        </w:tc>
      </w:tr>
      <w:tr w:rsidR="0057780B" w:rsidRPr="00DD6FA8" w14:paraId="346FA51A" w14:textId="77777777" w:rsidTr="00F748B9">
        <w:trPr>
          <w:trHeight w:val="312"/>
        </w:trPr>
        <w:tc>
          <w:tcPr>
            <w:tcW w:w="2141" w:type="pct"/>
            <w:shd w:val="clear" w:color="auto" w:fill="auto"/>
            <w:tcMar>
              <w:top w:w="72" w:type="dxa"/>
              <w:left w:w="115" w:type="dxa"/>
              <w:bottom w:w="72" w:type="dxa"/>
              <w:right w:w="115" w:type="dxa"/>
            </w:tcMar>
          </w:tcPr>
          <w:p w14:paraId="3340E787" w14:textId="4E2E88A8" w:rsidR="0057780B" w:rsidRPr="00F748B9" w:rsidRDefault="009906BA" w:rsidP="0057780B">
            <w:pPr>
              <w:rPr>
                <w:rFonts w:ascii="Arial" w:hAnsi="Arial" w:cs="Arial"/>
                <w:sz w:val="18"/>
                <w:szCs w:val="18"/>
              </w:rPr>
            </w:pPr>
            <w:r w:rsidRPr="00F748B9">
              <w:rPr>
                <w:rFonts w:ascii="Arial" w:hAnsi="Arial" w:cs="Arial"/>
                <w:b/>
                <w:bCs/>
                <w:sz w:val="18"/>
                <w:szCs w:val="18"/>
              </w:rPr>
              <w:lastRenderedPageBreak/>
              <w:t>Analyzing qualitative data</w:t>
            </w:r>
            <w:r w:rsidR="0057780B" w:rsidRPr="00F748B9">
              <w:rPr>
                <w:rFonts w:ascii="Arial" w:hAnsi="Arial" w:cs="Arial"/>
                <w:sz w:val="18"/>
                <w:szCs w:val="18"/>
              </w:rPr>
              <w:t xml:space="preserve">. </w:t>
            </w:r>
            <w:r w:rsidR="008018B2" w:rsidRPr="00F748B9">
              <w:rPr>
                <w:rFonts w:ascii="Arial" w:hAnsi="Arial" w:cs="Arial"/>
                <w:sz w:val="18"/>
                <w:szCs w:val="18"/>
              </w:rPr>
              <w:t>Template</w:t>
            </w:r>
            <w:r w:rsidR="0057780B" w:rsidRPr="00F748B9">
              <w:rPr>
                <w:rFonts w:ascii="Arial" w:hAnsi="Arial" w:cs="Arial"/>
                <w:sz w:val="18"/>
                <w:szCs w:val="18"/>
              </w:rPr>
              <w:t xml:space="preserve"> analysis</w:t>
            </w:r>
            <w:r w:rsidR="008018B2" w:rsidRPr="00F748B9">
              <w:rPr>
                <w:rFonts w:ascii="Arial" w:hAnsi="Arial" w:cs="Arial"/>
                <w:sz w:val="18"/>
                <w:szCs w:val="18"/>
              </w:rPr>
              <w:t>,</w:t>
            </w:r>
            <w:r w:rsidR="0057780B" w:rsidRPr="00F748B9">
              <w:rPr>
                <w:rFonts w:ascii="Arial" w:hAnsi="Arial" w:cs="Arial"/>
                <w:sz w:val="18"/>
                <w:szCs w:val="18"/>
              </w:rPr>
              <w:t xml:space="preserve"> </w:t>
            </w:r>
            <w:r w:rsidR="008018B2" w:rsidRPr="00F748B9">
              <w:rPr>
                <w:rFonts w:ascii="Arial" w:hAnsi="Arial" w:cs="Arial"/>
                <w:sz w:val="18"/>
                <w:szCs w:val="18"/>
              </w:rPr>
              <w:t>stories</w:t>
            </w:r>
            <w:r w:rsidR="0057780B" w:rsidRPr="00F748B9">
              <w:rPr>
                <w:rFonts w:ascii="Arial" w:hAnsi="Arial" w:cs="Arial"/>
                <w:sz w:val="18"/>
                <w:szCs w:val="18"/>
              </w:rPr>
              <w:t xml:space="preserve"> and </w:t>
            </w:r>
            <w:r w:rsidR="008018B2" w:rsidRPr="00F748B9">
              <w:rPr>
                <w:rFonts w:ascii="Arial" w:hAnsi="Arial" w:cs="Arial"/>
                <w:sz w:val="18"/>
                <w:szCs w:val="18"/>
              </w:rPr>
              <w:t>metaphor</w:t>
            </w:r>
            <w:r w:rsidR="0057780B" w:rsidRPr="00F748B9">
              <w:rPr>
                <w:rFonts w:ascii="Arial" w:hAnsi="Arial" w:cs="Arial"/>
                <w:sz w:val="18"/>
                <w:szCs w:val="18"/>
              </w:rPr>
              <w:t xml:space="preserve"> analysis. </w:t>
            </w:r>
          </w:p>
          <w:p w14:paraId="5BFEF1F2" w14:textId="77777777" w:rsidR="0057780B" w:rsidRPr="00F748B9" w:rsidRDefault="0057780B" w:rsidP="0057780B">
            <w:pPr>
              <w:rPr>
                <w:rFonts w:ascii="Arial" w:hAnsi="Arial" w:cs="Arial"/>
                <w:sz w:val="18"/>
                <w:szCs w:val="18"/>
              </w:rPr>
            </w:pPr>
          </w:p>
          <w:p w14:paraId="69939B28" w14:textId="3D6B1D27" w:rsidR="0057780B" w:rsidRPr="00F748B9" w:rsidRDefault="0057780B" w:rsidP="0057780B">
            <w:pPr>
              <w:jc w:val="both"/>
              <w:rPr>
                <w:rFonts w:ascii="Arial" w:hAnsi="Arial" w:cs="Arial"/>
                <w:bCs/>
                <w:sz w:val="18"/>
                <w:szCs w:val="18"/>
              </w:rPr>
            </w:pPr>
            <w:r w:rsidRPr="00F748B9">
              <w:rPr>
                <w:rFonts w:ascii="Arial" w:hAnsi="Arial" w:cs="Arial"/>
                <w:i/>
                <w:sz w:val="18"/>
                <w:szCs w:val="18"/>
              </w:rPr>
              <w:t xml:space="preserve">Assignment at class: </w:t>
            </w:r>
            <w:r w:rsidR="007959FA" w:rsidRPr="00F748B9">
              <w:rPr>
                <w:rFonts w:ascii="Arial" w:hAnsi="Arial" w:cs="Arial"/>
                <w:i/>
                <w:sz w:val="18"/>
                <w:szCs w:val="18"/>
              </w:rPr>
              <w:t>Applying a method of qualitative data analysis to a news item of your choice.</w:t>
            </w:r>
          </w:p>
        </w:tc>
        <w:tc>
          <w:tcPr>
            <w:tcW w:w="369" w:type="pct"/>
            <w:shd w:val="clear" w:color="auto" w:fill="auto"/>
            <w:tcMar>
              <w:top w:w="72" w:type="dxa"/>
              <w:left w:w="115" w:type="dxa"/>
              <w:bottom w:w="72" w:type="dxa"/>
              <w:right w:w="115" w:type="dxa"/>
            </w:tcMar>
          </w:tcPr>
          <w:p w14:paraId="5EB443B1" w14:textId="73E4854C" w:rsidR="0057780B" w:rsidRPr="00F748B9" w:rsidRDefault="0057780B" w:rsidP="0057780B">
            <w:pPr>
              <w:jc w:val="center"/>
              <w:rPr>
                <w:rFonts w:ascii="Arial" w:hAnsi="Arial" w:cs="Arial"/>
                <w:bCs/>
                <w:sz w:val="18"/>
                <w:szCs w:val="18"/>
              </w:rPr>
            </w:pPr>
            <w:r w:rsidRPr="00F748B9">
              <w:rPr>
                <w:rFonts w:ascii="Arial" w:hAnsi="Arial" w:cs="Arial"/>
                <w:sz w:val="18"/>
                <w:szCs w:val="18"/>
              </w:rPr>
              <w:t xml:space="preserve">4 </w:t>
            </w:r>
          </w:p>
        </w:tc>
        <w:tc>
          <w:tcPr>
            <w:tcW w:w="2490" w:type="pct"/>
            <w:shd w:val="clear" w:color="auto" w:fill="auto"/>
            <w:tcMar>
              <w:top w:w="72" w:type="dxa"/>
              <w:left w:w="115" w:type="dxa"/>
              <w:bottom w:w="72" w:type="dxa"/>
              <w:right w:w="115" w:type="dxa"/>
            </w:tcMar>
          </w:tcPr>
          <w:p w14:paraId="11574A1C" w14:textId="6D01940A" w:rsidR="00471516" w:rsidRPr="00F748B9" w:rsidRDefault="00471516" w:rsidP="00471516">
            <w:pPr>
              <w:jc w:val="both"/>
              <w:rPr>
                <w:rFonts w:ascii="Arial" w:hAnsi="Arial" w:cs="Arial"/>
                <w:bCs/>
                <w:sz w:val="18"/>
                <w:szCs w:val="18"/>
                <w:lang w:val="en-GB"/>
              </w:rPr>
            </w:pPr>
            <w:r w:rsidRPr="00F748B9">
              <w:rPr>
                <w:rFonts w:ascii="Arial" w:hAnsi="Arial" w:cs="Arial"/>
                <w:bCs/>
                <w:iCs/>
                <w:sz w:val="18"/>
                <w:szCs w:val="18"/>
                <w:lang w:val="en-GB"/>
              </w:rPr>
              <w:t xml:space="preserve">Bell, E., Bryman, A. and Harley, B. (2019). </w:t>
            </w:r>
            <w:r w:rsidRPr="00F748B9">
              <w:rPr>
                <w:rFonts w:ascii="Arial" w:hAnsi="Arial" w:cs="Arial"/>
                <w:bCs/>
                <w:i/>
                <w:iCs/>
                <w:sz w:val="18"/>
                <w:szCs w:val="18"/>
                <w:lang w:val="en-GB"/>
              </w:rPr>
              <w:t xml:space="preserve">Business Research Methods, </w:t>
            </w:r>
            <w:r w:rsidRPr="00F748B9">
              <w:rPr>
                <w:rFonts w:ascii="Arial" w:hAnsi="Arial" w:cs="Arial"/>
                <w:bCs/>
                <w:iCs/>
                <w:sz w:val="18"/>
                <w:szCs w:val="18"/>
                <w:lang w:val="en-GB"/>
              </w:rPr>
              <w:t>5</w:t>
            </w:r>
            <w:r w:rsidRPr="00F748B9">
              <w:rPr>
                <w:rFonts w:ascii="Arial" w:hAnsi="Arial" w:cs="Arial"/>
                <w:bCs/>
                <w:iCs/>
                <w:sz w:val="18"/>
                <w:szCs w:val="18"/>
                <w:vertAlign w:val="superscript"/>
                <w:lang w:val="en-GB"/>
              </w:rPr>
              <w:t>th</w:t>
            </w:r>
            <w:r w:rsidRPr="00F748B9">
              <w:rPr>
                <w:rFonts w:ascii="Arial" w:hAnsi="Arial" w:cs="Arial"/>
                <w:bCs/>
                <w:iCs/>
                <w:sz w:val="18"/>
                <w:szCs w:val="18"/>
                <w:lang w:val="en-GB"/>
              </w:rPr>
              <w:t xml:space="preserve"> edition, Oxford: Oxford University Press</w:t>
            </w:r>
            <w:r w:rsidRPr="00F748B9">
              <w:rPr>
                <w:rFonts w:ascii="Arial" w:hAnsi="Arial" w:cs="Arial"/>
                <w:bCs/>
                <w:sz w:val="18"/>
                <w:szCs w:val="18"/>
                <w:lang w:val="en-GB"/>
              </w:rPr>
              <w:t>, chapter 24.</w:t>
            </w:r>
          </w:p>
          <w:p w14:paraId="54978ED7" w14:textId="77777777" w:rsidR="00471516" w:rsidRPr="00F748B9" w:rsidRDefault="00471516" w:rsidP="00471516">
            <w:pPr>
              <w:jc w:val="both"/>
              <w:rPr>
                <w:rFonts w:ascii="Arial" w:hAnsi="Arial" w:cs="Arial"/>
                <w:bCs/>
                <w:sz w:val="18"/>
                <w:szCs w:val="18"/>
                <w:lang w:val="en-GB"/>
              </w:rPr>
            </w:pPr>
          </w:p>
          <w:p w14:paraId="5CC2DD86" w14:textId="4050F725" w:rsidR="00471516" w:rsidRPr="00F748B9" w:rsidRDefault="00471516" w:rsidP="00471516">
            <w:pPr>
              <w:jc w:val="both"/>
              <w:rPr>
                <w:rFonts w:ascii="Arial" w:hAnsi="Arial" w:cs="Arial"/>
                <w:bCs/>
                <w:sz w:val="18"/>
                <w:szCs w:val="18"/>
                <w:lang w:val="en-GB"/>
              </w:rPr>
            </w:pPr>
            <w:r w:rsidRPr="00F748B9">
              <w:rPr>
                <w:rFonts w:ascii="Arial" w:hAnsi="Arial" w:cs="Arial"/>
                <w:bCs/>
                <w:sz w:val="18"/>
                <w:szCs w:val="18"/>
                <w:lang w:val="en-GB"/>
              </w:rPr>
              <w:t xml:space="preserve">Gabriel, Y. (2018). ‘Stories and Narratives’ in Cassell, C., Cunliffe, A. and Grandy, G. (eds.): </w:t>
            </w:r>
            <w:r w:rsidRPr="00F748B9">
              <w:rPr>
                <w:rFonts w:ascii="Arial" w:hAnsi="Arial" w:cs="Arial"/>
                <w:bCs/>
                <w:i/>
                <w:sz w:val="18"/>
                <w:szCs w:val="18"/>
                <w:lang w:val="en-GB"/>
              </w:rPr>
              <w:t>The SAGE Handbook of Qualitative Business and Management Research Methods: Methods and Challenges</w:t>
            </w:r>
            <w:r w:rsidRPr="00F748B9">
              <w:rPr>
                <w:rFonts w:ascii="Arial" w:hAnsi="Arial" w:cs="Arial"/>
                <w:bCs/>
                <w:sz w:val="18"/>
                <w:szCs w:val="18"/>
                <w:lang w:val="en-GB"/>
              </w:rPr>
              <w:t>, pp. 63-81, London: Sage.</w:t>
            </w:r>
          </w:p>
          <w:p w14:paraId="3B3B359F" w14:textId="77777777" w:rsidR="00471516" w:rsidRPr="00F748B9" w:rsidRDefault="00471516" w:rsidP="00471516">
            <w:pPr>
              <w:jc w:val="both"/>
              <w:rPr>
                <w:rFonts w:ascii="Arial" w:hAnsi="Arial" w:cs="Arial"/>
                <w:bCs/>
                <w:sz w:val="18"/>
                <w:szCs w:val="18"/>
                <w:lang w:val="en-GB"/>
              </w:rPr>
            </w:pPr>
          </w:p>
          <w:p w14:paraId="3AB95737" w14:textId="1C684712" w:rsidR="00471516" w:rsidRPr="00F748B9" w:rsidRDefault="00471516" w:rsidP="00471516">
            <w:pPr>
              <w:jc w:val="both"/>
              <w:rPr>
                <w:rFonts w:ascii="Arial" w:hAnsi="Arial" w:cs="Arial"/>
                <w:bCs/>
                <w:sz w:val="18"/>
                <w:szCs w:val="18"/>
                <w:lang w:val="en-GB"/>
              </w:rPr>
            </w:pPr>
            <w:r w:rsidRPr="00F748B9">
              <w:rPr>
                <w:rFonts w:ascii="Arial" w:hAnsi="Arial" w:cs="Arial"/>
                <w:bCs/>
                <w:sz w:val="18"/>
                <w:szCs w:val="18"/>
                <w:lang w:val="en-GB"/>
              </w:rPr>
              <w:t xml:space="preserve">Greatbatch, D. and Clark, T. (2017). </w:t>
            </w:r>
            <w:r w:rsidRPr="00F748B9">
              <w:rPr>
                <w:rFonts w:ascii="Arial" w:hAnsi="Arial" w:cs="Arial"/>
                <w:bCs/>
                <w:i/>
                <w:sz w:val="18"/>
                <w:szCs w:val="18"/>
                <w:lang w:val="en-GB"/>
              </w:rPr>
              <w:t>Using Conversation Analysis</w:t>
            </w:r>
            <w:r w:rsidRPr="00F748B9">
              <w:rPr>
                <w:rFonts w:ascii="Arial" w:hAnsi="Arial" w:cs="Arial"/>
                <w:bCs/>
                <w:sz w:val="18"/>
                <w:szCs w:val="18"/>
                <w:lang w:val="en-GB"/>
              </w:rPr>
              <w:t>, London: Sage.</w:t>
            </w:r>
          </w:p>
          <w:p w14:paraId="0C11E394" w14:textId="77777777" w:rsidR="00471516" w:rsidRPr="00F748B9" w:rsidRDefault="00471516" w:rsidP="00471516">
            <w:pPr>
              <w:jc w:val="both"/>
              <w:rPr>
                <w:rFonts w:ascii="Arial" w:hAnsi="Arial" w:cs="Arial"/>
                <w:bCs/>
                <w:sz w:val="18"/>
                <w:szCs w:val="18"/>
                <w:lang w:val="en-GB"/>
              </w:rPr>
            </w:pPr>
          </w:p>
          <w:p w14:paraId="7353A448" w14:textId="2E9828AC" w:rsidR="00471516" w:rsidRPr="00F748B9" w:rsidRDefault="00471516" w:rsidP="00471516">
            <w:pPr>
              <w:jc w:val="both"/>
              <w:rPr>
                <w:rFonts w:ascii="Arial" w:hAnsi="Arial" w:cs="Arial"/>
                <w:bCs/>
                <w:sz w:val="18"/>
                <w:szCs w:val="18"/>
                <w:lang w:val="en-GB"/>
              </w:rPr>
            </w:pPr>
            <w:r w:rsidRPr="00F748B9">
              <w:rPr>
                <w:rFonts w:ascii="Arial" w:hAnsi="Arial" w:cs="Arial"/>
                <w:bCs/>
                <w:sz w:val="18"/>
                <w:szCs w:val="18"/>
                <w:lang w:val="en-GB"/>
              </w:rPr>
              <w:t xml:space="preserve">King, N. and Brookes, J.M. (2017). </w:t>
            </w:r>
            <w:r w:rsidRPr="00F748B9">
              <w:rPr>
                <w:rFonts w:ascii="Arial" w:hAnsi="Arial" w:cs="Arial"/>
                <w:bCs/>
                <w:i/>
                <w:sz w:val="18"/>
                <w:szCs w:val="18"/>
                <w:lang w:val="en-GB"/>
              </w:rPr>
              <w:t>Template Analysis</w:t>
            </w:r>
            <w:r w:rsidRPr="00F748B9">
              <w:rPr>
                <w:rFonts w:ascii="Arial" w:hAnsi="Arial" w:cs="Arial"/>
                <w:bCs/>
                <w:sz w:val="18"/>
                <w:szCs w:val="18"/>
                <w:lang w:val="en-GB"/>
              </w:rPr>
              <w:t>, London: Sage.</w:t>
            </w:r>
          </w:p>
          <w:p w14:paraId="5D54887F" w14:textId="77777777" w:rsidR="00471516" w:rsidRPr="00F748B9" w:rsidRDefault="00471516" w:rsidP="00471516">
            <w:pPr>
              <w:jc w:val="both"/>
              <w:rPr>
                <w:rFonts w:ascii="Arial" w:hAnsi="Arial" w:cs="Arial"/>
                <w:bCs/>
                <w:sz w:val="18"/>
                <w:szCs w:val="18"/>
                <w:lang w:val="en-GB"/>
              </w:rPr>
            </w:pPr>
          </w:p>
          <w:p w14:paraId="6AD24D0C" w14:textId="7A8C060E" w:rsidR="00471516" w:rsidRPr="00F748B9" w:rsidRDefault="00471516" w:rsidP="00471516">
            <w:pPr>
              <w:jc w:val="both"/>
              <w:rPr>
                <w:rFonts w:ascii="Arial" w:hAnsi="Arial" w:cs="Arial"/>
                <w:bCs/>
                <w:sz w:val="18"/>
                <w:szCs w:val="18"/>
                <w:lang w:val="en-GB"/>
              </w:rPr>
            </w:pPr>
            <w:r w:rsidRPr="00F748B9">
              <w:rPr>
                <w:rFonts w:ascii="Arial" w:hAnsi="Arial" w:cs="Arial"/>
                <w:bCs/>
                <w:sz w:val="18"/>
                <w:szCs w:val="18"/>
                <w:lang w:val="en-GB"/>
              </w:rPr>
              <w:t>Saunders, M.N.K., Lewis, P and Thornhill, A. (2019).</w:t>
            </w:r>
            <w:r w:rsidRPr="00F748B9">
              <w:rPr>
                <w:rFonts w:ascii="Arial" w:hAnsi="Arial" w:cs="Arial"/>
                <w:bCs/>
                <w:i/>
                <w:iCs/>
                <w:sz w:val="18"/>
                <w:szCs w:val="18"/>
                <w:lang w:val="en-GB"/>
              </w:rPr>
              <w:t xml:space="preserve"> Research Methods for Business Students</w:t>
            </w:r>
            <w:r w:rsidRPr="00F748B9">
              <w:rPr>
                <w:rFonts w:ascii="Arial" w:hAnsi="Arial" w:cs="Arial"/>
                <w:bCs/>
                <w:sz w:val="18"/>
                <w:szCs w:val="18"/>
                <w:lang w:val="en-GB"/>
              </w:rPr>
              <w:t>, 8</w:t>
            </w:r>
            <w:r w:rsidRPr="00F748B9">
              <w:rPr>
                <w:rFonts w:ascii="Arial" w:hAnsi="Arial" w:cs="Arial"/>
                <w:bCs/>
                <w:sz w:val="18"/>
                <w:szCs w:val="18"/>
                <w:vertAlign w:val="superscript"/>
                <w:lang w:val="en-GB"/>
              </w:rPr>
              <w:t>th</w:t>
            </w:r>
            <w:r w:rsidRPr="00F748B9">
              <w:rPr>
                <w:rFonts w:ascii="Arial" w:hAnsi="Arial" w:cs="Arial"/>
                <w:bCs/>
                <w:sz w:val="18"/>
                <w:szCs w:val="18"/>
                <w:lang w:val="en-GB"/>
              </w:rPr>
              <w:t xml:space="preserve"> edition, Harlow: Pearson Education, chapter 13</w:t>
            </w:r>
          </w:p>
          <w:p w14:paraId="18DD6EF6" w14:textId="77777777" w:rsidR="00471516" w:rsidRPr="00F748B9" w:rsidRDefault="00471516" w:rsidP="00471516">
            <w:pPr>
              <w:jc w:val="both"/>
              <w:rPr>
                <w:rFonts w:ascii="Arial" w:hAnsi="Arial" w:cs="Arial"/>
                <w:bCs/>
                <w:sz w:val="18"/>
                <w:szCs w:val="18"/>
                <w:lang w:val="en-GB"/>
              </w:rPr>
            </w:pPr>
          </w:p>
          <w:p w14:paraId="4131F422" w14:textId="46187BC3" w:rsidR="00A77FB8" w:rsidRPr="00F748B9" w:rsidRDefault="00471516" w:rsidP="00471516">
            <w:pPr>
              <w:jc w:val="both"/>
              <w:rPr>
                <w:rFonts w:ascii="Arial" w:hAnsi="Arial" w:cs="Arial"/>
                <w:bCs/>
                <w:sz w:val="18"/>
                <w:szCs w:val="18"/>
              </w:rPr>
            </w:pPr>
            <w:r w:rsidRPr="00F748B9">
              <w:rPr>
                <w:rFonts w:ascii="Arial" w:hAnsi="Arial" w:cs="Arial"/>
                <w:bCs/>
                <w:sz w:val="18"/>
                <w:szCs w:val="18"/>
                <w:lang w:val="en-GB"/>
              </w:rPr>
              <w:t xml:space="preserve">Walsh, I., Holton, J.A. and </w:t>
            </w:r>
            <w:proofErr w:type="spellStart"/>
            <w:r w:rsidRPr="00F748B9">
              <w:rPr>
                <w:rFonts w:ascii="Arial" w:hAnsi="Arial" w:cs="Arial"/>
                <w:bCs/>
                <w:sz w:val="18"/>
                <w:szCs w:val="18"/>
                <w:lang w:val="en-GB"/>
              </w:rPr>
              <w:t>Mourmant</w:t>
            </w:r>
            <w:proofErr w:type="spellEnd"/>
            <w:r w:rsidRPr="00F748B9">
              <w:rPr>
                <w:rFonts w:ascii="Arial" w:hAnsi="Arial" w:cs="Arial"/>
                <w:bCs/>
                <w:sz w:val="18"/>
                <w:szCs w:val="18"/>
                <w:lang w:val="en-GB"/>
              </w:rPr>
              <w:t xml:space="preserve">, G. (2020): </w:t>
            </w:r>
            <w:r w:rsidRPr="00F748B9">
              <w:rPr>
                <w:rFonts w:ascii="Arial" w:hAnsi="Arial" w:cs="Arial"/>
                <w:bCs/>
                <w:i/>
                <w:iCs/>
                <w:sz w:val="18"/>
                <w:szCs w:val="18"/>
                <w:lang w:val="en-GB"/>
              </w:rPr>
              <w:t>Conducting Classic Grounded Theory</w:t>
            </w:r>
            <w:r w:rsidRPr="00F748B9">
              <w:rPr>
                <w:rFonts w:ascii="Arial" w:hAnsi="Arial" w:cs="Arial"/>
                <w:bCs/>
                <w:sz w:val="18"/>
                <w:szCs w:val="18"/>
                <w:lang w:val="en-GB"/>
              </w:rPr>
              <w:t>, London: Sage.</w:t>
            </w:r>
          </w:p>
        </w:tc>
      </w:tr>
      <w:tr w:rsidR="0057780B" w:rsidRPr="00DD6FA8" w14:paraId="28C1FEC0" w14:textId="77777777" w:rsidTr="00F748B9">
        <w:trPr>
          <w:trHeight w:val="312"/>
        </w:trPr>
        <w:tc>
          <w:tcPr>
            <w:tcW w:w="2141" w:type="pct"/>
            <w:shd w:val="clear" w:color="auto" w:fill="auto"/>
            <w:tcMar>
              <w:top w:w="72" w:type="dxa"/>
              <w:left w:w="115" w:type="dxa"/>
              <w:bottom w:w="72" w:type="dxa"/>
              <w:right w:w="115" w:type="dxa"/>
            </w:tcMar>
          </w:tcPr>
          <w:p w14:paraId="72FAE874" w14:textId="61F3BF8C" w:rsidR="0057780B" w:rsidRPr="00F748B9" w:rsidRDefault="009906BA" w:rsidP="0057780B">
            <w:pPr>
              <w:rPr>
                <w:rFonts w:ascii="Arial" w:hAnsi="Arial" w:cs="Arial"/>
                <w:sz w:val="18"/>
                <w:szCs w:val="18"/>
              </w:rPr>
            </w:pPr>
            <w:r w:rsidRPr="00F748B9">
              <w:rPr>
                <w:rFonts w:ascii="Arial" w:hAnsi="Arial" w:cs="Arial"/>
                <w:b/>
                <w:bCs/>
                <w:sz w:val="18"/>
                <w:szCs w:val="18"/>
              </w:rPr>
              <w:t>Conducting mixed methods research</w:t>
            </w:r>
            <w:r w:rsidR="0057780B" w:rsidRPr="00F748B9">
              <w:rPr>
                <w:rFonts w:ascii="Arial" w:hAnsi="Arial" w:cs="Arial"/>
                <w:sz w:val="18"/>
                <w:szCs w:val="18"/>
              </w:rPr>
              <w:t xml:space="preserve">. </w:t>
            </w:r>
            <w:r w:rsidR="007959FA" w:rsidRPr="00F748B9">
              <w:rPr>
                <w:rFonts w:ascii="Arial" w:hAnsi="Arial" w:cs="Arial"/>
                <w:sz w:val="18"/>
                <w:szCs w:val="18"/>
              </w:rPr>
              <w:t>Strategies for mixed methods research and multi-methods research including case studies.</w:t>
            </w:r>
          </w:p>
          <w:p w14:paraId="1EB4AF24" w14:textId="77777777" w:rsidR="0057780B" w:rsidRPr="00F748B9" w:rsidRDefault="0057780B" w:rsidP="0057780B">
            <w:pPr>
              <w:rPr>
                <w:rFonts w:ascii="Arial" w:hAnsi="Arial" w:cs="Arial"/>
                <w:sz w:val="18"/>
                <w:szCs w:val="18"/>
              </w:rPr>
            </w:pPr>
          </w:p>
          <w:p w14:paraId="3A1DADBD" w14:textId="4A968A1D" w:rsidR="0057780B" w:rsidRPr="00F748B9" w:rsidRDefault="0057780B" w:rsidP="0057780B">
            <w:pPr>
              <w:jc w:val="both"/>
              <w:rPr>
                <w:rFonts w:ascii="Arial" w:hAnsi="Arial" w:cs="Arial"/>
                <w:sz w:val="18"/>
                <w:szCs w:val="18"/>
              </w:rPr>
            </w:pPr>
            <w:r w:rsidRPr="00F748B9">
              <w:rPr>
                <w:rFonts w:ascii="Arial" w:hAnsi="Arial" w:cs="Arial"/>
                <w:i/>
                <w:sz w:val="18"/>
                <w:szCs w:val="18"/>
              </w:rPr>
              <w:t xml:space="preserve">Assignment at class: </w:t>
            </w:r>
            <w:r w:rsidR="007959FA" w:rsidRPr="00F748B9">
              <w:rPr>
                <w:rFonts w:ascii="Arial" w:hAnsi="Arial" w:cs="Arial"/>
                <w:i/>
                <w:sz w:val="18"/>
                <w:szCs w:val="18"/>
              </w:rPr>
              <w:t>Propose a design of a mixed methods study to address a research question of your choice</w:t>
            </w:r>
            <w:r w:rsidRPr="00F748B9">
              <w:rPr>
                <w:rFonts w:ascii="Arial" w:hAnsi="Arial" w:cs="Arial"/>
                <w:i/>
                <w:sz w:val="18"/>
                <w:szCs w:val="18"/>
              </w:rPr>
              <w:t>.</w:t>
            </w:r>
          </w:p>
        </w:tc>
        <w:tc>
          <w:tcPr>
            <w:tcW w:w="369" w:type="pct"/>
            <w:shd w:val="clear" w:color="auto" w:fill="auto"/>
            <w:tcMar>
              <w:top w:w="72" w:type="dxa"/>
              <w:left w:w="115" w:type="dxa"/>
              <w:bottom w:w="72" w:type="dxa"/>
              <w:right w:w="115" w:type="dxa"/>
            </w:tcMar>
          </w:tcPr>
          <w:p w14:paraId="1F9EF697" w14:textId="5CABC62F" w:rsidR="0057780B" w:rsidRPr="00F748B9" w:rsidRDefault="0057780B" w:rsidP="0057780B">
            <w:pPr>
              <w:jc w:val="center"/>
              <w:rPr>
                <w:rFonts w:ascii="Arial" w:hAnsi="Arial" w:cs="Arial"/>
                <w:bCs/>
                <w:sz w:val="18"/>
                <w:szCs w:val="18"/>
              </w:rPr>
            </w:pPr>
            <w:r w:rsidRPr="00F748B9">
              <w:rPr>
                <w:rFonts w:ascii="Arial" w:hAnsi="Arial" w:cs="Arial"/>
                <w:sz w:val="18"/>
                <w:szCs w:val="18"/>
              </w:rPr>
              <w:t xml:space="preserve">4 </w:t>
            </w:r>
          </w:p>
        </w:tc>
        <w:tc>
          <w:tcPr>
            <w:tcW w:w="2490" w:type="pct"/>
            <w:shd w:val="clear" w:color="auto" w:fill="auto"/>
            <w:tcMar>
              <w:top w:w="72" w:type="dxa"/>
              <w:left w:w="115" w:type="dxa"/>
              <w:bottom w:w="72" w:type="dxa"/>
              <w:right w:w="115" w:type="dxa"/>
            </w:tcMar>
          </w:tcPr>
          <w:p w14:paraId="72CE66A5" w14:textId="4E1EB437" w:rsidR="00E52AC0" w:rsidRPr="00F748B9" w:rsidRDefault="00E52AC0" w:rsidP="00E52AC0">
            <w:pPr>
              <w:rPr>
                <w:rFonts w:ascii="Arial" w:hAnsi="Arial" w:cs="Arial"/>
                <w:bCs/>
                <w:iCs/>
                <w:sz w:val="18"/>
                <w:szCs w:val="18"/>
                <w:lang w:val="en-GB"/>
              </w:rPr>
            </w:pPr>
            <w:r w:rsidRPr="00F748B9">
              <w:rPr>
                <w:rFonts w:ascii="Arial" w:hAnsi="Arial" w:cs="Arial"/>
                <w:bCs/>
                <w:iCs/>
                <w:sz w:val="18"/>
                <w:szCs w:val="18"/>
                <w:lang w:val="en-GB"/>
              </w:rPr>
              <w:t xml:space="preserve">Bell, E., Bryman, A. and Harley, B. (2019). </w:t>
            </w:r>
            <w:r w:rsidRPr="00F748B9">
              <w:rPr>
                <w:rFonts w:ascii="Arial" w:hAnsi="Arial" w:cs="Arial"/>
                <w:bCs/>
                <w:i/>
                <w:iCs/>
                <w:sz w:val="18"/>
                <w:szCs w:val="18"/>
                <w:lang w:val="en-GB"/>
              </w:rPr>
              <w:t xml:space="preserve">Business Research Methods, </w:t>
            </w:r>
            <w:r w:rsidRPr="00F748B9">
              <w:rPr>
                <w:rFonts w:ascii="Arial" w:hAnsi="Arial" w:cs="Arial"/>
                <w:bCs/>
                <w:iCs/>
                <w:sz w:val="18"/>
                <w:szCs w:val="18"/>
                <w:lang w:val="en-GB"/>
              </w:rPr>
              <w:t>5</w:t>
            </w:r>
            <w:r w:rsidRPr="00F748B9">
              <w:rPr>
                <w:rFonts w:ascii="Arial" w:hAnsi="Arial" w:cs="Arial"/>
                <w:bCs/>
                <w:iCs/>
                <w:sz w:val="18"/>
                <w:szCs w:val="18"/>
                <w:vertAlign w:val="superscript"/>
                <w:lang w:val="en-GB"/>
              </w:rPr>
              <w:t>th</w:t>
            </w:r>
            <w:r w:rsidRPr="00F748B9">
              <w:rPr>
                <w:rFonts w:ascii="Arial" w:hAnsi="Arial" w:cs="Arial"/>
                <w:bCs/>
                <w:iCs/>
                <w:sz w:val="18"/>
                <w:szCs w:val="18"/>
                <w:lang w:val="en-GB"/>
              </w:rPr>
              <w:t xml:space="preserve"> edition, Oxford: Oxford University Press, chapters 26 &amp; 27.</w:t>
            </w:r>
          </w:p>
          <w:p w14:paraId="3C0917F3" w14:textId="77777777" w:rsidR="00E52AC0" w:rsidRPr="00F748B9" w:rsidRDefault="00E52AC0" w:rsidP="00E52AC0">
            <w:pPr>
              <w:rPr>
                <w:rFonts w:ascii="Arial" w:hAnsi="Arial" w:cs="Arial"/>
                <w:bCs/>
                <w:iCs/>
                <w:sz w:val="18"/>
                <w:szCs w:val="18"/>
                <w:lang w:val="en-GB"/>
              </w:rPr>
            </w:pPr>
          </w:p>
          <w:p w14:paraId="1DFA1D7E" w14:textId="6344362C" w:rsidR="00E52AC0" w:rsidRPr="00F748B9" w:rsidRDefault="00E52AC0" w:rsidP="00E52AC0">
            <w:pPr>
              <w:rPr>
                <w:rFonts w:ascii="Arial" w:hAnsi="Arial" w:cs="Arial"/>
                <w:bCs/>
                <w:sz w:val="18"/>
                <w:szCs w:val="18"/>
                <w:lang w:val="en"/>
              </w:rPr>
            </w:pPr>
            <w:r w:rsidRPr="00F748B9">
              <w:rPr>
                <w:rFonts w:ascii="Arial" w:hAnsi="Arial" w:cs="Arial"/>
                <w:bCs/>
                <w:iCs/>
                <w:sz w:val="18"/>
                <w:szCs w:val="18"/>
                <w:lang w:val="en-GB"/>
              </w:rPr>
              <w:t xml:space="preserve">Creswell, J.W. and Plano Clark, V.L. (2011). </w:t>
            </w:r>
            <w:r w:rsidRPr="00F748B9">
              <w:rPr>
                <w:rFonts w:ascii="Arial" w:hAnsi="Arial" w:cs="Arial"/>
                <w:bCs/>
                <w:i/>
                <w:iCs/>
                <w:sz w:val="18"/>
                <w:szCs w:val="18"/>
                <w:lang w:val="en-GB"/>
              </w:rPr>
              <w:t>Designing and Conducting Mixed Methods Research</w:t>
            </w:r>
            <w:r w:rsidRPr="00F748B9">
              <w:rPr>
                <w:rFonts w:ascii="Arial" w:hAnsi="Arial" w:cs="Arial"/>
                <w:bCs/>
                <w:iCs/>
                <w:sz w:val="18"/>
                <w:szCs w:val="18"/>
                <w:lang w:val="en-GB"/>
              </w:rPr>
              <w:t>, 2</w:t>
            </w:r>
            <w:r w:rsidRPr="00F748B9">
              <w:rPr>
                <w:rFonts w:ascii="Arial" w:hAnsi="Arial" w:cs="Arial"/>
                <w:bCs/>
                <w:iCs/>
                <w:sz w:val="18"/>
                <w:szCs w:val="18"/>
                <w:vertAlign w:val="superscript"/>
                <w:lang w:val="en-GB"/>
              </w:rPr>
              <w:t>nd</w:t>
            </w:r>
            <w:r w:rsidRPr="00F748B9">
              <w:rPr>
                <w:rFonts w:ascii="Arial" w:hAnsi="Arial" w:cs="Arial"/>
                <w:bCs/>
                <w:iCs/>
                <w:sz w:val="18"/>
                <w:szCs w:val="18"/>
                <w:lang w:val="en-GB"/>
              </w:rPr>
              <w:t xml:space="preserve"> Edition, Sage: London.</w:t>
            </w:r>
          </w:p>
          <w:p w14:paraId="7B5A3931" w14:textId="77777777" w:rsidR="00E52AC0" w:rsidRPr="00F748B9" w:rsidRDefault="00E52AC0" w:rsidP="001E29D5">
            <w:pPr>
              <w:rPr>
                <w:rFonts w:ascii="Arial" w:hAnsi="Arial" w:cs="Arial"/>
                <w:bCs/>
                <w:sz w:val="18"/>
                <w:szCs w:val="18"/>
                <w:lang w:val="en"/>
              </w:rPr>
            </w:pPr>
          </w:p>
          <w:p w14:paraId="38C59681" w14:textId="73BFBE72" w:rsidR="001E29D5" w:rsidRPr="00F748B9" w:rsidRDefault="001E29D5" w:rsidP="001E29D5">
            <w:pPr>
              <w:rPr>
                <w:rFonts w:ascii="Arial" w:hAnsi="Arial" w:cs="Arial"/>
                <w:bCs/>
                <w:sz w:val="18"/>
                <w:szCs w:val="18"/>
                <w:lang w:val="en"/>
              </w:rPr>
            </w:pPr>
            <w:r w:rsidRPr="00F748B9">
              <w:rPr>
                <w:rFonts w:ascii="Arial" w:hAnsi="Arial" w:cs="Arial"/>
                <w:bCs/>
                <w:sz w:val="18"/>
                <w:szCs w:val="18"/>
                <w:lang w:val="en"/>
              </w:rPr>
              <w:t xml:space="preserve">Lee, B. and Saunders, M.N.K. (2017). </w:t>
            </w:r>
            <w:r w:rsidRPr="00F748B9">
              <w:rPr>
                <w:rFonts w:ascii="Arial" w:hAnsi="Arial" w:cs="Arial"/>
                <w:bCs/>
                <w:i/>
                <w:sz w:val="18"/>
                <w:szCs w:val="18"/>
                <w:lang w:val="en"/>
              </w:rPr>
              <w:t>Conducting Case Studies</w:t>
            </w:r>
            <w:r w:rsidRPr="00F748B9">
              <w:rPr>
                <w:rFonts w:ascii="Arial" w:hAnsi="Arial" w:cs="Arial"/>
                <w:bCs/>
                <w:sz w:val="18"/>
                <w:szCs w:val="18"/>
                <w:lang w:val="en"/>
              </w:rPr>
              <w:t xml:space="preserve">, </w:t>
            </w:r>
            <w:r w:rsidR="00471516" w:rsidRPr="00F748B9">
              <w:rPr>
                <w:rFonts w:ascii="Arial" w:hAnsi="Arial" w:cs="Arial"/>
                <w:bCs/>
                <w:sz w:val="18"/>
                <w:szCs w:val="18"/>
                <w:lang w:val="en"/>
              </w:rPr>
              <w:t xml:space="preserve">London: </w:t>
            </w:r>
            <w:r w:rsidRPr="00F748B9">
              <w:rPr>
                <w:rFonts w:ascii="Arial" w:hAnsi="Arial" w:cs="Arial"/>
                <w:bCs/>
                <w:sz w:val="18"/>
                <w:szCs w:val="18"/>
                <w:lang w:val="en"/>
              </w:rPr>
              <w:t>Sage.</w:t>
            </w:r>
          </w:p>
          <w:p w14:paraId="6FB6269A" w14:textId="77777777" w:rsidR="001E29D5" w:rsidRPr="00F748B9" w:rsidRDefault="001E29D5" w:rsidP="001E29D5">
            <w:pPr>
              <w:rPr>
                <w:rFonts w:ascii="Arial" w:hAnsi="Arial" w:cs="Arial"/>
                <w:bCs/>
                <w:sz w:val="18"/>
                <w:szCs w:val="18"/>
                <w:lang w:val="en"/>
              </w:rPr>
            </w:pPr>
          </w:p>
          <w:p w14:paraId="1AD11C41" w14:textId="77777777" w:rsidR="0057780B" w:rsidRPr="00F748B9" w:rsidRDefault="001E29D5" w:rsidP="001E29D5">
            <w:pPr>
              <w:rPr>
                <w:rFonts w:ascii="Arial" w:hAnsi="Arial" w:cs="Arial"/>
                <w:bCs/>
                <w:sz w:val="18"/>
                <w:szCs w:val="18"/>
              </w:rPr>
            </w:pPr>
            <w:r w:rsidRPr="00F748B9">
              <w:rPr>
                <w:rFonts w:ascii="Arial" w:hAnsi="Arial" w:cs="Arial"/>
                <w:bCs/>
                <w:sz w:val="18"/>
                <w:szCs w:val="18"/>
                <w:lang w:val="en-GB"/>
              </w:rPr>
              <w:t xml:space="preserve">Lee, B. and Saunders, M.N.K. (2019). “Case Study Research in Business and Management” in Atkinson, P.A., </w:t>
            </w:r>
            <w:proofErr w:type="spellStart"/>
            <w:r w:rsidRPr="00F748B9">
              <w:rPr>
                <w:rFonts w:ascii="Arial" w:hAnsi="Arial" w:cs="Arial"/>
                <w:bCs/>
                <w:sz w:val="18"/>
                <w:szCs w:val="18"/>
                <w:lang w:val="en-GB"/>
              </w:rPr>
              <w:t>Cernat</w:t>
            </w:r>
            <w:proofErr w:type="spellEnd"/>
            <w:r w:rsidRPr="00F748B9">
              <w:rPr>
                <w:rFonts w:ascii="Arial" w:hAnsi="Arial" w:cs="Arial"/>
                <w:bCs/>
                <w:sz w:val="18"/>
                <w:szCs w:val="18"/>
                <w:lang w:val="en-GB"/>
              </w:rPr>
              <w:t xml:space="preserve">, A., Delamont, S., </w:t>
            </w:r>
            <w:proofErr w:type="spellStart"/>
            <w:r w:rsidRPr="00F748B9">
              <w:rPr>
                <w:rFonts w:ascii="Arial" w:hAnsi="Arial" w:cs="Arial"/>
                <w:bCs/>
                <w:sz w:val="18"/>
                <w:szCs w:val="18"/>
                <w:lang w:val="en-GB"/>
              </w:rPr>
              <w:t>Sakshaug</w:t>
            </w:r>
            <w:proofErr w:type="spellEnd"/>
            <w:r w:rsidRPr="00F748B9">
              <w:rPr>
                <w:rFonts w:ascii="Arial" w:hAnsi="Arial" w:cs="Arial"/>
                <w:bCs/>
                <w:sz w:val="18"/>
                <w:szCs w:val="18"/>
                <w:lang w:val="en-GB"/>
              </w:rPr>
              <w:t xml:space="preserve">, J.W. and Williams, R.A. (Eds.), </w:t>
            </w:r>
            <w:r w:rsidRPr="00F748B9">
              <w:rPr>
                <w:rFonts w:ascii="Arial" w:hAnsi="Arial" w:cs="Arial"/>
                <w:bCs/>
                <w:i/>
                <w:iCs/>
                <w:sz w:val="18"/>
                <w:szCs w:val="18"/>
                <w:lang w:val="en-GB"/>
              </w:rPr>
              <w:t>SAGE Research Methods Foundations</w:t>
            </w:r>
            <w:r w:rsidRPr="00F748B9">
              <w:rPr>
                <w:rFonts w:ascii="Arial" w:hAnsi="Arial" w:cs="Arial"/>
                <w:bCs/>
                <w:sz w:val="18"/>
                <w:szCs w:val="18"/>
                <w:lang w:val="en-GB"/>
              </w:rPr>
              <w:t xml:space="preserve">.  </w:t>
            </w:r>
            <w:r w:rsidRPr="00F748B9">
              <w:rPr>
                <w:rFonts w:ascii="Arial" w:hAnsi="Arial" w:cs="Arial"/>
                <w:bCs/>
                <w:sz w:val="18"/>
                <w:szCs w:val="18"/>
                <w:lang w:val="fr-FR"/>
              </w:rPr>
              <w:t xml:space="preserve">Sage </w:t>
            </w:r>
            <w:r w:rsidRPr="00F748B9">
              <w:rPr>
                <w:rFonts w:ascii="Arial" w:hAnsi="Arial" w:cs="Arial"/>
                <w:bCs/>
                <w:sz w:val="18"/>
                <w:szCs w:val="18"/>
                <w:lang w:val="fr-FR"/>
              </w:rPr>
              <w:lastRenderedPageBreak/>
              <w:t xml:space="preserve">Publications, </w:t>
            </w:r>
            <w:proofErr w:type="spellStart"/>
            <w:r w:rsidRPr="00F748B9">
              <w:rPr>
                <w:rFonts w:ascii="Arial" w:hAnsi="Arial" w:cs="Arial"/>
                <w:bCs/>
                <w:sz w:val="18"/>
                <w:szCs w:val="18"/>
                <w:lang w:val="fr-FR"/>
              </w:rPr>
              <w:t>available</w:t>
            </w:r>
            <w:proofErr w:type="spellEnd"/>
            <w:r w:rsidRPr="00F748B9">
              <w:rPr>
                <w:rFonts w:ascii="Arial" w:hAnsi="Arial" w:cs="Arial"/>
                <w:bCs/>
                <w:sz w:val="18"/>
                <w:szCs w:val="18"/>
                <w:lang w:val="fr-FR"/>
              </w:rPr>
              <w:t xml:space="preserve"> at: </w:t>
            </w:r>
            <w:hyperlink r:id="rId8" w:history="1">
              <w:r w:rsidRPr="00F748B9">
                <w:rPr>
                  <w:rStyle w:val="Hyperlink"/>
                  <w:rFonts w:ascii="Arial" w:hAnsi="Arial" w:cs="Arial"/>
                  <w:bCs/>
                  <w:sz w:val="18"/>
                  <w:szCs w:val="18"/>
                  <w:lang w:val="fr-FR"/>
                </w:rPr>
                <w:t>http://methods.sagepub.com/foundations/case-study-research-in-business-and-management</w:t>
              </w:r>
            </w:hyperlink>
          </w:p>
          <w:p w14:paraId="1CAFB7D2" w14:textId="77777777" w:rsidR="00E52AC0" w:rsidRPr="00F748B9" w:rsidRDefault="00E52AC0" w:rsidP="001E29D5">
            <w:pPr>
              <w:rPr>
                <w:rFonts w:ascii="Arial" w:hAnsi="Arial" w:cs="Arial"/>
                <w:bCs/>
                <w:sz w:val="18"/>
                <w:szCs w:val="18"/>
              </w:rPr>
            </w:pPr>
          </w:p>
          <w:p w14:paraId="72830E21" w14:textId="325E102D" w:rsidR="00E52AC0" w:rsidRPr="00F748B9" w:rsidRDefault="00E52AC0" w:rsidP="00E52AC0">
            <w:pPr>
              <w:jc w:val="both"/>
              <w:rPr>
                <w:rFonts w:ascii="Arial" w:hAnsi="Arial" w:cs="Arial"/>
                <w:bCs/>
                <w:sz w:val="18"/>
                <w:szCs w:val="18"/>
                <w:lang w:val="en-GB"/>
              </w:rPr>
            </w:pPr>
            <w:r w:rsidRPr="00F748B9">
              <w:rPr>
                <w:rFonts w:ascii="Arial" w:hAnsi="Arial" w:cs="Arial"/>
                <w:bCs/>
                <w:sz w:val="18"/>
                <w:szCs w:val="18"/>
                <w:lang w:val="en-GB"/>
              </w:rPr>
              <w:t>Saunders, M.N.K., Lewis, P and Thornhill, A. (2019).</w:t>
            </w:r>
            <w:r w:rsidRPr="00F748B9">
              <w:rPr>
                <w:rFonts w:ascii="Arial" w:hAnsi="Arial" w:cs="Arial"/>
                <w:bCs/>
                <w:i/>
                <w:iCs/>
                <w:sz w:val="18"/>
                <w:szCs w:val="18"/>
                <w:lang w:val="en-GB"/>
              </w:rPr>
              <w:t xml:space="preserve"> Research Methods for Business Students</w:t>
            </w:r>
            <w:r w:rsidRPr="00F748B9">
              <w:rPr>
                <w:rFonts w:ascii="Arial" w:hAnsi="Arial" w:cs="Arial"/>
                <w:bCs/>
                <w:sz w:val="18"/>
                <w:szCs w:val="18"/>
                <w:lang w:val="en-GB"/>
              </w:rPr>
              <w:t>, 8</w:t>
            </w:r>
            <w:r w:rsidRPr="00F748B9">
              <w:rPr>
                <w:rFonts w:ascii="Arial" w:hAnsi="Arial" w:cs="Arial"/>
                <w:bCs/>
                <w:sz w:val="18"/>
                <w:szCs w:val="18"/>
                <w:vertAlign w:val="superscript"/>
                <w:lang w:val="en-GB"/>
              </w:rPr>
              <w:t>th</w:t>
            </w:r>
            <w:r w:rsidRPr="00F748B9">
              <w:rPr>
                <w:rFonts w:ascii="Arial" w:hAnsi="Arial" w:cs="Arial"/>
                <w:bCs/>
                <w:sz w:val="18"/>
                <w:szCs w:val="18"/>
                <w:lang w:val="en-GB"/>
              </w:rPr>
              <w:t xml:space="preserve"> edition, Harlow: Pearson Education, pp. 176-212.</w:t>
            </w:r>
          </w:p>
        </w:tc>
      </w:tr>
      <w:bookmarkEnd w:id="1"/>
      <w:tr w:rsidR="0057780B" w:rsidRPr="00DD6FA8" w14:paraId="7D9B6F86" w14:textId="77777777" w:rsidTr="00AA47B2">
        <w:trPr>
          <w:trHeight w:val="312"/>
        </w:trPr>
        <w:tc>
          <w:tcPr>
            <w:tcW w:w="2141" w:type="pct"/>
            <w:tcMar>
              <w:top w:w="72" w:type="dxa"/>
              <w:left w:w="115" w:type="dxa"/>
              <w:bottom w:w="72" w:type="dxa"/>
              <w:right w:w="115" w:type="dxa"/>
            </w:tcMar>
          </w:tcPr>
          <w:p w14:paraId="3556E1D8" w14:textId="057337CB" w:rsidR="0057780B" w:rsidRPr="00AA47B2" w:rsidRDefault="0057780B" w:rsidP="0057780B">
            <w:pPr>
              <w:jc w:val="both"/>
              <w:rPr>
                <w:rFonts w:ascii="Arial" w:hAnsi="Arial" w:cs="Arial"/>
                <w:sz w:val="18"/>
                <w:szCs w:val="18"/>
              </w:rPr>
            </w:pPr>
            <w:r w:rsidRPr="00AA47B2">
              <w:rPr>
                <w:rFonts w:ascii="Arial" w:hAnsi="Arial" w:cs="Arial"/>
                <w:sz w:val="18"/>
                <w:szCs w:val="18"/>
              </w:rPr>
              <w:lastRenderedPageBreak/>
              <w:t>Final research proposals presentation and discussion</w:t>
            </w:r>
          </w:p>
        </w:tc>
        <w:tc>
          <w:tcPr>
            <w:tcW w:w="369" w:type="pct"/>
            <w:tcMar>
              <w:top w:w="72" w:type="dxa"/>
              <w:left w:w="115" w:type="dxa"/>
              <w:bottom w:w="72" w:type="dxa"/>
              <w:right w:w="115" w:type="dxa"/>
            </w:tcMar>
          </w:tcPr>
          <w:p w14:paraId="6122E9FE" w14:textId="4045700F"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6ECB0569" w14:textId="0DE38378" w:rsidR="0057780B" w:rsidRPr="00AA47B2" w:rsidRDefault="00A77FB8" w:rsidP="0057780B">
            <w:pPr>
              <w:rPr>
                <w:rFonts w:ascii="Arial" w:hAnsi="Arial" w:cs="Arial"/>
                <w:bCs/>
                <w:sz w:val="18"/>
                <w:szCs w:val="18"/>
              </w:rPr>
            </w:pPr>
            <w:r>
              <w:rPr>
                <w:rFonts w:ascii="Arial" w:hAnsi="Arial" w:cs="Arial"/>
                <w:bCs/>
                <w:sz w:val="18"/>
                <w:szCs w:val="18"/>
              </w:rPr>
              <w:t>N/A</w:t>
            </w:r>
          </w:p>
        </w:tc>
      </w:tr>
      <w:tr w:rsidR="0057780B" w:rsidRPr="00DD6FA8" w14:paraId="57F335F2" w14:textId="77777777" w:rsidTr="00AA47B2">
        <w:trPr>
          <w:trHeight w:val="312"/>
        </w:trPr>
        <w:tc>
          <w:tcPr>
            <w:tcW w:w="2141" w:type="pct"/>
            <w:tcMar>
              <w:top w:w="72" w:type="dxa"/>
              <w:left w:w="115" w:type="dxa"/>
              <w:bottom w:w="72" w:type="dxa"/>
              <w:right w:w="115" w:type="dxa"/>
            </w:tcMar>
            <w:vAlign w:val="center"/>
          </w:tcPr>
          <w:p w14:paraId="6946DEA3" w14:textId="77777777" w:rsidR="0057780B" w:rsidRPr="00DD6FA8" w:rsidRDefault="0057780B" w:rsidP="00E53860">
            <w:pPr>
              <w:rPr>
                <w:rFonts w:ascii="Arial" w:hAnsi="Arial" w:cs="Arial"/>
                <w:sz w:val="18"/>
                <w:szCs w:val="18"/>
              </w:rPr>
            </w:pPr>
          </w:p>
        </w:tc>
        <w:tc>
          <w:tcPr>
            <w:tcW w:w="369" w:type="pct"/>
            <w:tcMar>
              <w:top w:w="72" w:type="dxa"/>
              <w:left w:w="115" w:type="dxa"/>
              <w:bottom w:w="72" w:type="dxa"/>
              <w:right w:w="115" w:type="dxa"/>
            </w:tcMar>
            <w:vAlign w:val="center"/>
          </w:tcPr>
          <w:p w14:paraId="5ED81151" w14:textId="3B7E6791" w:rsidR="0057780B" w:rsidRPr="00DD6FA8" w:rsidRDefault="0057780B" w:rsidP="00E53860">
            <w:pPr>
              <w:jc w:val="center"/>
              <w:rPr>
                <w:rFonts w:ascii="Arial" w:hAnsi="Arial" w:cs="Arial"/>
                <w:bCs/>
                <w:sz w:val="18"/>
                <w:szCs w:val="18"/>
              </w:rPr>
            </w:pPr>
            <w:r w:rsidRPr="00DD6FA8">
              <w:rPr>
                <w:rFonts w:ascii="Arial" w:hAnsi="Arial" w:cs="Arial"/>
                <w:b/>
                <w:bCs/>
                <w:sz w:val="18"/>
                <w:szCs w:val="18"/>
              </w:rPr>
              <w:t xml:space="preserve">Total: </w:t>
            </w:r>
            <w:r>
              <w:rPr>
                <w:rFonts w:ascii="Arial" w:hAnsi="Arial" w:cs="Arial"/>
                <w:b/>
                <w:bCs/>
                <w:sz w:val="18"/>
                <w:szCs w:val="18"/>
              </w:rPr>
              <w:t>3</w:t>
            </w:r>
            <w:r w:rsidR="00AA47B2">
              <w:rPr>
                <w:rFonts w:ascii="Arial" w:hAnsi="Arial" w:cs="Arial"/>
                <w:b/>
                <w:bCs/>
                <w:sz w:val="18"/>
                <w:szCs w:val="18"/>
              </w:rPr>
              <w:t xml:space="preserve">6 </w:t>
            </w:r>
            <w:r w:rsidRPr="00DD6FA8">
              <w:rPr>
                <w:rFonts w:ascii="Arial" w:hAnsi="Arial" w:cs="Arial"/>
                <w:b/>
                <w:bCs/>
                <w:sz w:val="18"/>
                <w:szCs w:val="18"/>
              </w:rPr>
              <w:t xml:space="preserve">hours </w:t>
            </w:r>
          </w:p>
        </w:tc>
        <w:tc>
          <w:tcPr>
            <w:tcW w:w="2490" w:type="pct"/>
            <w:tcMar>
              <w:top w:w="72" w:type="dxa"/>
              <w:left w:w="115" w:type="dxa"/>
              <w:bottom w:w="72" w:type="dxa"/>
              <w:right w:w="115" w:type="dxa"/>
            </w:tcMar>
            <w:vAlign w:val="center"/>
          </w:tcPr>
          <w:p w14:paraId="221D452B" w14:textId="77777777" w:rsidR="0057780B" w:rsidRPr="00DD6FA8" w:rsidRDefault="0057780B" w:rsidP="00E53860">
            <w:pPr>
              <w:rPr>
                <w:rFonts w:ascii="Arial" w:hAnsi="Arial" w:cs="Arial"/>
                <w:bCs/>
                <w:sz w:val="18"/>
                <w:szCs w:val="18"/>
              </w:rPr>
            </w:pPr>
          </w:p>
        </w:tc>
      </w:tr>
    </w:tbl>
    <w:p w14:paraId="2E49AE19" w14:textId="77777777" w:rsidR="0057780B" w:rsidRDefault="0057780B" w:rsidP="007D2EC6">
      <w:pPr>
        <w:rPr>
          <w:rFonts w:ascii="Arial" w:hAnsi="Arial" w:cs="Arial"/>
          <w:b/>
          <w:bCs/>
          <w:sz w:val="20"/>
          <w:szCs w:val="20"/>
        </w:rPr>
      </w:pPr>
    </w:p>
    <w:p w14:paraId="6021C7FD" w14:textId="77777777" w:rsidR="0057780B" w:rsidRDefault="0057780B" w:rsidP="007D2EC6">
      <w:pPr>
        <w:rPr>
          <w:rFonts w:ascii="Arial" w:hAnsi="Arial" w:cs="Arial"/>
          <w:b/>
          <w:bCs/>
          <w:sz w:val="20"/>
          <w:szCs w:val="20"/>
        </w:rPr>
      </w:pPr>
    </w:p>
    <w:p w14:paraId="7098D646" w14:textId="77777777" w:rsidR="00AA47B2" w:rsidRPr="00DD6FA8" w:rsidRDefault="00AA47B2" w:rsidP="00AA47B2">
      <w:pPr>
        <w:rPr>
          <w:rFonts w:ascii="Arial" w:hAnsi="Arial" w:cs="Arial"/>
          <w:b/>
          <w:sz w:val="18"/>
          <w:szCs w:val="18"/>
        </w:rPr>
      </w:pPr>
      <w:r w:rsidRPr="00DD6FA8">
        <w:rPr>
          <w:rFonts w:ascii="Arial" w:hAnsi="Arial" w:cs="Arial"/>
          <w:b/>
          <w:sz w:val="18"/>
          <w:szCs w:val="18"/>
        </w:rPr>
        <w:t>FINAL GRADE COMPOSITION</w:t>
      </w:r>
    </w:p>
    <w:p w14:paraId="326140BA" w14:textId="77777777" w:rsidR="00AA47B2" w:rsidRPr="00DD6FA8" w:rsidRDefault="00AA47B2" w:rsidP="00AA47B2">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2584"/>
        <w:gridCol w:w="2584"/>
      </w:tblGrid>
      <w:tr w:rsidR="00AA47B2" w:rsidRPr="00DD6FA8" w14:paraId="1BF9B141" w14:textId="77777777" w:rsidTr="00E53860">
        <w:trPr>
          <w:trHeight w:val="411"/>
        </w:trPr>
        <w:tc>
          <w:tcPr>
            <w:tcW w:w="2430" w:type="pct"/>
            <w:tcMar>
              <w:top w:w="29" w:type="dxa"/>
              <w:left w:w="115" w:type="dxa"/>
              <w:bottom w:w="29" w:type="dxa"/>
              <w:right w:w="115" w:type="dxa"/>
            </w:tcMar>
            <w:vAlign w:val="center"/>
          </w:tcPr>
          <w:p w14:paraId="57FCFECE" w14:textId="77777777" w:rsidR="00AA47B2" w:rsidRPr="00DD6FA8" w:rsidRDefault="00AA47B2" w:rsidP="00E53860">
            <w:pPr>
              <w:rPr>
                <w:rFonts w:ascii="Arial" w:hAnsi="Arial" w:cs="Arial"/>
                <w:b/>
                <w:i/>
                <w:sz w:val="18"/>
                <w:szCs w:val="18"/>
              </w:rPr>
            </w:pPr>
            <w:r w:rsidRPr="00DD6FA8">
              <w:rPr>
                <w:rFonts w:ascii="Arial" w:hAnsi="Arial" w:cs="Arial"/>
                <w:b/>
                <w:bCs/>
                <w:sz w:val="18"/>
                <w:szCs w:val="18"/>
              </w:rPr>
              <w:t>Type of assignment</w:t>
            </w:r>
          </w:p>
        </w:tc>
        <w:tc>
          <w:tcPr>
            <w:tcW w:w="1285" w:type="pct"/>
          </w:tcPr>
          <w:p w14:paraId="1FC7F982" w14:textId="77777777" w:rsidR="00AA47B2" w:rsidRPr="00DD6FA8" w:rsidRDefault="00AA47B2" w:rsidP="00E53860">
            <w:pPr>
              <w:spacing w:before="120"/>
              <w:jc w:val="center"/>
              <w:rPr>
                <w:rFonts w:ascii="Arial" w:hAnsi="Arial" w:cs="Arial"/>
                <w:b/>
                <w:bCs/>
                <w:sz w:val="18"/>
                <w:szCs w:val="18"/>
              </w:rPr>
            </w:pPr>
            <w:r>
              <w:rPr>
                <w:rFonts w:ascii="Arial" w:hAnsi="Arial" w:cs="Arial"/>
                <w:b/>
                <w:bCs/>
                <w:sz w:val="18"/>
                <w:szCs w:val="18"/>
              </w:rPr>
              <w:t>Self-study hours</w:t>
            </w:r>
          </w:p>
        </w:tc>
        <w:tc>
          <w:tcPr>
            <w:tcW w:w="1285" w:type="pct"/>
            <w:tcMar>
              <w:top w:w="29" w:type="dxa"/>
              <w:left w:w="115" w:type="dxa"/>
              <w:bottom w:w="29" w:type="dxa"/>
              <w:right w:w="115" w:type="dxa"/>
            </w:tcMar>
            <w:vAlign w:val="center"/>
          </w:tcPr>
          <w:p w14:paraId="55BBAD71" w14:textId="77777777" w:rsidR="00AA47B2" w:rsidRPr="00DD6FA8" w:rsidRDefault="00AA47B2" w:rsidP="00E53860">
            <w:pPr>
              <w:spacing w:before="120"/>
              <w:jc w:val="center"/>
              <w:rPr>
                <w:rFonts w:ascii="Arial" w:hAnsi="Arial" w:cs="Arial"/>
                <w:b/>
                <w:bCs/>
                <w:sz w:val="18"/>
                <w:szCs w:val="18"/>
              </w:rPr>
            </w:pPr>
            <w:r w:rsidRPr="00DD6FA8">
              <w:rPr>
                <w:rFonts w:ascii="Arial" w:hAnsi="Arial" w:cs="Arial"/>
                <w:b/>
                <w:bCs/>
                <w:sz w:val="18"/>
                <w:szCs w:val="18"/>
              </w:rPr>
              <w:t>%</w:t>
            </w:r>
            <w:r>
              <w:rPr>
                <w:rFonts w:ascii="Arial" w:hAnsi="Arial" w:cs="Arial"/>
                <w:b/>
                <w:bCs/>
                <w:sz w:val="18"/>
                <w:szCs w:val="18"/>
              </w:rPr>
              <w:t xml:space="preserve"> of the total grade</w:t>
            </w:r>
          </w:p>
        </w:tc>
      </w:tr>
      <w:tr w:rsidR="00AA47B2" w:rsidRPr="00DD6FA8" w14:paraId="4490AC7C" w14:textId="77777777" w:rsidTr="00E53860">
        <w:trPr>
          <w:trHeight w:val="168"/>
        </w:trPr>
        <w:tc>
          <w:tcPr>
            <w:tcW w:w="2430" w:type="pct"/>
            <w:tcMar>
              <w:top w:w="29" w:type="dxa"/>
              <w:left w:w="115" w:type="dxa"/>
              <w:bottom w:w="29" w:type="dxa"/>
              <w:right w:w="115" w:type="dxa"/>
            </w:tcMar>
            <w:vAlign w:val="center"/>
          </w:tcPr>
          <w:p w14:paraId="5511BEFD" w14:textId="13A814BE" w:rsidR="00AA47B2" w:rsidRPr="00DD6FA8" w:rsidRDefault="00AA47B2" w:rsidP="00E53860">
            <w:pPr>
              <w:spacing w:before="120"/>
              <w:rPr>
                <w:rFonts w:ascii="Arial" w:hAnsi="Arial" w:cs="Arial"/>
                <w:iCs/>
                <w:sz w:val="18"/>
                <w:szCs w:val="18"/>
              </w:rPr>
            </w:pPr>
            <w:r>
              <w:rPr>
                <w:rFonts w:ascii="Arial" w:hAnsi="Arial" w:cs="Arial"/>
                <w:iCs/>
                <w:sz w:val="18"/>
                <w:szCs w:val="18"/>
              </w:rPr>
              <w:t>Research proposal (individual component)</w:t>
            </w:r>
          </w:p>
        </w:tc>
        <w:tc>
          <w:tcPr>
            <w:tcW w:w="1285" w:type="pct"/>
          </w:tcPr>
          <w:p w14:paraId="24D8C87A" w14:textId="77777777" w:rsidR="00AA47B2" w:rsidRDefault="00AA47B2" w:rsidP="00E53860">
            <w:pPr>
              <w:spacing w:before="120"/>
              <w:jc w:val="center"/>
              <w:rPr>
                <w:rFonts w:ascii="Arial" w:hAnsi="Arial" w:cs="Arial"/>
                <w:iCs/>
                <w:sz w:val="18"/>
                <w:szCs w:val="18"/>
              </w:rPr>
            </w:pPr>
            <w:r>
              <w:rPr>
                <w:rFonts w:ascii="Arial" w:hAnsi="Arial" w:cs="Arial"/>
                <w:iCs/>
                <w:sz w:val="18"/>
                <w:szCs w:val="18"/>
              </w:rPr>
              <w:t>50</w:t>
            </w:r>
          </w:p>
        </w:tc>
        <w:tc>
          <w:tcPr>
            <w:tcW w:w="1285" w:type="pct"/>
            <w:tcMar>
              <w:top w:w="29" w:type="dxa"/>
              <w:left w:w="115" w:type="dxa"/>
              <w:bottom w:w="29" w:type="dxa"/>
              <w:right w:w="115" w:type="dxa"/>
            </w:tcMar>
            <w:vAlign w:val="center"/>
          </w:tcPr>
          <w:p w14:paraId="2B8FBE9F" w14:textId="539897AA" w:rsidR="00AA47B2" w:rsidRPr="00DD6FA8" w:rsidRDefault="00F748B9" w:rsidP="00E53860">
            <w:pPr>
              <w:spacing w:before="120"/>
              <w:jc w:val="center"/>
              <w:rPr>
                <w:rFonts w:ascii="Arial" w:hAnsi="Arial" w:cs="Arial"/>
                <w:iCs/>
                <w:sz w:val="18"/>
                <w:szCs w:val="18"/>
              </w:rPr>
            </w:pPr>
            <w:r>
              <w:rPr>
                <w:rFonts w:ascii="Arial" w:hAnsi="Arial" w:cs="Arial"/>
                <w:iCs/>
                <w:sz w:val="18"/>
                <w:szCs w:val="18"/>
              </w:rPr>
              <w:t>55</w:t>
            </w:r>
            <w:r w:rsidR="00AA47B2">
              <w:rPr>
                <w:rFonts w:ascii="Arial" w:hAnsi="Arial" w:cs="Arial"/>
                <w:iCs/>
                <w:sz w:val="18"/>
                <w:szCs w:val="18"/>
              </w:rPr>
              <w:t>%</w:t>
            </w:r>
          </w:p>
        </w:tc>
      </w:tr>
      <w:tr w:rsidR="00AA47B2" w:rsidRPr="00DD6FA8" w14:paraId="0D4FB91D" w14:textId="77777777" w:rsidTr="00E53860">
        <w:trPr>
          <w:trHeight w:val="245"/>
        </w:trPr>
        <w:tc>
          <w:tcPr>
            <w:tcW w:w="2430" w:type="pct"/>
            <w:tcMar>
              <w:top w:w="29" w:type="dxa"/>
              <w:left w:w="115" w:type="dxa"/>
              <w:bottom w:w="29" w:type="dxa"/>
              <w:right w:w="115" w:type="dxa"/>
            </w:tcMar>
            <w:vAlign w:val="center"/>
          </w:tcPr>
          <w:p w14:paraId="7D35D8E6" w14:textId="77777777" w:rsidR="00AA47B2" w:rsidRPr="00DD6FA8" w:rsidRDefault="00AA47B2" w:rsidP="00E53860">
            <w:pPr>
              <w:spacing w:before="120"/>
              <w:rPr>
                <w:rFonts w:ascii="Arial" w:hAnsi="Arial" w:cs="Arial"/>
                <w:sz w:val="18"/>
                <w:szCs w:val="18"/>
              </w:rPr>
            </w:pPr>
            <w:r>
              <w:rPr>
                <w:rFonts w:ascii="ArialMT" w:eastAsia="Calibri" w:hAnsi="ArialMT" w:cs="ArialMT"/>
                <w:sz w:val="18"/>
                <w:szCs w:val="18"/>
                <w:lang w:val="en-GB" w:eastAsia="lt-LT"/>
              </w:rPr>
              <w:t xml:space="preserve">Examination </w:t>
            </w:r>
            <w:r>
              <w:rPr>
                <w:rFonts w:ascii="Arial" w:hAnsi="Arial" w:cs="Arial"/>
                <w:iCs/>
                <w:sz w:val="18"/>
                <w:szCs w:val="18"/>
              </w:rPr>
              <w:t>(individual component)</w:t>
            </w:r>
          </w:p>
        </w:tc>
        <w:tc>
          <w:tcPr>
            <w:tcW w:w="1285" w:type="pct"/>
          </w:tcPr>
          <w:p w14:paraId="15CEF72E" w14:textId="06503C13" w:rsidR="00AA47B2" w:rsidRDefault="00AA47B2" w:rsidP="00E53860">
            <w:pPr>
              <w:spacing w:before="120"/>
              <w:jc w:val="center"/>
              <w:rPr>
                <w:rFonts w:ascii="Arial" w:hAnsi="Arial" w:cs="Arial"/>
                <w:iCs/>
                <w:sz w:val="18"/>
                <w:szCs w:val="18"/>
              </w:rPr>
            </w:pPr>
            <w:r>
              <w:rPr>
                <w:rFonts w:ascii="Arial" w:hAnsi="Arial" w:cs="Arial"/>
                <w:iCs/>
                <w:sz w:val="18"/>
                <w:szCs w:val="18"/>
              </w:rPr>
              <w:t>74</w:t>
            </w:r>
          </w:p>
        </w:tc>
        <w:tc>
          <w:tcPr>
            <w:tcW w:w="1285" w:type="pct"/>
            <w:tcMar>
              <w:top w:w="29" w:type="dxa"/>
              <w:left w:w="115" w:type="dxa"/>
              <w:bottom w:w="29" w:type="dxa"/>
              <w:right w:w="115" w:type="dxa"/>
            </w:tcMar>
            <w:vAlign w:val="center"/>
          </w:tcPr>
          <w:p w14:paraId="3FED4A7F" w14:textId="61821C6F" w:rsidR="00AA47B2" w:rsidRPr="00DD6FA8" w:rsidRDefault="00F748B9" w:rsidP="00F748B9">
            <w:pPr>
              <w:spacing w:before="120"/>
              <w:jc w:val="center"/>
              <w:rPr>
                <w:rFonts w:ascii="Arial" w:hAnsi="Arial" w:cs="Arial"/>
                <w:sz w:val="18"/>
                <w:szCs w:val="18"/>
              </w:rPr>
            </w:pPr>
            <w:r>
              <w:rPr>
                <w:rFonts w:ascii="Arial" w:hAnsi="Arial" w:cs="Arial"/>
                <w:iCs/>
                <w:sz w:val="18"/>
                <w:szCs w:val="18"/>
              </w:rPr>
              <w:t>45</w:t>
            </w:r>
            <w:r w:rsidR="00AA47B2">
              <w:rPr>
                <w:rFonts w:ascii="Arial" w:hAnsi="Arial" w:cs="Arial"/>
                <w:iCs/>
                <w:sz w:val="18"/>
                <w:szCs w:val="18"/>
              </w:rPr>
              <w:t>%</w:t>
            </w:r>
          </w:p>
        </w:tc>
      </w:tr>
      <w:tr w:rsidR="00AA47B2" w:rsidRPr="00DD6FA8" w14:paraId="4172E74C" w14:textId="77777777" w:rsidTr="00E53860">
        <w:trPr>
          <w:trHeight w:val="245"/>
        </w:trPr>
        <w:tc>
          <w:tcPr>
            <w:tcW w:w="2430" w:type="pct"/>
            <w:tcMar>
              <w:top w:w="29" w:type="dxa"/>
              <w:left w:w="115" w:type="dxa"/>
              <w:bottom w:w="29" w:type="dxa"/>
              <w:right w:w="115" w:type="dxa"/>
            </w:tcMar>
            <w:vAlign w:val="center"/>
          </w:tcPr>
          <w:p w14:paraId="467D523F" w14:textId="77777777" w:rsidR="00AA47B2" w:rsidRPr="00DD6FA8" w:rsidRDefault="00AA47B2" w:rsidP="00E53860">
            <w:pPr>
              <w:spacing w:before="120"/>
              <w:rPr>
                <w:rFonts w:ascii="Arial" w:hAnsi="Arial" w:cs="Arial"/>
                <w:b/>
                <w:bCs/>
                <w:sz w:val="18"/>
                <w:szCs w:val="18"/>
              </w:rPr>
            </w:pPr>
            <w:r w:rsidRPr="00DD6FA8">
              <w:rPr>
                <w:rFonts w:ascii="Arial" w:hAnsi="Arial" w:cs="Arial"/>
                <w:b/>
                <w:bCs/>
                <w:sz w:val="18"/>
                <w:szCs w:val="18"/>
              </w:rPr>
              <w:t>Total:</w:t>
            </w:r>
          </w:p>
        </w:tc>
        <w:tc>
          <w:tcPr>
            <w:tcW w:w="1285" w:type="pct"/>
          </w:tcPr>
          <w:p w14:paraId="50C90404" w14:textId="33169B72" w:rsidR="00AA47B2" w:rsidRPr="00DD6FA8" w:rsidRDefault="00AA47B2" w:rsidP="00E53860">
            <w:pPr>
              <w:spacing w:before="120"/>
              <w:jc w:val="center"/>
              <w:rPr>
                <w:rFonts w:ascii="Arial" w:hAnsi="Arial" w:cs="Arial"/>
                <w:b/>
                <w:bCs/>
                <w:sz w:val="18"/>
                <w:szCs w:val="18"/>
              </w:rPr>
            </w:pPr>
            <w:r>
              <w:rPr>
                <w:rFonts w:ascii="Arial" w:hAnsi="Arial" w:cs="Arial"/>
                <w:b/>
                <w:bCs/>
                <w:sz w:val="18"/>
                <w:szCs w:val="18"/>
              </w:rPr>
              <w:t>124</w:t>
            </w:r>
          </w:p>
        </w:tc>
        <w:tc>
          <w:tcPr>
            <w:tcW w:w="1285" w:type="pct"/>
            <w:tcMar>
              <w:top w:w="29" w:type="dxa"/>
              <w:left w:w="115" w:type="dxa"/>
              <w:bottom w:w="29" w:type="dxa"/>
              <w:right w:w="115" w:type="dxa"/>
            </w:tcMar>
            <w:vAlign w:val="center"/>
          </w:tcPr>
          <w:p w14:paraId="4AABF215" w14:textId="77777777" w:rsidR="00AA47B2" w:rsidRPr="00DD6FA8" w:rsidRDefault="00AA47B2" w:rsidP="00E53860">
            <w:pPr>
              <w:spacing w:before="120"/>
              <w:jc w:val="center"/>
              <w:rPr>
                <w:rFonts w:ascii="Arial" w:hAnsi="Arial" w:cs="Arial"/>
                <w:b/>
                <w:bCs/>
                <w:sz w:val="18"/>
                <w:szCs w:val="18"/>
              </w:rPr>
            </w:pPr>
            <w:r w:rsidRPr="00DD6FA8">
              <w:rPr>
                <w:rFonts w:ascii="Arial" w:hAnsi="Arial" w:cs="Arial"/>
                <w:b/>
                <w:bCs/>
                <w:sz w:val="18"/>
                <w:szCs w:val="18"/>
              </w:rPr>
              <w:t>100</w:t>
            </w:r>
          </w:p>
        </w:tc>
      </w:tr>
    </w:tbl>
    <w:p w14:paraId="71EC7845" w14:textId="05564141" w:rsidR="007D2EC6" w:rsidRDefault="007D2EC6" w:rsidP="007D2EC6">
      <w:pPr>
        <w:rPr>
          <w:rFonts w:ascii="Arial" w:hAnsi="Arial" w:cs="Arial"/>
          <w:sz w:val="18"/>
          <w:szCs w:val="18"/>
        </w:rPr>
      </w:pPr>
    </w:p>
    <w:p w14:paraId="5912101C" w14:textId="2500F68A" w:rsidR="00AA47B2" w:rsidRDefault="00AA47B2" w:rsidP="007D2EC6">
      <w:pPr>
        <w:rPr>
          <w:rFonts w:ascii="Arial" w:hAnsi="Arial" w:cs="Arial"/>
          <w:sz w:val="18"/>
          <w:szCs w:val="18"/>
        </w:rPr>
      </w:pPr>
    </w:p>
    <w:p w14:paraId="22D6F2C6" w14:textId="77777777" w:rsidR="00AA47B2" w:rsidRDefault="00AA47B2" w:rsidP="00AA47B2">
      <w:pPr>
        <w:pStyle w:val="ListParagraph"/>
        <w:autoSpaceDE w:val="0"/>
        <w:autoSpaceDN w:val="0"/>
        <w:adjustRightInd w:val="0"/>
        <w:ind w:left="0"/>
        <w:jc w:val="both"/>
        <w:rPr>
          <w:rFonts w:ascii="Arial" w:hAnsi="Arial" w:cs="Arial"/>
          <w:b/>
          <w:sz w:val="18"/>
          <w:szCs w:val="18"/>
        </w:rPr>
      </w:pPr>
      <w:r w:rsidRPr="00DD6FA8">
        <w:rPr>
          <w:rFonts w:ascii="Arial" w:hAnsi="Arial" w:cs="Arial"/>
          <w:b/>
          <w:sz w:val="18"/>
          <w:szCs w:val="18"/>
        </w:rPr>
        <w:t>DESCRIPTION AND GRADING CRITERIA OF EACH ASSIGNMENT</w:t>
      </w:r>
    </w:p>
    <w:p w14:paraId="4A96DD91" w14:textId="77777777" w:rsidR="00AA47B2" w:rsidRDefault="00AA47B2" w:rsidP="007D2EC6">
      <w:pPr>
        <w:rPr>
          <w:rFonts w:ascii="Arial" w:hAnsi="Arial" w:cs="Arial"/>
          <w:b/>
          <w:bCs/>
          <w:color w:val="000000"/>
          <w:sz w:val="20"/>
          <w:szCs w:val="20"/>
        </w:rPr>
      </w:pPr>
    </w:p>
    <w:p w14:paraId="33DD5A1B" w14:textId="77777777" w:rsidR="00B05EC5" w:rsidRPr="00B05EC5" w:rsidRDefault="00B05EC5" w:rsidP="00B05EC5">
      <w:pPr>
        <w:pStyle w:val="Default"/>
        <w:spacing w:line="276" w:lineRule="auto"/>
        <w:jc w:val="both"/>
        <w:rPr>
          <w:sz w:val="18"/>
          <w:szCs w:val="18"/>
          <w:lang w:val="en-US"/>
        </w:rPr>
      </w:pPr>
      <w:r w:rsidRPr="00B05EC5">
        <w:rPr>
          <w:b/>
          <w:sz w:val="18"/>
          <w:szCs w:val="18"/>
        </w:rPr>
        <w:t xml:space="preserve">Assessment 1. </w:t>
      </w:r>
      <w:r w:rsidRPr="00B05EC5">
        <w:rPr>
          <w:b/>
          <w:bCs/>
          <w:sz w:val="18"/>
          <w:szCs w:val="18"/>
          <w:lang w:val="en-US"/>
        </w:rPr>
        <w:t>Research Proposal (Expanded)</w:t>
      </w:r>
      <w:r w:rsidRPr="00B05EC5">
        <w:rPr>
          <w:sz w:val="18"/>
          <w:szCs w:val="18"/>
          <w:lang w:val="en-US"/>
        </w:rPr>
        <w:t xml:space="preserve">: The project for this course will involve you beginning to develop your thesis. More information regarding the specific requirements of the proposal will be available in class. The basic structure of the Proposal should include the following sections: </w:t>
      </w:r>
    </w:p>
    <w:p w14:paraId="4DD67EEC"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Thesis topic</w:t>
      </w:r>
    </w:p>
    <w:p w14:paraId="38CFF7A8"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 xml:space="preserve">Thesis problem definition </w:t>
      </w:r>
    </w:p>
    <w:p w14:paraId="1D5CAC4B"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 xml:space="preserve">Thesis goal and objectives </w:t>
      </w:r>
    </w:p>
    <w:p w14:paraId="074A7EEF"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Research design (including justification of selected method(s) of research)</w:t>
      </w:r>
    </w:p>
    <w:p w14:paraId="4FF44774"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Methods of data collection and analysis</w:t>
      </w:r>
    </w:p>
    <w:p w14:paraId="6966028F"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Sequence in which the intended research will be carried out.</w:t>
      </w:r>
    </w:p>
    <w:p w14:paraId="097D047D"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 xml:space="preserve">Bibliography </w:t>
      </w:r>
    </w:p>
    <w:p w14:paraId="1C21EF67" w14:textId="77777777" w:rsidR="00B05EC5" w:rsidRPr="00B05EC5" w:rsidRDefault="00B05EC5" w:rsidP="00B05EC5">
      <w:pPr>
        <w:pStyle w:val="Default"/>
        <w:spacing w:line="276" w:lineRule="auto"/>
        <w:jc w:val="both"/>
        <w:rPr>
          <w:sz w:val="18"/>
          <w:szCs w:val="18"/>
          <w:lang w:val="en-US"/>
        </w:rPr>
      </w:pPr>
    </w:p>
    <w:p w14:paraId="5CE9FA8A" w14:textId="77777777" w:rsidR="00B05EC5" w:rsidRPr="00B05EC5" w:rsidRDefault="00B05EC5" w:rsidP="00B05EC5">
      <w:pPr>
        <w:pStyle w:val="Default"/>
        <w:spacing w:line="276" w:lineRule="auto"/>
        <w:jc w:val="both"/>
        <w:rPr>
          <w:sz w:val="18"/>
          <w:szCs w:val="18"/>
          <w:lang w:val="en-US"/>
        </w:rPr>
      </w:pPr>
      <w:r w:rsidRPr="00B05EC5">
        <w:rPr>
          <w:sz w:val="18"/>
          <w:szCs w:val="18"/>
          <w:lang w:val="en-US"/>
        </w:rPr>
        <w:t>Students have to present the proposals in class and deliver complete proposals via e-learning system.</w:t>
      </w:r>
    </w:p>
    <w:p w14:paraId="417015F6" w14:textId="173D5BD9" w:rsidR="00B05EC5" w:rsidRDefault="00B05EC5" w:rsidP="00B05EC5">
      <w:pPr>
        <w:pStyle w:val="ListParagraph"/>
        <w:autoSpaceDE w:val="0"/>
        <w:autoSpaceDN w:val="0"/>
        <w:adjustRightInd w:val="0"/>
        <w:ind w:left="0"/>
        <w:jc w:val="both"/>
        <w:rPr>
          <w:sz w:val="20"/>
          <w:szCs w:val="20"/>
        </w:rPr>
      </w:pPr>
    </w:p>
    <w:p w14:paraId="26153A5B" w14:textId="0BD3F1A2" w:rsidR="00B05EC5" w:rsidRPr="00B05EC5" w:rsidRDefault="00B05EC5" w:rsidP="00AA47B2">
      <w:pPr>
        <w:pStyle w:val="Default"/>
        <w:spacing w:after="33" w:line="276" w:lineRule="auto"/>
        <w:jc w:val="both"/>
        <w:rPr>
          <w:b/>
          <w:sz w:val="18"/>
          <w:szCs w:val="18"/>
          <w:lang w:val="en-GB"/>
        </w:rPr>
      </w:pPr>
      <w:r w:rsidRPr="00B05EC5">
        <w:rPr>
          <w:b/>
          <w:sz w:val="18"/>
          <w:szCs w:val="18"/>
          <w:lang w:val="en-GB"/>
        </w:rPr>
        <w:t>Assessment 2. Examination</w:t>
      </w:r>
    </w:p>
    <w:p w14:paraId="16D1503F" w14:textId="76F9AEB1" w:rsidR="0093321A" w:rsidRDefault="007D2EC6" w:rsidP="00AA47B2">
      <w:pPr>
        <w:pStyle w:val="Default"/>
        <w:spacing w:after="33" w:line="276" w:lineRule="auto"/>
        <w:jc w:val="both"/>
        <w:rPr>
          <w:sz w:val="18"/>
          <w:szCs w:val="18"/>
          <w:lang w:val="en-US"/>
        </w:rPr>
      </w:pPr>
      <w:r w:rsidRPr="00B05EC5">
        <w:rPr>
          <w:b/>
          <w:bCs/>
          <w:sz w:val="18"/>
          <w:szCs w:val="18"/>
          <w:lang w:val="en-US"/>
        </w:rPr>
        <w:t xml:space="preserve">Exam </w:t>
      </w:r>
      <w:r w:rsidRPr="00B05EC5">
        <w:rPr>
          <w:sz w:val="18"/>
          <w:szCs w:val="18"/>
          <w:lang w:val="en-US"/>
        </w:rPr>
        <w:t xml:space="preserve">will cover the conceptual material from the </w:t>
      </w:r>
      <w:r w:rsidR="0093321A" w:rsidRPr="00B05EC5">
        <w:rPr>
          <w:sz w:val="18"/>
          <w:szCs w:val="18"/>
          <w:lang w:val="en-US"/>
        </w:rPr>
        <w:t>lectures, readings</w:t>
      </w:r>
      <w:r w:rsidRPr="00B05EC5">
        <w:rPr>
          <w:sz w:val="18"/>
          <w:szCs w:val="18"/>
          <w:lang w:val="en-US"/>
        </w:rPr>
        <w:t xml:space="preserve"> and questions relating to lecture/discussion material from class. Exam questions will be multiple choice. Exam will count </w:t>
      </w:r>
      <w:r w:rsidR="00F748B9">
        <w:rPr>
          <w:sz w:val="18"/>
          <w:szCs w:val="18"/>
          <w:lang w:val="en-US"/>
        </w:rPr>
        <w:t>45</w:t>
      </w:r>
      <w:r w:rsidRPr="00B05EC5">
        <w:rPr>
          <w:sz w:val="18"/>
          <w:szCs w:val="18"/>
          <w:lang w:val="en-US"/>
        </w:rPr>
        <w:t xml:space="preserve">% of the final grade. </w:t>
      </w:r>
    </w:p>
    <w:p w14:paraId="5FC58CCA" w14:textId="77777777" w:rsidR="00B05EC5" w:rsidRPr="00B05EC5" w:rsidRDefault="00B05EC5" w:rsidP="00AA47B2">
      <w:pPr>
        <w:pStyle w:val="Default"/>
        <w:spacing w:after="33" w:line="276" w:lineRule="auto"/>
        <w:jc w:val="both"/>
        <w:rPr>
          <w:sz w:val="18"/>
          <w:szCs w:val="18"/>
          <w:lang w:val="en-US"/>
        </w:rPr>
      </w:pPr>
    </w:p>
    <w:p w14:paraId="6A9F5064" w14:textId="7A9652B7" w:rsidR="00B05EC5" w:rsidRPr="00E10D71" w:rsidRDefault="00B05EC5" w:rsidP="00B05EC5">
      <w:pPr>
        <w:pStyle w:val="ListParagraph"/>
        <w:autoSpaceDE w:val="0"/>
        <w:autoSpaceDN w:val="0"/>
        <w:adjustRightInd w:val="0"/>
        <w:ind w:left="0"/>
        <w:jc w:val="both"/>
        <w:rPr>
          <w:rFonts w:ascii="Arial" w:hAnsi="Arial" w:cs="Arial"/>
          <w:b/>
          <w:bCs/>
          <w:sz w:val="18"/>
          <w:szCs w:val="18"/>
          <w:lang w:val="en-GB"/>
        </w:rPr>
      </w:pPr>
      <w:r w:rsidRPr="00E10D71">
        <w:rPr>
          <w:rFonts w:ascii="Arial" w:hAnsi="Arial" w:cs="Arial"/>
          <w:b/>
          <w:bCs/>
          <w:sz w:val="18"/>
          <w:szCs w:val="18"/>
          <w:lang w:val="en-GB"/>
        </w:rPr>
        <w:t>RETAKE POLICY</w:t>
      </w:r>
    </w:p>
    <w:p w14:paraId="1C7B6163" w14:textId="77777777" w:rsidR="00B05EC5" w:rsidRPr="00E10D71" w:rsidRDefault="00B05EC5" w:rsidP="00AA47B2">
      <w:pPr>
        <w:pStyle w:val="Default"/>
        <w:spacing w:line="276" w:lineRule="auto"/>
        <w:jc w:val="both"/>
        <w:rPr>
          <w:b/>
          <w:bCs/>
          <w:sz w:val="20"/>
          <w:szCs w:val="20"/>
          <w:lang w:val="en-GB"/>
        </w:rPr>
      </w:pPr>
    </w:p>
    <w:p w14:paraId="6168BB40" w14:textId="6A68DE47" w:rsidR="00B05EC5" w:rsidRPr="00E10D71" w:rsidRDefault="00B05EC5" w:rsidP="00AA47B2">
      <w:pPr>
        <w:pStyle w:val="Default"/>
        <w:spacing w:line="276" w:lineRule="auto"/>
        <w:jc w:val="both"/>
        <w:rPr>
          <w:b/>
          <w:bCs/>
          <w:sz w:val="18"/>
          <w:szCs w:val="18"/>
          <w:lang w:val="en-GB"/>
        </w:rPr>
      </w:pPr>
      <w:r w:rsidRPr="00E10D71">
        <w:rPr>
          <w:b/>
          <w:bCs/>
          <w:sz w:val="18"/>
          <w:szCs w:val="18"/>
          <w:lang w:val="en-GB"/>
        </w:rPr>
        <w:t xml:space="preserve">Retake of the </w:t>
      </w:r>
      <w:r w:rsidR="00E10D71" w:rsidRPr="00E10D71">
        <w:rPr>
          <w:b/>
          <w:bCs/>
          <w:sz w:val="18"/>
          <w:szCs w:val="18"/>
          <w:lang w:val="en-GB"/>
        </w:rPr>
        <w:t xml:space="preserve">research proposal. </w:t>
      </w:r>
      <w:r w:rsidR="00E10D71" w:rsidRPr="00E10D71">
        <w:rPr>
          <w:sz w:val="18"/>
          <w:szCs w:val="18"/>
          <w:lang w:val="en-GB"/>
        </w:rPr>
        <w:t>Research proposals cannot be retaken.</w:t>
      </w:r>
    </w:p>
    <w:p w14:paraId="0A788724" w14:textId="2BCE9807" w:rsidR="007D2EC6" w:rsidRDefault="007D2EC6" w:rsidP="00AA47B2">
      <w:pPr>
        <w:pStyle w:val="Default"/>
        <w:spacing w:line="276" w:lineRule="auto"/>
        <w:jc w:val="both"/>
        <w:rPr>
          <w:sz w:val="18"/>
          <w:szCs w:val="18"/>
          <w:lang w:val="en-GB"/>
        </w:rPr>
      </w:pPr>
      <w:r w:rsidRPr="00E10D71">
        <w:rPr>
          <w:b/>
          <w:bCs/>
          <w:sz w:val="18"/>
          <w:szCs w:val="18"/>
          <w:lang w:val="en-GB"/>
        </w:rPr>
        <w:t xml:space="preserve">Exam re-take: </w:t>
      </w:r>
      <w:r w:rsidR="00F748B9">
        <w:rPr>
          <w:sz w:val="18"/>
          <w:szCs w:val="18"/>
          <w:lang w:val="en-GB"/>
        </w:rPr>
        <w:t xml:space="preserve">Exam </w:t>
      </w:r>
      <w:proofErr w:type="gramStart"/>
      <w:r w:rsidR="00F748B9">
        <w:rPr>
          <w:sz w:val="18"/>
          <w:szCs w:val="18"/>
          <w:lang w:val="en-GB"/>
        </w:rPr>
        <w:t>can be retaken</w:t>
      </w:r>
      <w:proofErr w:type="gramEnd"/>
      <w:r w:rsidR="00F748B9">
        <w:rPr>
          <w:sz w:val="18"/>
          <w:szCs w:val="18"/>
          <w:lang w:val="en-GB"/>
        </w:rPr>
        <w:t xml:space="preserve"> as per standard ISM procedures</w:t>
      </w:r>
      <w:r w:rsidRPr="00E10D71">
        <w:rPr>
          <w:sz w:val="18"/>
          <w:szCs w:val="18"/>
          <w:lang w:val="en-GB"/>
        </w:rPr>
        <w:t xml:space="preserve">. </w:t>
      </w:r>
    </w:p>
    <w:p w14:paraId="2FAB0F66" w14:textId="7117E1C2" w:rsidR="00F748B9" w:rsidRDefault="00F748B9" w:rsidP="00AA47B2">
      <w:pPr>
        <w:pStyle w:val="Default"/>
        <w:spacing w:line="276" w:lineRule="auto"/>
        <w:jc w:val="both"/>
        <w:rPr>
          <w:sz w:val="18"/>
          <w:szCs w:val="18"/>
          <w:lang w:val="en-GB"/>
        </w:rPr>
      </w:pPr>
    </w:p>
    <w:p w14:paraId="3C3CB155" w14:textId="590332F5" w:rsidR="00F748B9" w:rsidRDefault="00F748B9" w:rsidP="00AA47B2">
      <w:pPr>
        <w:pStyle w:val="Default"/>
        <w:spacing w:line="276" w:lineRule="auto"/>
        <w:jc w:val="both"/>
        <w:rPr>
          <w:sz w:val="18"/>
          <w:szCs w:val="18"/>
          <w:lang w:val="en-GB"/>
        </w:rPr>
      </w:pPr>
    </w:p>
    <w:p w14:paraId="6AC6BF69" w14:textId="77777777" w:rsidR="00F748B9" w:rsidRPr="00E10D71" w:rsidRDefault="00F748B9" w:rsidP="00AA47B2">
      <w:pPr>
        <w:pStyle w:val="Default"/>
        <w:spacing w:line="276" w:lineRule="auto"/>
        <w:jc w:val="both"/>
        <w:rPr>
          <w:sz w:val="18"/>
          <w:szCs w:val="18"/>
          <w:lang w:val="en-GB"/>
        </w:rPr>
      </w:pPr>
    </w:p>
    <w:p w14:paraId="0D4C036D" w14:textId="4E1C17BC" w:rsidR="00E10D71" w:rsidRDefault="00E10D71" w:rsidP="00AA47B2">
      <w:pPr>
        <w:pStyle w:val="Default"/>
        <w:spacing w:line="276" w:lineRule="auto"/>
        <w:jc w:val="both"/>
        <w:rPr>
          <w:sz w:val="20"/>
          <w:szCs w:val="20"/>
          <w:lang w:val="en-GB"/>
        </w:rPr>
      </w:pPr>
    </w:p>
    <w:p w14:paraId="26C76E7A" w14:textId="5ADE3D60" w:rsidR="00E10D71" w:rsidRDefault="00E10D71" w:rsidP="00AA47B2">
      <w:pPr>
        <w:pStyle w:val="Default"/>
        <w:spacing w:line="276" w:lineRule="auto"/>
        <w:jc w:val="both"/>
        <w:rPr>
          <w:sz w:val="20"/>
          <w:szCs w:val="20"/>
          <w:lang w:val="en-GB"/>
        </w:rPr>
      </w:pPr>
      <w:r w:rsidRPr="008630DD">
        <w:rPr>
          <w:b/>
          <w:sz w:val="18"/>
          <w:szCs w:val="18"/>
        </w:rPr>
        <w:t>ADDITIONAL REMARKS</w:t>
      </w:r>
    </w:p>
    <w:p w14:paraId="502948E4" w14:textId="77777777" w:rsidR="00E10D71" w:rsidRPr="00E10D71" w:rsidRDefault="00E10D71" w:rsidP="00AA47B2">
      <w:pPr>
        <w:pStyle w:val="Default"/>
        <w:spacing w:line="276" w:lineRule="auto"/>
        <w:jc w:val="both"/>
        <w:rPr>
          <w:sz w:val="20"/>
          <w:szCs w:val="20"/>
          <w:lang w:val="en-GB"/>
        </w:rPr>
      </w:pPr>
    </w:p>
    <w:p w14:paraId="4CE52F04" w14:textId="6CAB2EA9" w:rsidR="007D2EC6" w:rsidRDefault="007D2EC6" w:rsidP="00AA47B2">
      <w:pPr>
        <w:pStyle w:val="Default"/>
        <w:spacing w:line="276" w:lineRule="auto"/>
        <w:jc w:val="both"/>
        <w:rPr>
          <w:sz w:val="18"/>
          <w:szCs w:val="18"/>
          <w:lang w:val="en-GB"/>
        </w:rPr>
      </w:pPr>
      <w:r w:rsidRPr="00E10D71">
        <w:rPr>
          <w:b/>
          <w:bCs/>
          <w:sz w:val="18"/>
          <w:szCs w:val="18"/>
          <w:lang w:val="en-GB"/>
        </w:rPr>
        <w:t xml:space="preserve">Class Participation: </w:t>
      </w:r>
      <w:r w:rsidRPr="00E10D71">
        <w:rPr>
          <w:sz w:val="18"/>
          <w:szCs w:val="18"/>
          <w:lang w:val="en-GB"/>
        </w:rPr>
        <w:t xml:space="preserve">Class discussions and questions make the subject more interesting and relevant, for both students and the instructor. </w:t>
      </w:r>
    </w:p>
    <w:p w14:paraId="7E2A0B51" w14:textId="77777777" w:rsidR="00E10D71" w:rsidRPr="00E10D71" w:rsidRDefault="00E10D71" w:rsidP="00AA47B2">
      <w:pPr>
        <w:pStyle w:val="Default"/>
        <w:spacing w:line="276" w:lineRule="auto"/>
        <w:jc w:val="both"/>
        <w:rPr>
          <w:sz w:val="18"/>
          <w:szCs w:val="18"/>
          <w:lang w:val="en-GB"/>
        </w:rPr>
      </w:pPr>
    </w:p>
    <w:p w14:paraId="0F499C79" w14:textId="73F0334F" w:rsidR="007D2EC6" w:rsidRPr="00E10D71" w:rsidRDefault="007D2EC6" w:rsidP="00AA47B2">
      <w:pPr>
        <w:pStyle w:val="Default"/>
        <w:spacing w:line="276" w:lineRule="auto"/>
        <w:jc w:val="both"/>
        <w:rPr>
          <w:sz w:val="18"/>
          <w:szCs w:val="18"/>
          <w:lang w:val="en-GB"/>
        </w:rPr>
      </w:pPr>
      <w:r w:rsidRPr="00E10D71">
        <w:rPr>
          <w:b/>
          <w:bCs/>
          <w:sz w:val="18"/>
          <w:szCs w:val="18"/>
          <w:lang w:val="en-GB"/>
        </w:rPr>
        <w:t xml:space="preserve">Assistance: </w:t>
      </w:r>
      <w:r w:rsidRPr="00E10D71">
        <w:rPr>
          <w:sz w:val="18"/>
          <w:szCs w:val="18"/>
          <w:lang w:val="en-GB"/>
        </w:rPr>
        <w:t xml:space="preserve">Do not ever hesitate to request assistance with anything you do not understand. </w:t>
      </w:r>
    </w:p>
    <w:p w14:paraId="60ED4F37" w14:textId="0B04D204" w:rsidR="00B05EC5" w:rsidRDefault="00B05EC5" w:rsidP="00AA47B2">
      <w:pPr>
        <w:pStyle w:val="Default"/>
        <w:spacing w:line="276" w:lineRule="auto"/>
        <w:jc w:val="both"/>
        <w:rPr>
          <w:sz w:val="20"/>
          <w:szCs w:val="20"/>
          <w:lang w:val="en-US"/>
        </w:rPr>
      </w:pPr>
    </w:p>
    <w:p w14:paraId="160496A4" w14:textId="14BD0CE5" w:rsidR="007D2EC6" w:rsidRDefault="007D2EC6" w:rsidP="00AA47B2">
      <w:pPr>
        <w:pStyle w:val="Default"/>
        <w:spacing w:line="276" w:lineRule="auto"/>
        <w:jc w:val="both"/>
        <w:rPr>
          <w:sz w:val="18"/>
          <w:szCs w:val="18"/>
          <w:lang w:val="en-US"/>
        </w:rPr>
      </w:pPr>
      <w:r w:rsidRPr="00E10D71">
        <w:rPr>
          <w:b/>
          <w:bCs/>
          <w:sz w:val="18"/>
          <w:szCs w:val="18"/>
          <w:lang w:val="en-US"/>
        </w:rPr>
        <w:t xml:space="preserve">Electronic Devices: NO electronic devices may be used in the classroom </w:t>
      </w:r>
      <w:r w:rsidRPr="00E10D71">
        <w:rPr>
          <w:sz w:val="18"/>
          <w:szCs w:val="18"/>
          <w:lang w:val="en-US"/>
        </w:rPr>
        <w:t>without prior instructor approval. Please turn off ALL cell phones and communication devices during class</w:t>
      </w:r>
      <w:r w:rsidR="00E3735F" w:rsidRPr="00E10D71">
        <w:rPr>
          <w:sz w:val="18"/>
          <w:szCs w:val="18"/>
          <w:lang w:val="en-US"/>
        </w:rPr>
        <w:t xml:space="preserve">. </w:t>
      </w:r>
      <w:r w:rsidRPr="00E10D71">
        <w:rPr>
          <w:sz w:val="18"/>
          <w:szCs w:val="18"/>
          <w:lang w:val="en-US"/>
        </w:rPr>
        <w:t xml:space="preserve">Computers will be exempt only with prior instructor approval. </w:t>
      </w:r>
    </w:p>
    <w:p w14:paraId="7C6C4E4D" w14:textId="77777777" w:rsidR="00E10D71" w:rsidRPr="00E10D71" w:rsidRDefault="00E10D71" w:rsidP="00AA47B2">
      <w:pPr>
        <w:pStyle w:val="Default"/>
        <w:spacing w:line="276" w:lineRule="auto"/>
        <w:jc w:val="both"/>
        <w:rPr>
          <w:sz w:val="18"/>
          <w:szCs w:val="18"/>
          <w:lang w:val="en-US"/>
        </w:rPr>
      </w:pPr>
    </w:p>
    <w:p w14:paraId="4913CC66" w14:textId="6204DBE7" w:rsidR="007D2EC6" w:rsidRDefault="007D2EC6" w:rsidP="00AA47B2">
      <w:pPr>
        <w:pStyle w:val="Default"/>
        <w:spacing w:line="276" w:lineRule="auto"/>
        <w:jc w:val="both"/>
        <w:rPr>
          <w:sz w:val="18"/>
          <w:szCs w:val="18"/>
          <w:lang w:val="en-US"/>
        </w:rPr>
      </w:pPr>
      <w:r w:rsidRPr="00E10D71">
        <w:rPr>
          <w:b/>
          <w:bCs/>
          <w:sz w:val="18"/>
          <w:szCs w:val="18"/>
          <w:lang w:val="en-US"/>
        </w:rPr>
        <w:t xml:space="preserve">Class Conduct/Professional Behavior: </w:t>
      </w:r>
      <w:r w:rsidRPr="00E10D71">
        <w:rPr>
          <w:sz w:val="18"/>
          <w:szCs w:val="18"/>
          <w:lang w:val="en-US"/>
        </w:rPr>
        <w:t xml:space="preserve">Students are expected to behave in a manner conducive to an educational setting in the classroom. Inappropriate behavior will result in the student being asked to leave the class. In addition, students contacting the public (including, but not limited to, research for your project) are expected to act in a professional manner – keeping appointments, dressing appropriately if personal interview, being respectful of the publics’ time, etc. </w:t>
      </w:r>
    </w:p>
    <w:p w14:paraId="6F75178A" w14:textId="77777777" w:rsidR="00E10D71" w:rsidRPr="00E10D71" w:rsidRDefault="00E10D71" w:rsidP="00AA47B2">
      <w:pPr>
        <w:pStyle w:val="Default"/>
        <w:spacing w:line="276" w:lineRule="auto"/>
        <w:jc w:val="both"/>
        <w:rPr>
          <w:sz w:val="18"/>
          <w:szCs w:val="18"/>
          <w:lang w:val="en-US"/>
        </w:rPr>
      </w:pPr>
    </w:p>
    <w:p w14:paraId="0B43B8C0" w14:textId="217F1917" w:rsidR="007D2EC6" w:rsidRDefault="007D2EC6" w:rsidP="00AA47B2">
      <w:pPr>
        <w:pStyle w:val="Default"/>
        <w:spacing w:line="276" w:lineRule="auto"/>
        <w:jc w:val="both"/>
        <w:rPr>
          <w:sz w:val="18"/>
          <w:szCs w:val="18"/>
          <w:lang w:val="en-US"/>
        </w:rPr>
      </w:pPr>
      <w:r w:rsidRPr="00E10D71">
        <w:rPr>
          <w:b/>
          <w:bCs/>
          <w:sz w:val="18"/>
          <w:szCs w:val="18"/>
          <w:lang w:val="en-US"/>
        </w:rPr>
        <w:t>Deadlines and Details</w:t>
      </w:r>
      <w:r w:rsidR="00E10D71">
        <w:rPr>
          <w:b/>
          <w:bCs/>
          <w:sz w:val="18"/>
          <w:szCs w:val="18"/>
          <w:lang w:val="en-US"/>
        </w:rPr>
        <w:t xml:space="preserve">: </w:t>
      </w:r>
      <w:r w:rsidRPr="00E10D71">
        <w:rPr>
          <w:sz w:val="18"/>
          <w:szCs w:val="18"/>
          <w:lang w:val="en-US"/>
        </w:rPr>
        <w:t xml:space="preserve">Meeting deadlines and taking care of details are of extreme importance. Therefore, for all assignments that are not turned in on time a grade of “0” will be given. </w:t>
      </w:r>
      <w:r w:rsidR="00F748B9">
        <w:rPr>
          <w:sz w:val="18"/>
          <w:szCs w:val="18"/>
          <w:lang w:val="en-US"/>
        </w:rPr>
        <w:t>If for any reason you require an extension, please inform your lecturer in advance.</w:t>
      </w:r>
    </w:p>
    <w:p w14:paraId="110EBCDB" w14:textId="77777777" w:rsidR="00E10D71" w:rsidRPr="00E10D71" w:rsidRDefault="00E10D71" w:rsidP="00AA47B2">
      <w:pPr>
        <w:pStyle w:val="Default"/>
        <w:spacing w:line="276" w:lineRule="auto"/>
        <w:jc w:val="both"/>
        <w:rPr>
          <w:sz w:val="18"/>
          <w:szCs w:val="18"/>
          <w:lang w:val="en-US"/>
        </w:rPr>
      </w:pPr>
    </w:p>
    <w:p w14:paraId="3E0947CC" w14:textId="215E17FF" w:rsidR="007D2EC6" w:rsidRDefault="007D2EC6" w:rsidP="00AA47B2">
      <w:pPr>
        <w:pStyle w:val="Default"/>
        <w:spacing w:line="276" w:lineRule="auto"/>
        <w:jc w:val="both"/>
        <w:rPr>
          <w:sz w:val="18"/>
          <w:szCs w:val="18"/>
          <w:lang w:val="en-US"/>
        </w:rPr>
      </w:pPr>
      <w:r w:rsidRPr="00E10D71">
        <w:rPr>
          <w:b/>
          <w:bCs/>
          <w:sz w:val="18"/>
          <w:szCs w:val="18"/>
          <w:lang w:val="en-US"/>
        </w:rPr>
        <w:t>Communication</w:t>
      </w:r>
      <w:r w:rsidR="00E10D71">
        <w:rPr>
          <w:b/>
          <w:bCs/>
          <w:sz w:val="18"/>
          <w:szCs w:val="18"/>
          <w:lang w:val="en-US"/>
        </w:rPr>
        <w:t xml:space="preserve">: </w:t>
      </w:r>
      <w:r w:rsidRPr="00E10D71">
        <w:rPr>
          <w:sz w:val="18"/>
          <w:szCs w:val="18"/>
          <w:lang w:val="en-US"/>
        </w:rPr>
        <w:t xml:space="preserve">The students must use their official ISM e-mail to contact the lecturer and clearly indicate the </w:t>
      </w:r>
      <w:r w:rsidRPr="00E10D71">
        <w:rPr>
          <w:b/>
          <w:bCs/>
          <w:sz w:val="18"/>
          <w:szCs w:val="18"/>
          <w:lang w:val="en-US"/>
        </w:rPr>
        <w:t xml:space="preserve">course name and the subject matter of the question </w:t>
      </w:r>
      <w:r w:rsidRPr="00E10D71">
        <w:rPr>
          <w:sz w:val="18"/>
          <w:szCs w:val="18"/>
          <w:lang w:val="en-US"/>
        </w:rPr>
        <w:t xml:space="preserve">in the subject line of the e-mail. Whenever the students have to submit their work, their names </w:t>
      </w:r>
      <w:proofErr w:type="gramStart"/>
      <w:r w:rsidRPr="00E10D71">
        <w:rPr>
          <w:sz w:val="18"/>
          <w:szCs w:val="18"/>
          <w:lang w:val="en-US"/>
        </w:rPr>
        <w:t>must be clearly indicated</w:t>
      </w:r>
      <w:proofErr w:type="gramEnd"/>
      <w:r w:rsidRPr="00E10D71">
        <w:rPr>
          <w:sz w:val="18"/>
          <w:szCs w:val="18"/>
          <w:lang w:val="en-US"/>
        </w:rPr>
        <w:t xml:space="preserve"> on the document and the document must be properly formatted according to ISM requirements. The file names of e-mailed documents, such as the research project, must include the</w:t>
      </w:r>
      <w:r w:rsidR="00E3735F" w:rsidRPr="00E10D71">
        <w:rPr>
          <w:sz w:val="18"/>
          <w:szCs w:val="18"/>
          <w:lang w:val="en-US"/>
        </w:rPr>
        <w:t xml:space="preserve"> </w:t>
      </w:r>
      <w:r w:rsidRPr="00E10D71">
        <w:rPr>
          <w:b/>
          <w:bCs/>
          <w:sz w:val="18"/>
          <w:szCs w:val="18"/>
          <w:lang w:val="en-US"/>
        </w:rPr>
        <w:t>students’ last names</w:t>
      </w:r>
      <w:r w:rsidRPr="00E10D71">
        <w:rPr>
          <w:sz w:val="18"/>
          <w:szCs w:val="18"/>
          <w:lang w:val="en-US"/>
        </w:rPr>
        <w:t xml:space="preserve">. It is very important that you follow these rules so your e-mails and submissions do not get lost. </w:t>
      </w:r>
    </w:p>
    <w:p w14:paraId="533F6BEE" w14:textId="431C71FC" w:rsidR="00E10D71" w:rsidRDefault="00E10D71" w:rsidP="00AA47B2">
      <w:pPr>
        <w:pStyle w:val="Default"/>
        <w:spacing w:line="276" w:lineRule="auto"/>
        <w:jc w:val="both"/>
        <w:rPr>
          <w:sz w:val="18"/>
          <w:szCs w:val="18"/>
          <w:lang w:val="en-US"/>
        </w:rPr>
      </w:pPr>
    </w:p>
    <w:p w14:paraId="0B174E8D" w14:textId="77777777" w:rsidR="00E10D71" w:rsidRPr="00F748B9" w:rsidRDefault="00E10D71" w:rsidP="00E10D71">
      <w:pPr>
        <w:pStyle w:val="metod"/>
        <w:ind w:firstLine="0"/>
        <w:jc w:val="both"/>
        <w:rPr>
          <w:rFonts w:ascii="Arial" w:hAnsi="Arial" w:cs="Arial"/>
          <w:b/>
          <w:sz w:val="18"/>
          <w:szCs w:val="18"/>
          <w:lang w:val="en-US"/>
        </w:rPr>
      </w:pPr>
      <w:r w:rsidRPr="00F748B9">
        <w:rPr>
          <w:rFonts w:ascii="Arial" w:hAnsi="Arial" w:cs="Arial"/>
          <w:b/>
          <w:sz w:val="18"/>
          <w:szCs w:val="18"/>
          <w:lang w:val="en-US"/>
        </w:rPr>
        <w:t>REQUIRED READINGS</w:t>
      </w:r>
    </w:p>
    <w:p w14:paraId="354DB94C" w14:textId="01CA6FE8" w:rsidR="00E10D71" w:rsidRPr="00F748B9" w:rsidRDefault="00E10D71" w:rsidP="00AA47B2">
      <w:pPr>
        <w:pStyle w:val="Default"/>
        <w:spacing w:line="276" w:lineRule="auto"/>
        <w:jc w:val="both"/>
        <w:rPr>
          <w:sz w:val="18"/>
          <w:szCs w:val="18"/>
          <w:lang w:val="en-US"/>
        </w:rPr>
      </w:pPr>
    </w:p>
    <w:p w14:paraId="77FDCC6D" w14:textId="15D1BF92" w:rsidR="00154048" w:rsidRPr="00F748B9" w:rsidRDefault="00E52AC0"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Adams, R.J., Smart, P. and Huff, A.S. (2017). ‘Shades of Grey: Guidelines for Working with the Grey Literature in Systematic Reviews for Management and Organizational Studies’, </w:t>
      </w:r>
      <w:r w:rsidRPr="00F748B9">
        <w:rPr>
          <w:rFonts w:eastAsia="Times New Roman"/>
          <w:i/>
          <w:iCs/>
          <w:color w:val="auto"/>
          <w:kern w:val="36"/>
          <w:sz w:val="18"/>
          <w:szCs w:val="18"/>
          <w:lang w:eastAsia="lt-LT"/>
        </w:rPr>
        <w:t>International Journal of Management Reviews</w:t>
      </w:r>
      <w:r w:rsidRPr="00F748B9">
        <w:rPr>
          <w:rFonts w:eastAsia="Times New Roman"/>
          <w:color w:val="auto"/>
          <w:kern w:val="36"/>
          <w:sz w:val="18"/>
          <w:szCs w:val="18"/>
          <w:lang w:eastAsia="lt-LT"/>
        </w:rPr>
        <w:t>, 19(4), pp. 432–454.</w:t>
      </w:r>
    </w:p>
    <w:p w14:paraId="2AAF11D1"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0C0D3AAB" w14:textId="5E985A6C" w:rsidR="00E52AC0"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Alvesson, M. and Ashcraft, K.L. (2012). ‘Interviews’ in Symon, G. and Cassell, C. (eds.) </w:t>
      </w:r>
      <w:r w:rsidRPr="00F748B9">
        <w:rPr>
          <w:rFonts w:eastAsia="Times New Roman"/>
          <w:i/>
          <w:iCs/>
          <w:color w:val="auto"/>
          <w:kern w:val="36"/>
          <w:sz w:val="18"/>
          <w:szCs w:val="18"/>
          <w:lang w:eastAsia="lt-LT"/>
        </w:rPr>
        <w:t>The Practice of Qualitative Organizational Research: Core Methods and Current Challenges</w:t>
      </w:r>
      <w:r w:rsidRPr="00F748B9">
        <w:rPr>
          <w:rFonts w:eastAsia="Times New Roman"/>
          <w:color w:val="auto"/>
          <w:kern w:val="36"/>
          <w:sz w:val="18"/>
          <w:szCs w:val="18"/>
          <w:lang w:eastAsia="lt-LT"/>
        </w:rPr>
        <w:t>, London, Sage, pp. 239–57.</w:t>
      </w:r>
    </w:p>
    <w:p w14:paraId="26C4C535" w14:textId="77777777" w:rsidR="00E52AC0" w:rsidRPr="00F748B9" w:rsidRDefault="00E52AC0" w:rsidP="00E52AC0">
      <w:pPr>
        <w:pStyle w:val="Default"/>
        <w:spacing w:line="276" w:lineRule="auto"/>
        <w:ind w:left="284" w:hanging="284"/>
        <w:jc w:val="both"/>
        <w:rPr>
          <w:rFonts w:eastAsia="Times New Roman"/>
          <w:color w:val="auto"/>
          <w:kern w:val="36"/>
          <w:sz w:val="18"/>
          <w:szCs w:val="18"/>
          <w:lang w:eastAsia="lt-LT"/>
        </w:rPr>
      </w:pPr>
    </w:p>
    <w:p w14:paraId="2F85B47C" w14:textId="72905975" w:rsidR="00E52AC0" w:rsidRPr="00F748B9" w:rsidRDefault="00E52AC0" w:rsidP="00E52AC0">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Bell, E., Bryman, A. and Harley, B. (2019). </w:t>
      </w:r>
      <w:r w:rsidRPr="00F748B9">
        <w:rPr>
          <w:rFonts w:eastAsia="Times New Roman"/>
          <w:i/>
          <w:iCs/>
          <w:color w:val="auto"/>
          <w:kern w:val="36"/>
          <w:sz w:val="18"/>
          <w:szCs w:val="18"/>
          <w:lang w:eastAsia="lt-LT"/>
        </w:rPr>
        <w:t>Business Research Methods</w:t>
      </w:r>
      <w:r w:rsidRPr="00F748B9">
        <w:rPr>
          <w:rFonts w:eastAsia="Times New Roman"/>
          <w:color w:val="auto"/>
          <w:kern w:val="36"/>
          <w:sz w:val="18"/>
          <w:szCs w:val="18"/>
          <w:lang w:eastAsia="lt-LT"/>
        </w:rPr>
        <w:t>, 5th edition, Oxford: Oxford University Press.</w:t>
      </w:r>
    </w:p>
    <w:p w14:paraId="630CA63D"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7FD4AB29" w14:textId="2C769F73" w:rsidR="00E52AC0"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Cassell, C. (2015). </w:t>
      </w:r>
      <w:r w:rsidRPr="00F748B9">
        <w:rPr>
          <w:rFonts w:eastAsia="Times New Roman"/>
          <w:i/>
          <w:iCs/>
          <w:color w:val="auto"/>
          <w:kern w:val="36"/>
          <w:sz w:val="18"/>
          <w:szCs w:val="18"/>
          <w:lang w:eastAsia="lt-LT"/>
        </w:rPr>
        <w:t>Conducting Research Interviews</w:t>
      </w:r>
      <w:r w:rsidRPr="00F748B9">
        <w:rPr>
          <w:rFonts w:eastAsia="Times New Roman"/>
          <w:color w:val="auto"/>
          <w:kern w:val="36"/>
          <w:sz w:val="18"/>
          <w:szCs w:val="18"/>
          <w:lang w:eastAsia="lt-LT"/>
        </w:rPr>
        <w:t>, London: Sage.</w:t>
      </w:r>
    </w:p>
    <w:p w14:paraId="5DCFB8D8"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6A1BC0C2"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Creswell, J.W. and Plano Clark, V.L. (2011). </w:t>
      </w:r>
      <w:r w:rsidRPr="00F748B9">
        <w:rPr>
          <w:rFonts w:eastAsia="Times New Roman"/>
          <w:i/>
          <w:iCs/>
          <w:color w:val="auto"/>
          <w:kern w:val="36"/>
          <w:sz w:val="18"/>
          <w:szCs w:val="18"/>
          <w:lang w:eastAsia="lt-LT"/>
        </w:rPr>
        <w:t>Designing and Conducting Mixed Methods Research</w:t>
      </w:r>
      <w:r w:rsidRPr="00F748B9">
        <w:rPr>
          <w:rFonts w:eastAsia="Times New Roman"/>
          <w:color w:val="auto"/>
          <w:kern w:val="36"/>
          <w:sz w:val="18"/>
          <w:szCs w:val="18"/>
          <w:lang w:eastAsia="lt-LT"/>
        </w:rPr>
        <w:t>, 2nd Edition, Sage: London.</w:t>
      </w:r>
    </w:p>
    <w:p w14:paraId="44299472"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5271F53B" w14:textId="45BECF75" w:rsidR="00E52AC0" w:rsidRPr="00F748B9" w:rsidRDefault="00E52AC0"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Dawson, J. (2017). </w:t>
      </w:r>
      <w:r w:rsidRPr="00F748B9">
        <w:rPr>
          <w:rFonts w:eastAsia="Times New Roman"/>
          <w:i/>
          <w:iCs/>
          <w:color w:val="auto"/>
          <w:kern w:val="36"/>
          <w:sz w:val="18"/>
          <w:szCs w:val="18"/>
          <w:lang w:eastAsia="lt-LT"/>
        </w:rPr>
        <w:t>Analysing Quantitative Survey Data</w:t>
      </w:r>
      <w:r w:rsidRPr="00F748B9">
        <w:rPr>
          <w:rFonts w:eastAsia="Times New Roman"/>
          <w:color w:val="auto"/>
          <w:kern w:val="36"/>
          <w:sz w:val="18"/>
          <w:szCs w:val="18"/>
          <w:lang w:eastAsia="lt-LT"/>
        </w:rPr>
        <w:t>, London: Sage.</w:t>
      </w:r>
    </w:p>
    <w:p w14:paraId="51E3E140" w14:textId="77777777" w:rsidR="00E52AC0" w:rsidRPr="00F748B9" w:rsidRDefault="00E52AC0" w:rsidP="00E52AC0">
      <w:pPr>
        <w:pStyle w:val="Default"/>
        <w:spacing w:line="276" w:lineRule="auto"/>
        <w:ind w:left="284" w:hanging="284"/>
        <w:jc w:val="both"/>
        <w:rPr>
          <w:rFonts w:eastAsia="Times New Roman"/>
          <w:color w:val="auto"/>
          <w:kern w:val="36"/>
          <w:sz w:val="18"/>
          <w:szCs w:val="18"/>
          <w:lang w:eastAsia="lt-LT"/>
        </w:rPr>
      </w:pPr>
    </w:p>
    <w:p w14:paraId="1CB74C6B" w14:textId="44FCADBD" w:rsidR="00E52AC0" w:rsidRPr="00F748B9" w:rsidRDefault="00E52AC0" w:rsidP="00E52AC0">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Ekinci, Y. (2015). </w:t>
      </w:r>
      <w:r w:rsidRPr="00F748B9">
        <w:rPr>
          <w:rFonts w:eastAsia="Times New Roman"/>
          <w:i/>
          <w:iCs/>
          <w:color w:val="auto"/>
          <w:kern w:val="36"/>
          <w:sz w:val="18"/>
          <w:szCs w:val="18"/>
          <w:lang w:eastAsia="lt-LT"/>
        </w:rPr>
        <w:t>Designing Research Questionnaires</w:t>
      </w:r>
      <w:r w:rsidRPr="00F748B9">
        <w:rPr>
          <w:rFonts w:eastAsia="Times New Roman"/>
          <w:color w:val="auto"/>
          <w:kern w:val="36"/>
          <w:sz w:val="18"/>
          <w:szCs w:val="18"/>
          <w:lang w:eastAsia="lt-LT"/>
        </w:rPr>
        <w:t>, London: Sage.</w:t>
      </w:r>
    </w:p>
    <w:p w14:paraId="0326C855"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0DAEE3DD" w14:textId="0C35D6B2"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Gabriel, Y. (2018). ‘Stories and Narratives’ in Cassell, C., Cunliffe, A. and Grandy, G. (eds.). </w:t>
      </w:r>
      <w:r w:rsidRPr="00F748B9">
        <w:rPr>
          <w:rFonts w:eastAsia="Times New Roman"/>
          <w:i/>
          <w:iCs/>
          <w:color w:val="auto"/>
          <w:kern w:val="36"/>
          <w:sz w:val="18"/>
          <w:szCs w:val="18"/>
          <w:lang w:eastAsia="lt-LT"/>
        </w:rPr>
        <w:t>The SAGE Handbook of Qualitative Business and Management Research Methods: Methods and Challenges</w:t>
      </w:r>
      <w:r w:rsidRPr="00F748B9">
        <w:rPr>
          <w:rFonts w:eastAsia="Times New Roman"/>
          <w:color w:val="auto"/>
          <w:kern w:val="36"/>
          <w:sz w:val="18"/>
          <w:szCs w:val="18"/>
          <w:lang w:eastAsia="lt-LT"/>
        </w:rPr>
        <w:t>, pp. 63-81, London: Sage.</w:t>
      </w:r>
    </w:p>
    <w:p w14:paraId="0968447E"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001859E3"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Greatbatch, D. and Clark, T. (2017). </w:t>
      </w:r>
      <w:r w:rsidRPr="00F748B9">
        <w:rPr>
          <w:rFonts w:eastAsia="Times New Roman"/>
          <w:i/>
          <w:iCs/>
          <w:color w:val="auto"/>
          <w:kern w:val="36"/>
          <w:sz w:val="18"/>
          <w:szCs w:val="18"/>
          <w:lang w:eastAsia="lt-LT"/>
        </w:rPr>
        <w:t>Using Conversation Analysis</w:t>
      </w:r>
      <w:r w:rsidRPr="00F748B9">
        <w:rPr>
          <w:rFonts w:eastAsia="Times New Roman"/>
          <w:color w:val="auto"/>
          <w:kern w:val="36"/>
          <w:sz w:val="18"/>
          <w:szCs w:val="18"/>
          <w:lang w:eastAsia="lt-LT"/>
        </w:rPr>
        <w:t>, London: Sage.</w:t>
      </w:r>
    </w:p>
    <w:p w14:paraId="413D1136"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21E646B1" w14:textId="087A18BE"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King, N. and Brookes, J.M. (2017). </w:t>
      </w:r>
      <w:r w:rsidRPr="00F748B9">
        <w:rPr>
          <w:rFonts w:eastAsia="Times New Roman"/>
          <w:i/>
          <w:iCs/>
          <w:color w:val="auto"/>
          <w:kern w:val="36"/>
          <w:sz w:val="18"/>
          <w:szCs w:val="18"/>
          <w:lang w:eastAsia="lt-LT"/>
        </w:rPr>
        <w:t>Template Analysis</w:t>
      </w:r>
      <w:r w:rsidRPr="00F748B9">
        <w:rPr>
          <w:rFonts w:eastAsia="Times New Roman"/>
          <w:color w:val="auto"/>
          <w:kern w:val="36"/>
          <w:sz w:val="18"/>
          <w:szCs w:val="18"/>
          <w:lang w:eastAsia="lt-LT"/>
        </w:rPr>
        <w:t>, London: Sage.</w:t>
      </w:r>
    </w:p>
    <w:p w14:paraId="4F13F813"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1A32AFB9"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Lee, B. (2021). </w:t>
      </w:r>
      <w:r w:rsidRPr="00F748B9">
        <w:rPr>
          <w:rFonts w:eastAsia="Times New Roman"/>
          <w:i/>
          <w:iCs/>
          <w:color w:val="auto"/>
          <w:kern w:val="36"/>
          <w:sz w:val="18"/>
          <w:szCs w:val="18"/>
          <w:lang w:eastAsia="lt-LT"/>
        </w:rPr>
        <w:t>How do I collect documentary evidence?</w:t>
      </w:r>
      <w:r w:rsidRPr="00F748B9">
        <w:rPr>
          <w:rFonts w:eastAsia="Times New Roman"/>
          <w:color w:val="auto"/>
          <w:kern w:val="36"/>
          <w:sz w:val="18"/>
          <w:szCs w:val="18"/>
          <w:lang w:eastAsia="lt-LT"/>
        </w:rPr>
        <w:t xml:space="preserve"> Cheltenham: Edward Elgar. </w:t>
      </w:r>
    </w:p>
    <w:p w14:paraId="258C0142"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78DBF393"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Lee, B. and Aslam, U. (2018). ‘Towards the wholesome interview: Technical, social and political dimensions’ in Cassell, C., Cunliffe, A. and Grandy, G. (eds.): </w:t>
      </w:r>
      <w:r w:rsidRPr="00F748B9">
        <w:rPr>
          <w:rFonts w:eastAsia="Times New Roman"/>
          <w:i/>
          <w:iCs/>
          <w:color w:val="auto"/>
          <w:kern w:val="36"/>
          <w:sz w:val="18"/>
          <w:szCs w:val="18"/>
          <w:lang w:eastAsia="lt-LT"/>
        </w:rPr>
        <w:t>The SAGE Handbook of Qualitative Business and Management Research Methods: Methods and Challenges</w:t>
      </w:r>
      <w:r w:rsidRPr="00F748B9">
        <w:rPr>
          <w:rFonts w:eastAsia="Times New Roman"/>
          <w:color w:val="auto"/>
          <w:kern w:val="36"/>
          <w:sz w:val="18"/>
          <w:szCs w:val="18"/>
          <w:lang w:eastAsia="lt-LT"/>
        </w:rPr>
        <w:t>, London: Sage.</w:t>
      </w:r>
    </w:p>
    <w:p w14:paraId="0B983810"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0EF91BFD" w14:textId="6BD954D4"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Lee, B. and Saunders, M.N.K. (2017). </w:t>
      </w:r>
      <w:r w:rsidRPr="00F748B9">
        <w:rPr>
          <w:rFonts w:eastAsia="Times New Roman"/>
          <w:i/>
          <w:iCs/>
          <w:color w:val="auto"/>
          <w:kern w:val="36"/>
          <w:sz w:val="18"/>
          <w:szCs w:val="18"/>
          <w:lang w:eastAsia="lt-LT"/>
        </w:rPr>
        <w:t>Conducting Case Studies</w:t>
      </w:r>
      <w:r w:rsidRPr="00F748B9">
        <w:rPr>
          <w:rFonts w:eastAsia="Times New Roman"/>
          <w:color w:val="auto"/>
          <w:kern w:val="36"/>
          <w:sz w:val="18"/>
          <w:szCs w:val="18"/>
          <w:lang w:eastAsia="lt-LT"/>
        </w:rPr>
        <w:t>, London: Sage.</w:t>
      </w:r>
    </w:p>
    <w:p w14:paraId="05B37AA0"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33DD1083" w14:textId="2FD411BC"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Lee, B. and Saunders, M.N.K. (2019). “Case Study Research in Business and Management” in Atkinson, P.A., Cernat, A., Delamont, S., Sakshaug, J.W. and Williams, R.A. (Eds.), </w:t>
      </w:r>
      <w:r w:rsidRPr="00F748B9">
        <w:rPr>
          <w:rFonts w:eastAsia="Times New Roman"/>
          <w:i/>
          <w:iCs/>
          <w:color w:val="auto"/>
          <w:kern w:val="36"/>
          <w:sz w:val="18"/>
          <w:szCs w:val="18"/>
          <w:lang w:eastAsia="lt-LT"/>
        </w:rPr>
        <w:t>SAGE Research Methods Foundations</w:t>
      </w:r>
      <w:r w:rsidRPr="00F748B9">
        <w:rPr>
          <w:rFonts w:eastAsia="Times New Roman"/>
          <w:color w:val="auto"/>
          <w:kern w:val="36"/>
          <w:sz w:val="18"/>
          <w:szCs w:val="18"/>
          <w:lang w:eastAsia="lt-LT"/>
        </w:rPr>
        <w:t xml:space="preserve">.  Sage Publications, available at: </w:t>
      </w:r>
      <w:hyperlink r:id="rId9" w:history="1">
        <w:r w:rsidRPr="00F748B9">
          <w:rPr>
            <w:rStyle w:val="Hyperlink"/>
            <w:rFonts w:eastAsia="Times New Roman"/>
            <w:kern w:val="36"/>
            <w:sz w:val="18"/>
            <w:szCs w:val="18"/>
            <w:lang w:eastAsia="lt-LT"/>
          </w:rPr>
          <w:t>http://methods.sagepub.com/foundations/case-study-research-in-business-and-management</w:t>
        </w:r>
      </w:hyperlink>
    </w:p>
    <w:p w14:paraId="7245689F"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291C5726" w14:textId="3526FDA2"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Oates, C.J. and Alevizou, P.J. (2017). </w:t>
      </w:r>
      <w:r w:rsidRPr="00F748B9">
        <w:rPr>
          <w:rFonts w:eastAsia="Times New Roman"/>
          <w:i/>
          <w:iCs/>
          <w:color w:val="auto"/>
          <w:kern w:val="36"/>
          <w:sz w:val="18"/>
          <w:szCs w:val="18"/>
          <w:lang w:eastAsia="lt-LT"/>
        </w:rPr>
        <w:t>Conducting Focus Groups</w:t>
      </w:r>
      <w:r w:rsidRPr="00F748B9">
        <w:rPr>
          <w:rFonts w:eastAsia="Times New Roman"/>
          <w:color w:val="auto"/>
          <w:kern w:val="36"/>
          <w:sz w:val="18"/>
          <w:szCs w:val="18"/>
          <w:lang w:eastAsia="lt-LT"/>
        </w:rPr>
        <w:t>, London: Sage.</w:t>
      </w:r>
    </w:p>
    <w:p w14:paraId="66DC2FFA"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6BA0F701" w14:textId="77777777" w:rsidR="00154048" w:rsidRPr="00F748B9" w:rsidRDefault="00E52AC0"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lastRenderedPageBreak/>
        <w:t xml:space="preserve">Saunders, M., Lewis, P. and Thornhill, A. (2019). </w:t>
      </w:r>
      <w:r w:rsidRPr="00F748B9">
        <w:rPr>
          <w:rFonts w:eastAsia="Times New Roman"/>
          <w:i/>
          <w:iCs/>
          <w:color w:val="auto"/>
          <w:kern w:val="36"/>
          <w:sz w:val="18"/>
          <w:szCs w:val="18"/>
          <w:lang w:eastAsia="lt-LT"/>
        </w:rPr>
        <w:t>Research Methods for Business Students</w:t>
      </w:r>
      <w:r w:rsidRPr="00F748B9">
        <w:rPr>
          <w:rFonts w:eastAsia="Times New Roman"/>
          <w:color w:val="auto"/>
          <w:kern w:val="36"/>
          <w:sz w:val="18"/>
          <w:szCs w:val="18"/>
          <w:lang w:eastAsia="lt-LT"/>
        </w:rPr>
        <w:t>, 8th edition. Harlow: Pearson Education.</w:t>
      </w:r>
    </w:p>
    <w:p w14:paraId="1930C8C4" w14:textId="77777777" w:rsidR="00154048" w:rsidRPr="00F748B9" w:rsidRDefault="00154048" w:rsidP="00154048">
      <w:pPr>
        <w:pStyle w:val="Default"/>
        <w:spacing w:line="276" w:lineRule="auto"/>
        <w:ind w:left="284" w:hanging="284"/>
        <w:jc w:val="both"/>
        <w:rPr>
          <w:rFonts w:eastAsia="Times New Roman"/>
          <w:color w:val="auto"/>
          <w:kern w:val="36"/>
          <w:sz w:val="18"/>
          <w:szCs w:val="18"/>
          <w:lang w:eastAsia="lt-LT"/>
        </w:rPr>
      </w:pPr>
    </w:p>
    <w:p w14:paraId="71B2414C" w14:textId="7F92D427" w:rsidR="00E52AC0" w:rsidRPr="00F748B9" w:rsidRDefault="00154048" w:rsidP="00154048">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Scherbaum, C.A. and Shockley, K.M. (2015). </w:t>
      </w:r>
      <w:r w:rsidRPr="00F748B9">
        <w:rPr>
          <w:rFonts w:eastAsia="Times New Roman"/>
          <w:i/>
          <w:iCs/>
          <w:color w:val="auto"/>
          <w:kern w:val="36"/>
          <w:sz w:val="18"/>
          <w:szCs w:val="18"/>
          <w:lang w:eastAsia="lt-LT"/>
        </w:rPr>
        <w:t>Analysing Quantitative Data</w:t>
      </w:r>
      <w:r w:rsidRPr="00F748B9">
        <w:rPr>
          <w:rFonts w:eastAsia="Times New Roman"/>
          <w:color w:val="auto"/>
          <w:kern w:val="36"/>
          <w:sz w:val="18"/>
          <w:szCs w:val="18"/>
          <w:lang w:eastAsia="lt-LT"/>
        </w:rPr>
        <w:t>, London: Sage.</w:t>
      </w:r>
    </w:p>
    <w:p w14:paraId="4EFA0D13" w14:textId="77777777" w:rsidR="00E52AC0" w:rsidRPr="00F748B9" w:rsidRDefault="00E52AC0" w:rsidP="00E52AC0">
      <w:pPr>
        <w:pStyle w:val="Default"/>
        <w:spacing w:line="276" w:lineRule="auto"/>
        <w:ind w:left="284" w:hanging="284"/>
        <w:jc w:val="both"/>
        <w:rPr>
          <w:rFonts w:eastAsia="Times New Roman"/>
          <w:color w:val="auto"/>
          <w:kern w:val="36"/>
          <w:sz w:val="18"/>
          <w:szCs w:val="18"/>
          <w:lang w:eastAsia="lt-LT"/>
        </w:rPr>
      </w:pPr>
    </w:p>
    <w:p w14:paraId="157B2698" w14:textId="65CE44B7" w:rsidR="00E52AC0" w:rsidRPr="00F748B9" w:rsidRDefault="00E52AC0" w:rsidP="00E52AC0">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Tranfield, D.R., Denyer, D. and Smart, P.K. (2003). ‘Towards a Methodology for Developing Evidence-Informed Management Knowledge by Means of Systematic Review’, </w:t>
      </w:r>
      <w:r w:rsidRPr="00F748B9">
        <w:rPr>
          <w:rFonts w:eastAsia="Times New Roman"/>
          <w:i/>
          <w:iCs/>
          <w:color w:val="auto"/>
          <w:kern w:val="36"/>
          <w:sz w:val="18"/>
          <w:szCs w:val="18"/>
          <w:lang w:eastAsia="lt-LT"/>
        </w:rPr>
        <w:t>British Journal of Management</w:t>
      </w:r>
      <w:r w:rsidRPr="00F748B9">
        <w:rPr>
          <w:rFonts w:eastAsia="Times New Roman"/>
          <w:color w:val="auto"/>
          <w:kern w:val="36"/>
          <w:sz w:val="18"/>
          <w:szCs w:val="18"/>
          <w:lang w:eastAsia="lt-LT"/>
        </w:rPr>
        <w:t>, 14(3), pp. 207-222.</w:t>
      </w:r>
    </w:p>
    <w:p w14:paraId="441B8CBB" w14:textId="77777777" w:rsidR="00E52AC0" w:rsidRPr="00F748B9" w:rsidRDefault="00E52AC0" w:rsidP="00E52AC0">
      <w:pPr>
        <w:pStyle w:val="Default"/>
        <w:spacing w:line="276" w:lineRule="auto"/>
        <w:ind w:left="284" w:hanging="284"/>
        <w:jc w:val="both"/>
        <w:rPr>
          <w:rFonts w:eastAsia="Times New Roman"/>
          <w:color w:val="auto"/>
          <w:kern w:val="36"/>
          <w:sz w:val="18"/>
          <w:szCs w:val="18"/>
          <w:lang w:eastAsia="lt-LT"/>
        </w:rPr>
      </w:pPr>
    </w:p>
    <w:p w14:paraId="1E313B42" w14:textId="54C0DEBE" w:rsidR="00154048" w:rsidRPr="00F748B9" w:rsidRDefault="00154048" w:rsidP="00E52AC0">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Walsh, I., Holton, J.A. and Mourmant, G. (2020). </w:t>
      </w:r>
      <w:r w:rsidRPr="00F748B9">
        <w:rPr>
          <w:rFonts w:eastAsia="Times New Roman"/>
          <w:i/>
          <w:iCs/>
          <w:color w:val="auto"/>
          <w:kern w:val="36"/>
          <w:sz w:val="18"/>
          <w:szCs w:val="18"/>
          <w:lang w:eastAsia="lt-LT"/>
        </w:rPr>
        <w:t>Conducting Classic Grounded Theory</w:t>
      </w:r>
      <w:r w:rsidRPr="00F748B9">
        <w:rPr>
          <w:rFonts w:eastAsia="Times New Roman"/>
          <w:color w:val="auto"/>
          <w:kern w:val="36"/>
          <w:sz w:val="18"/>
          <w:szCs w:val="18"/>
          <w:lang w:eastAsia="lt-LT"/>
        </w:rPr>
        <w:t>, London: Sage.</w:t>
      </w:r>
    </w:p>
    <w:p w14:paraId="60E1CB91" w14:textId="77777777" w:rsidR="00154048" w:rsidRPr="00F748B9" w:rsidRDefault="00154048" w:rsidP="00E52AC0">
      <w:pPr>
        <w:pStyle w:val="Default"/>
        <w:spacing w:line="276" w:lineRule="auto"/>
        <w:ind w:left="284" w:hanging="284"/>
        <w:jc w:val="both"/>
        <w:rPr>
          <w:rFonts w:eastAsia="Times New Roman"/>
          <w:color w:val="auto"/>
          <w:kern w:val="36"/>
          <w:sz w:val="18"/>
          <w:szCs w:val="18"/>
          <w:lang w:eastAsia="lt-LT"/>
        </w:rPr>
      </w:pPr>
    </w:p>
    <w:p w14:paraId="6FF2B4E0" w14:textId="61BB1357" w:rsidR="00E52AC0" w:rsidRPr="00E52AC0" w:rsidRDefault="00E52AC0" w:rsidP="00E52AC0">
      <w:pPr>
        <w:pStyle w:val="Default"/>
        <w:spacing w:line="276" w:lineRule="auto"/>
        <w:ind w:left="284" w:hanging="284"/>
        <w:jc w:val="both"/>
        <w:rPr>
          <w:rFonts w:eastAsia="Times New Roman"/>
          <w:color w:val="auto"/>
          <w:kern w:val="36"/>
          <w:sz w:val="18"/>
          <w:szCs w:val="18"/>
          <w:lang w:eastAsia="lt-LT"/>
        </w:rPr>
      </w:pPr>
      <w:r w:rsidRPr="00F748B9">
        <w:rPr>
          <w:rFonts w:eastAsia="Times New Roman"/>
          <w:color w:val="auto"/>
          <w:kern w:val="36"/>
          <w:sz w:val="18"/>
          <w:szCs w:val="18"/>
          <w:lang w:eastAsia="lt-LT"/>
        </w:rPr>
        <w:t xml:space="preserve">Whiting, R. and Pritchard, K. (2020). </w:t>
      </w:r>
      <w:r w:rsidRPr="00F748B9">
        <w:rPr>
          <w:rFonts w:eastAsia="Times New Roman"/>
          <w:i/>
          <w:iCs/>
          <w:color w:val="auto"/>
          <w:kern w:val="36"/>
          <w:sz w:val="18"/>
          <w:szCs w:val="18"/>
          <w:lang w:eastAsia="lt-LT"/>
        </w:rPr>
        <w:t>Collecting Qualitative Data Using Digital Methods</w:t>
      </w:r>
      <w:r w:rsidRPr="00F748B9">
        <w:rPr>
          <w:rFonts w:eastAsia="Times New Roman"/>
          <w:color w:val="auto"/>
          <w:kern w:val="36"/>
          <w:sz w:val="18"/>
          <w:szCs w:val="18"/>
          <w:lang w:eastAsia="lt-LT"/>
        </w:rPr>
        <w:t>, London: Sage.</w:t>
      </w:r>
    </w:p>
    <w:sectPr w:rsidR="00E52AC0" w:rsidRPr="00E52AC0" w:rsidSect="006A12AE">
      <w:headerReference w:type="default" r:id="rId10"/>
      <w:footerReference w:type="default" r:id="rId11"/>
      <w:pgSz w:w="11906" w:h="16838"/>
      <w:pgMar w:top="1701"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63B94" w14:textId="77777777" w:rsidR="003D58AE" w:rsidRDefault="003D58AE" w:rsidP="00F9049F">
      <w:r>
        <w:separator/>
      </w:r>
    </w:p>
  </w:endnote>
  <w:endnote w:type="continuationSeparator" w:id="0">
    <w:p w14:paraId="7C782B37" w14:textId="77777777" w:rsidR="003D58AE" w:rsidRDefault="003D58AE" w:rsidP="00F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09686"/>
      <w:docPartObj>
        <w:docPartGallery w:val="Page Numbers (Bottom of Page)"/>
        <w:docPartUnique/>
      </w:docPartObj>
    </w:sdtPr>
    <w:sdtEndPr/>
    <w:sdtContent>
      <w:p w14:paraId="40521C6B" w14:textId="3AD7594F" w:rsidR="00F9049F" w:rsidRDefault="00F9049F">
        <w:pPr>
          <w:pStyle w:val="Footer"/>
          <w:jc w:val="right"/>
        </w:pPr>
        <w:r>
          <w:fldChar w:fldCharType="begin"/>
        </w:r>
        <w:r>
          <w:instrText>PAGE   \* MERGEFORMAT</w:instrText>
        </w:r>
        <w:r>
          <w:fldChar w:fldCharType="separate"/>
        </w:r>
        <w:r w:rsidR="007C333E" w:rsidRPr="007C333E">
          <w:rPr>
            <w:noProof/>
            <w:lang w:val="lt-LT"/>
          </w:rPr>
          <w:t>6</w:t>
        </w:r>
        <w:r>
          <w:fldChar w:fldCharType="end"/>
        </w:r>
      </w:p>
    </w:sdtContent>
  </w:sdt>
  <w:p w14:paraId="2918FF47" w14:textId="77777777" w:rsidR="00F9049F" w:rsidRDefault="00F9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3CEE1" w14:textId="77777777" w:rsidR="003D58AE" w:rsidRDefault="003D58AE" w:rsidP="00F9049F">
      <w:r>
        <w:separator/>
      </w:r>
    </w:p>
  </w:footnote>
  <w:footnote w:type="continuationSeparator" w:id="0">
    <w:p w14:paraId="7CD34419" w14:textId="77777777" w:rsidR="003D58AE" w:rsidRDefault="003D58AE" w:rsidP="00F9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B847" w14:textId="17C906ED" w:rsidR="0057780B" w:rsidRDefault="0057780B">
    <w:pPr>
      <w:pStyle w:val="Header"/>
    </w:pPr>
    <w:r>
      <w:rPr>
        <w:noProof/>
        <w:sz w:val="12"/>
        <w:szCs w:val="12"/>
        <w:lang w:val="lt-LT" w:eastAsia="lt-LT"/>
      </w:rPr>
      <w:drawing>
        <wp:inline distT="0" distB="0" distL="0" distR="0" wp14:anchorId="161B63C7" wp14:editId="33CF8D2E">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DFD"/>
    <w:multiLevelType w:val="hybridMultilevel"/>
    <w:tmpl w:val="836C2A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44CAB"/>
    <w:multiLevelType w:val="hybridMultilevel"/>
    <w:tmpl w:val="EEBC5766"/>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A27EE3"/>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428E1"/>
    <w:multiLevelType w:val="hybridMultilevel"/>
    <w:tmpl w:val="138C6A5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CC2BBA"/>
    <w:multiLevelType w:val="hybridMultilevel"/>
    <w:tmpl w:val="6FC0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A26C8"/>
    <w:multiLevelType w:val="hybridMultilevel"/>
    <w:tmpl w:val="DE0AB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1F0305"/>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66EBD"/>
    <w:multiLevelType w:val="hybridMultilevel"/>
    <w:tmpl w:val="3710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21224"/>
    <w:multiLevelType w:val="hybridMultilevel"/>
    <w:tmpl w:val="251AD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zMjGxNDU3NjA3NTRS0lEKTi0uzszPAykwqQUAhtsTGSwAAAA="/>
  </w:docVars>
  <w:rsids>
    <w:rsidRoot w:val="007D2EC6"/>
    <w:rsid w:val="0000531E"/>
    <w:rsid w:val="000633FA"/>
    <w:rsid w:val="000664EA"/>
    <w:rsid w:val="000764A4"/>
    <w:rsid w:val="000919D4"/>
    <w:rsid w:val="000A5FC6"/>
    <w:rsid w:val="000D503C"/>
    <w:rsid w:val="0010143C"/>
    <w:rsid w:val="00154048"/>
    <w:rsid w:val="00161EA6"/>
    <w:rsid w:val="001802BC"/>
    <w:rsid w:val="001921E4"/>
    <w:rsid w:val="001A573D"/>
    <w:rsid w:val="001D1730"/>
    <w:rsid w:val="001E29D5"/>
    <w:rsid w:val="00217CE8"/>
    <w:rsid w:val="002C3CBA"/>
    <w:rsid w:val="002D69BF"/>
    <w:rsid w:val="002E2E0F"/>
    <w:rsid w:val="002E7340"/>
    <w:rsid w:val="00307398"/>
    <w:rsid w:val="00331DD6"/>
    <w:rsid w:val="00337F79"/>
    <w:rsid w:val="00361B20"/>
    <w:rsid w:val="00382B50"/>
    <w:rsid w:val="003A2FA6"/>
    <w:rsid w:val="003A63E1"/>
    <w:rsid w:val="003C1045"/>
    <w:rsid w:val="003D58AE"/>
    <w:rsid w:val="00403735"/>
    <w:rsid w:val="0040443F"/>
    <w:rsid w:val="0042390C"/>
    <w:rsid w:val="00434C08"/>
    <w:rsid w:val="00471516"/>
    <w:rsid w:val="004B28D6"/>
    <w:rsid w:val="00570020"/>
    <w:rsid w:val="0057500E"/>
    <w:rsid w:val="0057780B"/>
    <w:rsid w:val="005C6910"/>
    <w:rsid w:val="0062174B"/>
    <w:rsid w:val="0065121D"/>
    <w:rsid w:val="006733E6"/>
    <w:rsid w:val="006A12AE"/>
    <w:rsid w:val="006B0628"/>
    <w:rsid w:val="00700A8A"/>
    <w:rsid w:val="00706B76"/>
    <w:rsid w:val="007959FA"/>
    <w:rsid w:val="007B031C"/>
    <w:rsid w:val="007C333E"/>
    <w:rsid w:val="007D2EC6"/>
    <w:rsid w:val="007F1EBE"/>
    <w:rsid w:val="008018B2"/>
    <w:rsid w:val="00804869"/>
    <w:rsid w:val="00807E49"/>
    <w:rsid w:val="008274CF"/>
    <w:rsid w:val="00866A18"/>
    <w:rsid w:val="00874DFF"/>
    <w:rsid w:val="008B2578"/>
    <w:rsid w:val="0093321A"/>
    <w:rsid w:val="00937398"/>
    <w:rsid w:val="00973FC8"/>
    <w:rsid w:val="0098369B"/>
    <w:rsid w:val="009906BA"/>
    <w:rsid w:val="009A124B"/>
    <w:rsid w:val="009B4456"/>
    <w:rsid w:val="009C2EED"/>
    <w:rsid w:val="00A10283"/>
    <w:rsid w:val="00A11B9A"/>
    <w:rsid w:val="00A464DE"/>
    <w:rsid w:val="00A53BFD"/>
    <w:rsid w:val="00A60C62"/>
    <w:rsid w:val="00A77FB8"/>
    <w:rsid w:val="00A87B48"/>
    <w:rsid w:val="00AA47B2"/>
    <w:rsid w:val="00AA503E"/>
    <w:rsid w:val="00AE792C"/>
    <w:rsid w:val="00AF1F57"/>
    <w:rsid w:val="00B05EC5"/>
    <w:rsid w:val="00B84B29"/>
    <w:rsid w:val="00B93AF1"/>
    <w:rsid w:val="00BB11B1"/>
    <w:rsid w:val="00BB6942"/>
    <w:rsid w:val="00BF4A78"/>
    <w:rsid w:val="00C6523A"/>
    <w:rsid w:val="00CD0996"/>
    <w:rsid w:val="00CF223B"/>
    <w:rsid w:val="00D00092"/>
    <w:rsid w:val="00D202C9"/>
    <w:rsid w:val="00D37799"/>
    <w:rsid w:val="00D82CD3"/>
    <w:rsid w:val="00DA451A"/>
    <w:rsid w:val="00DB0B09"/>
    <w:rsid w:val="00DB4FDF"/>
    <w:rsid w:val="00DE6AA6"/>
    <w:rsid w:val="00E10D71"/>
    <w:rsid w:val="00E3735F"/>
    <w:rsid w:val="00E4153D"/>
    <w:rsid w:val="00E52AC0"/>
    <w:rsid w:val="00E53873"/>
    <w:rsid w:val="00E81681"/>
    <w:rsid w:val="00E8642C"/>
    <w:rsid w:val="00EB448F"/>
    <w:rsid w:val="00EC481A"/>
    <w:rsid w:val="00EC7D21"/>
    <w:rsid w:val="00F03E28"/>
    <w:rsid w:val="00F24C74"/>
    <w:rsid w:val="00F46DDD"/>
    <w:rsid w:val="00F748B9"/>
    <w:rsid w:val="00F76367"/>
    <w:rsid w:val="00F85EBC"/>
    <w:rsid w:val="00F9049F"/>
    <w:rsid w:val="00F90BCA"/>
    <w:rsid w:val="00FC7BD4"/>
    <w:rsid w:val="00FD7CEA"/>
  </w:rsids>
  <m:mathPr>
    <m:mathFont m:val="Cambria Math"/>
    <m:brkBin m:val="before"/>
    <m:brkBinSub m:val="--"/>
    <m:smallFrac m:val="0"/>
    <m:dispDef/>
    <m:lMargin m:val="0"/>
    <m:rMargin m:val="0"/>
    <m:defJc m:val="centerGroup"/>
    <m:wrapIndent m:val="1440"/>
    <m:intLim m:val="subSup"/>
    <m:naryLim m:val="undOvr"/>
  </m:mathPr>
  <w:themeFontLang w:val="lt-L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3D46"/>
  <w15:chartTrackingRefBased/>
  <w15:docId w15:val="{6F7469CD-0668-44CD-BCDC-C5AF1952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D5"/>
    <w:rPr>
      <w:rFonts w:ascii="Times New Roman" w:hAnsi="Times New Roman"/>
      <w:sz w:val="24"/>
      <w:lang w:val="en-US"/>
    </w:rPr>
  </w:style>
  <w:style w:type="paragraph" w:styleId="Heading1">
    <w:name w:val="heading 1"/>
    <w:basedOn w:val="Normal"/>
    <w:next w:val="Normal"/>
    <w:link w:val="Heading1Char"/>
    <w:uiPriority w:val="9"/>
    <w:qFormat/>
    <w:rsid w:val="00F46DDD"/>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DD"/>
    <w:rPr>
      <w:rFonts w:ascii="Times New Roman" w:eastAsiaTheme="majorEastAsia" w:hAnsi="Times New Roman" w:cstheme="majorBidi"/>
      <w:b/>
      <w:bCs/>
      <w:sz w:val="24"/>
      <w:szCs w:val="28"/>
    </w:rPr>
  </w:style>
  <w:style w:type="paragraph" w:customStyle="1" w:styleId="Default">
    <w:name w:val="Default"/>
    <w:rsid w:val="007D2EC6"/>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1D1730"/>
    <w:pPr>
      <w:ind w:left="720"/>
      <w:contextualSpacing/>
    </w:pPr>
  </w:style>
  <w:style w:type="paragraph" w:styleId="BalloonText">
    <w:name w:val="Balloon Text"/>
    <w:basedOn w:val="Normal"/>
    <w:link w:val="BalloonTextChar"/>
    <w:uiPriority w:val="99"/>
    <w:semiHidden/>
    <w:unhideWhenUsed/>
    <w:rsid w:val="00F9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9F"/>
    <w:rPr>
      <w:rFonts w:ascii="Segoe UI" w:hAnsi="Segoe UI" w:cs="Segoe UI"/>
      <w:sz w:val="18"/>
      <w:szCs w:val="18"/>
      <w:lang w:val="en-US"/>
    </w:rPr>
  </w:style>
  <w:style w:type="paragraph" w:styleId="Header">
    <w:name w:val="header"/>
    <w:basedOn w:val="Normal"/>
    <w:link w:val="HeaderChar"/>
    <w:uiPriority w:val="99"/>
    <w:unhideWhenUsed/>
    <w:rsid w:val="00F9049F"/>
    <w:pPr>
      <w:tabs>
        <w:tab w:val="center" w:pos="4819"/>
        <w:tab w:val="right" w:pos="9638"/>
      </w:tabs>
    </w:pPr>
  </w:style>
  <w:style w:type="character" w:customStyle="1" w:styleId="HeaderChar">
    <w:name w:val="Header Char"/>
    <w:basedOn w:val="DefaultParagraphFont"/>
    <w:link w:val="Header"/>
    <w:uiPriority w:val="99"/>
    <w:rsid w:val="00F9049F"/>
    <w:rPr>
      <w:rFonts w:ascii="Times New Roman" w:hAnsi="Times New Roman"/>
      <w:sz w:val="24"/>
      <w:lang w:val="en-US"/>
    </w:rPr>
  </w:style>
  <w:style w:type="paragraph" w:styleId="Footer">
    <w:name w:val="footer"/>
    <w:basedOn w:val="Normal"/>
    <w:link w:val="FooterChar"/>
    <w:uiPriority w:val="99"/>
    <w:unhideWhenUsed/>
    <w:rsid w:val="00F9049F"/>
    <w:pPr>
      <w:tabs>
        <w:tab w:val="center" w:pos="4819"/>
        <w:tab w:val="right" w:pos="9638"/>
      </w:tabs>
    </w:pPr>
  </w:style>
  <w:style w:type="character" w:customStyle="1" w:styleId="FooterChar">
    <w:name w:val="Footer Char"/>
    <w:basedOn w:val="DefaultParagraphFont"/>
    <w:link w:val="Footer"/>
    <w:uiPriority w:val="99"/>
    <w:rsid w:val="00F9049F"/>
    <w:rPr>
      <w:rFonts w:ascii="Times New Roman" w:hAnsi="Times New Roman"/>
      <w:sz w:val="24"/>
      <w:lang w:val="en-US"/>
    </w:rPr>
  </w:style>
  <w:style w:type="character" w:customStyle="1" w:styleId="Bolds">
    <w:name w:val="Bolds"/>
    <w:rsid w:val="0057780B"/>
    <w:rPr>
      <w:b/>
      <w:lang w:val="en-US"/>
    </w:rPr>
  </w:style>
  <w:style w:type="paragraph" w:customStyle="1" w:styleId="Parameters">
    <w:name w:val="Parameters"/>
    <w:basedOn w:val="Normal"/>
    <w:rsid w:val="0057780B"/>
    <w:pPr>
      <w:tabs>
        <w:tab w:val="left" w:pos="4820"/>
      </w:tabs>
      <w:spacing w:before="60" w:after="60"/>
      <w:ind w:left="4820" w:hanging="4820"/>
    </w:pPr>
    <w:rPr>
      <w:rFonts w:eastAsia="Times New Roman" w:cs="Times New Roman"/>
      <w:sz w:val="22"/>
    </w:rPr>
  </w:style>
  <w:style w:type="paragraph" w:customStyle="1" w:styleId="metod">
    <w:name w:val="metod"/>
    <w:basedOn w:val="BlockText"/>
    <w:rsid w:val="00E10D71"/>
    <w:pPr>
      <w:pBdr>
        <w:top w:val="none" w:sz="0" w:space="0" w:color="auto"/>
        <w:left w:val="none" w:sz="0" w:space="0" w:color="auto"/>
        <w:bottom w:val="none" w:sz="0" w:space="0" w:color="auto"/>
        <w:right w:val="none" w:sz="0" w:space="0" w:color="auto"/>
      </w:pBdr>
      <w:suppressAutoHyphens/>
      <w:ind w:left="0" w:right="0" w:firstLine="567"/>
    </w:pPr>
    <w:rPr>
      <w:rFonts w:ascii="Times New Roman" w:eastAsia="Times New Roman" w:hAnsi="Times New Roman" w:cs="Times New Roman"/>
      <w:i w:val="0"/>
      <w:iCs w:val="0"/>
      <w:color w:val="auto"/>
      <w:szCs w:val="20"/>
      <w:lang w:val="lt-LT" w:eastAsia="ar-SA"/>
    </w:rPr>
  </w:style>
  <w:style w:type="paragraph" w:styleId="BlockText">
    <w:name w:val="Block Text"/>
    <w:basedOn w:val="Normal"/>
    <w:uiPriority w:val="99"/>
    <w:semiHidden/>
    <w:unhideWhenUsed/>
    <w:rsid w:val="00E10D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1E29D5"/>
    <w:rPr>
      <w:color w:val="0000FF" w:themeColor="hyperlink"/>
      <w:u w:val="single"/>
    </w:rPr>
  </w:style>
  <w:style w:type="character" w:customStyle="1" w:styleId="UnresolvedMention">
    <w:name w:val="Unresolved Mention"/>
    <w:basedOn w:val="DefaultParagraphFont"/>
    <w:uiPriority w:val="99"/>
    <w:semiHidden/>
    <w:unhideWhenUsed/>
    <w:rsid w:val="001E2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14497">
      <w:bodyDiv w:val="1"/>
      <w:marLeft w:val="0"/>
      <w:marRight w:val="0"/>
      <w:marTop w:val="0"/>
      <w:marBottom w:val="0"/>
      <w:divBdr>
        <w:top w:val="none" w:sz="0" w:space="0" w:color="auto"/>
        <w:left w:val="none" w:sz="0" w:space="0" w:color="auto"/>
        <w:bottom w:val="none" w:sz="0" w:space="0" w:color="auto"/>
        <w:right w:val="none" w:sz="0" w:space="0" w:color="auto"/>
      </w:divBdr>
      <w:divsChild>
        <w:div w:id="192985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hods.sagepub.com/foundations/case-study-research-in-business-and-manag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thods.sagepub.com/foundations/case-study-research-in-business-and-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766F-24A5-4218-9061-72FFFA46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10236</Words>
  <Characters>5836</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 Akstinaitė</cp:lastModifiedBy>
  <cp:revision>5</cp:revision>
  <cp:lastPrinted>2019-02-08T09:33:00Z</cp:lastPrinted>
  <dcterms:created xsi:type="dcterms:W3CDTF">2021-12-21T15:54:00Z</dcterms:created>
  <dcterms:modified xsi:type="dcterms:W3CDTF">2022-03-27T07:13:00Z</dcterms:modified>
</cp:coreProperties>
</file>