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407A" w14:textId="7D41DD78" w:rsidR="00DD1166" w:rsidRPr="00D069BF" w:rsidRDefault="00763549" w:rsidP="005F368E">
      <w:pPr>
        <w:pStyle w:val="Title"/>
        <w:spacing w:after="480"/>
        <w:rPr>
          <w:rFonts w:ascii="Arial" w:hAnsi="Arial" w:cs="Arial"/>
          <w:bCs w:val="0"/>
          <w:sz w:val="28"/>
          <w:szCs w:val="28"/>
        </w:rPr>
      </w:pPr>
      <w:r>
        <w:rPr>
          <w:rFonts w:ascii="Arial" w:hAnsi="Arial" w:cs="Arial"/>
          <w:bCs w:val="0"/>
          <w:sz w:val="28"/>
          <w:szCs w:val="28"/>
        </w:rPr>
        <w:t xml:space="preserve">Formal </w:t>
      </w:r>
      <w:r w:rsidR="00000B34" w:rsidRPr="00D069BF">
        <w:rPr>
          <w:rFonts w:ascii="Arial" w:hAnsi="Arial" w:cs="Arial"/>
          <w:bCs w:val="0"/>
          <w:sz w:val="28"/>
          <w:szCs w:val="28"/>
        </w:rPr>
        <w:t>LOGI</w:t>
      </w:r>
      <w:r w:rsidR="009C4FF8" w:rsidRPr="00D069BF">
        <w:rPr>
          <w:rFonts w:ascii="Arial" w:hAnsi="Arial" w:cs="Arial"/>
          <w:bCs w:val="0"/>
          <w:sz w:val="28"/>
          <w:szCs w:val="28"/>
        </w:rPr>
        <w:t>C</w:t>
      </w:r>
    </w:p>
    <w:tbl>
      <w:tblPr>
        <w:tblW w:w="5000" w:type="pct"/>
        <w:tblLook w:val="01E0" w:firstRow="1" w:lastRow="1" w:firstColumn="1" w:lastColumn="1" w:noHBand="0" w:noVBand="0"/>
      </w:tblPr>
      <w:tblGrid>
        <w:gridCol w:w="4819"/>
        <w:gridCol w:w="4819"/>
      </w:tblGrid>
      <w:tr w:rsidR="009C4FF8" w:rsidRPr="00114B39" w14:paraId="74944DEB" w14:textId="77777777" w:rsidTr="00464258">
        <w:tc>
          <w:tcPr>
            <w:tcW w:w="2500" w:type="pct"/>
          </w:tcPr>
          <w:p w14:paraId="6BDF8333" w14:textId="77777777" w:rsidR="009C4FF8" w:rsidRPr="00114B39" w:rsidRDefault="009C4FF8" w:rsidP="007148D1">
            <w:pPr>
              <w:pStyle w:val="Parameters"/>
              <w:tabs>
                <w:tab w:val="clear" w:pos="4820"/>
              </w:tabs>
              <w:spacing w:before="0" w:after="120"/>
              <w:ind w:left="0" w:firstLine="0"/>
              <w:rPr>
                <w:rStyle w:val="Bolds"/>
                <w:rFonts w:ascii="Arial" w:hAnsi="Arial" w:cs="Arial"/>
                <w:sz w:val="18"/>
                <w:szCs w:val="18"/>
              </w:rPr>
            </w:pPr>
            <w:r w:rsidRPr="00114B39">
              <w:rPr>
                <w:rStyle w:val="Bolds"/>
                <w:rFonts w:ascii="Arial" w:hAnsi="Arial" w:cs="Arial"/>
                <w:sz w:val="18"/>
                <w:szCs w:val="18"/>
              </w:rPr>
              <w:t>Course code</w:t>
            </w:r>
          </w:p>
        </w:tc>
        <w:tc>
          <w:tcPr>
            <w:tcW w:w="2500" w:type="pct"/>
          </w:tcPr>
          <w:p w14:paraId="78B93788" w14:textId="77777777" w:rsidR="009C4FF8" w:rsidRPr="008C7210" w:rsidRDefault="009C4FF8" w:rsidP="007148D1">
            <w:pPr>
              <w:pStyle w:val="Parameters"/>
              <w:tabs>
                <w:tab w:val="clear" w:pos="4820"/>
              </w:tabs>
              <w:ind w:left="0" w:firstLine="0"/>
              <w:rPr>
                <w:rFonts w:ascii="Arial" w:hAnsi="Arial" w:cs="Arial"/>
                <w:i/>
                <w:sz w:val="18"/>
                <w:szCs w:val="18"/>
              </w:rPr>
            </w:pPr>
            <w:r w:rsidRPr="008C7210">
              <w:rPr>
                <w:rFonts w:ascii="Arial" w:hAnsi="Arial" w:cs="Arial"/>
                <w:i/>
                <w:sz w:val="18"/>
                <w:szCs w:val="18"/>
              </w:rPr>
              <w:t>FUN121</w:t>
            </w:r>
          </w:p>
        </w:tc>
      </w:tr>
      <w:tr w:rsidR="009C4FF8" w:rsidRPr="00114B39" w14:paraId="1D0B1FB0" w14:textId="77777777" w:rsidTr="00464258">
        <w:tc>
          <w:tcPr>
            <w:tcW w:w="2500" w:type="pct"/>
          </w:tcPr>
          <w:p w14:paraId="5EA763B2" w14:textId="53A07A99" w:rsidR="009C4FF8" w:rsidRPr="00114B39" w:rsidRDefault="00D867FA" w:rsidP="007148D1">
            <w:pPr>
              <w:pStyle w:val="Parameters"/>
              <w:tabs>
                <w:tab w:val="clear" w:pos="4820"/>
              </w:tabs>
              <w:spacing w:before="0" w:after="120"/>
              <w:ind w:left="0" w:firstLine="0"/>
              <w:rPr>
                <w:rStyle w:val="Bolds"/>
                <w:rFonts w:ascii="Arial" w:hAnsi="Arial" w:cs="Arial"/>
                <w:sz w:val="18"/>
                <w:szCs w:val="18"/>
              </w:rPr>
            </w:pPr>
            <w:r>
              <w:rPr>
                <w:rStyle w:val="Bolds"/>
                <w:rFonts w:ascii="Arial" w:hAnsi="Arial" w:cs="Arial"/>
                <w:sz w:val="18"/>
                <w:szCs w:val="18"/>
              </w:rPr>
              <w:t>Compulsory in programs</w:t>
            </w:r>
          </w:p>
        </w:tc>
        <w:tc>
          <w:tcPr>
            <w:tcW w:w="2500" w:type="pct"/>
          </w:tcPr>
          <w:p w14:paraId="56A8993A" w14:textId="1CD65562" w:rsidR="009C4FF8" w:rsidRPr="008C7210" w:rsidRDefault="00D867FA" w:rsidP="007148D1">
            <w:pPr>
              <w:pStyle w:val="Parameters"/>
              <w:tabs>
                <w:tab w:val="clear" w:pos="4820"/>
              </w:tabs>
              <w:ind w:left="0" w:firstLine="0"/>
              <w:rPr>
                <w:rStyle w:val="Bolds"/>
                <w:rFonts w:ascii="Arial" w:hAnsi="Arial" w:cs="Arial"/>
                <w:b w:val="0"/>
                <w:i/>
                <w:sz w:val="18"/>
                <w:szCs w:val="18"/>
              </w:rPr>
            </w:pPr>
            <w:r>
              <w:rPr>
                <w:rStyle w:val="Bolds"/>
                <w:rFonts w:ascii="Arial" w:hAnsi="Arial" w:cs="Arial"/>
                <w:b w:val="0"/>
                <w:i/>
                <w:sz w:val="18"/>
                <w:szCs w:val="18"/>
              </w:rPr>
              <w:t xml:space="preserve">Economics and Politics, Economics and Data Analytics, Finance, </w:t>
            </w:r>
          </w:p>
        </w:tc>
      </w:tr>
      <w:tr w:rsidR="009C4FF8" w:rsidRPr="00114B39" w14:paraId="4778F28B" w14:textId="77777777" w:rsidTr="00464258">
        <w:tc>
          <w:tcPr>
            <w:tcW w:w="2500" w:type="pct"/>
          </w:tcPr>
          <w:p w14:paraId="4ECB5FB4" w14:textId="77777777" w:rsidR="009C4FF8" w:rsidRPr="00114B39" w:rsidRDefault="009C4FF8" w:rsidP="007148D1">
            <w:pPr>
              <w:pStyle w:val="Parameters"/>
              <w:tabs>
                <w:tab w:val="clear" w:pos="4820"/>
              </w:tabs>
              <w:spacing w:before="0" w:after="120"/>
              <w:ind w:left="0" w:firstLine="0"/>
              <w:rPr>
                <w:rStyle w:val="Bolds"/>
                <w:rFonts w:ascii="Arial" w:hAnsi="Arial" w:cs="Arial"/>
                <w:sz w:val="18"/>
                <w:szCs w:val="18"/>
              </w:rPr>
            </w:pPr>
            <w:r w:rsidRPr="00114B39">
              <w:rPr>
                <w:rStyle w:val="Bolds"/>
                <w:rFonts w:ascii="Arial" w:hAnsi="Arial" w:cs="Arial"/>
                <w:sz w:val="18"/>
                <w:szCs w:val="18"/>
              </w:rPr>
              <w:t>Stage of study</w:t>
            </w:r>
          </w:p>
        </w:tc>
        <w:tc>
          <w:tcPr>
            <w:tcW w:w="2500" w:type="pct"/>
          </w:tcPr>
          <w:p w14:paraId="6B236224" w14:textId="77777777" w:rsidR="009C4FF8" w:rsidRPr="008C7210" w:rsidRDefault="009C4FF8" w:rsidP="007148D1">
            <w:pPr>
              <w:pStyle w:val="Parameters"/>
              <w:tabs>
                <w:tab w:val="clear" w:pos="4820"/>
              </w:tabs>
              <w:ind w:left="0" w:firstLine="0"/>
              <w:rPr>
                <w:rStyle w:val="Bolds"/>
                <w:rFonts w:ascii="Arial" w:hAnsi="Arial" w:cs="Arial"/>
                <w:b w:val="0"/>
                <w:i/>
                <w:sz w:val="18"/>
                <w:szCs w:val="18"/>
              </w:rPr>
            </w:pPr>
            <w:r w:rsidRPr="008C7210">
              <w:rPr>
                <w:rStyle w:val="Bolds"/>
                <w:rFonts w:ascii="Arial" w:hAnsi="Arial" w:cs="Arial"/>
                <w:b w:val="0"/>
                <w:i/>
                <w:sz w:val="18"/>
                <w:szCs w:val="18"/>
              </w:rPr>
              <w:t xml:space="preserve">Undergraduate </w:t>
            </w:r>
          </w:p>
        </w:tc>
      </w:tr>
      <w:tr w:rsidR="009C4FF8" w:rsidRPr="00114B39" w14:paraId="72AB1AB7" w14:textId="77777777" w:rsidTr="00464258">
        <w:tc>
          <w:tcPr>
            <w:tcW w:w="2500" w:type="pct"/>
          </w:tcPr>
          <w:p w14:paraId="5F9C91BD" w14:textId="77777777" w:rsidR="009C4FF8" w:rsidRPr="00114B39" w:rsidRDefault="009C4FF8" w:rsidP="007148D1">
            <w:pPr>
              <w:pStyle w:val="Parameters"/>
              <w:tabs>
                <w:tab w:val="clear" w:pos="4820"/>
              </w:tabs>
              <w:spacing w:before="0" w:after="120"/>
              <w:ind w:left="0" w:firstLine="0"/>
              <w:rPr>
                <w:rStyle w:val="Bolds"/>
                <w:rFonts w:ascii="Arial" w:hAnsi="Arial" w:cs="Arial"/>
                <w:sz w:val="18"/>
                <w:szCs w:val="18"/>
              </w:rPr>
            </w:pPr>
            <w:r w:rsidRPr="00114B39">
              <w:rPr>
                <w:rStyle w:val="Bolds"/>
                <w:rFonts w:ascii="Arial" w:hAnsi="Arial" w:cs="Arial"/>
                <w:sz w:val="18"/>
                <w:szCs w:val="18"/>
              </w:rPr>
              <w:t xml:space="preserve">ECTS </w:t>
            </w:r>
          </w:p>
        </w:tc>
        <w:tc>
          <w:tcPr>
            <w:tcW w:w="2500" w:type="pct"/>
          </w:tcPr>
          <w:p w14:paraId="148FFB5F" w14:textId="77777777" w:rsidR="009C4FF8" w:rsidRPr="008C7210" w:rsidRDefault="009C4FF8" w:rsidP="00114B39">
            <w:pPr>
              <w:pStyle w:val="Parameters"/>
              <w:tabs>
                <w:tab w:val="clear" w:pos="4820"/>
              </w:tabs>
              <w:ind w:left="0" w:firstLine="0"/>
              <w:rPr>
                <w:rStyle w:val="Bolds"/>
                <w:rFonts w:ascii="Arial" w:hAnsi="Arial" w:cs="Arial"/>
                <w:b w:val="0"/>
                <w:i/>
                <w:sz w:val="18"/>
                <w:szCs w:val="18"/>
              </w:rPr>
            </w:pPr>
            <w:r w:rsidRPr="008C7210">
              <w:rPr>
                <w:rStyle w:val="Bolds"/>
                <w:rFonts w:ascii="Arial" w:hAnsi="Arial" w:cs="Arial"/>
                <w:b w:val="0"/>
                <w:i/>
                <w:sz w:val="18"/>
                <w:szCs w:val="18"/>
              </w:rPr>
              <w:t>3</w:t>
            </w:r>
            <w:r w:rsidR="0028390E" w:rsidRPr="008C7210">
              <w:rPr>
                <w:rStyle w:val="Bolds"/>
                <w:rFonts w:ascii="Arial" w:hAnsi="Arial" w:cs="Arial"/>
                <w:b w:val="0"/>
                <w:i/>
                <w:sz w:val="18"/>
                <w:szCs w:val="18"/>
              </w:rPr>
              <w:t xml:space="preserve">: </w:t>
            </w:r>
            <w:r w:rsidR="00114B39" w:rsidRPr="008C7210">
              <w:rPr>
                <w:rStyle w:val="Bolds"/>
                <w:rFonts w:ascii="Arial" w:hAnsi="Arial" w:cs="Arial"/>
                <w:b w:val="0"/>
                <w:i/>
                <w:sz w:val="18"/>
                <w:szCs w:val="18"/>
              </w:rPr>
              <w:t>1</w:t>
            </w:r>
            <w:r w:rsidR="0028390E" w:rsidRPr="008C7210">
              <w:rPr>
                <w:rStyle w:val="Bolds"/>
                <w:rFonts w:ascii="Arial" w:hAnsi="Arial" w:cs="Arial"/>
                <w:b w:val="0"/>
                <w:i/>
                <w:sz w:val="18"/>
                <w:szCs w:val="18"/>
              </w:rPr>
              <w:t>2</w:t>
            </w:r>
            <w:r w:rsidR="00114B39" w:rsidRPr="008C7210">
              <w:rPr>
                <w:rStyle w:val="Bolds"/>
                <w:rFonts w:ascii="Arial" w:hAnsi="Arial" w:cs="Arial"/>
                <w:b w:val="0"/>
                <w:i/>
                <w:sz w:val="18"/>
                <w:szCs w:val="18"/>
              </w:rPr>
              <w:t xml:space="preserve"> hours of lectures, 12 hours of practices</w:t>
            </w:r>
            <w:r w:rsidRPr="008C7210">
              <w:rPr>
                <w:rStyle w:val="Bolds"/>
                <w:rFonts w:ascii="Arial" w:hAnsi="Arial" w:cs="Arial"/>
                <w:b w:val="0"/>
                <w:i/>
                <w:sz w:val="18"/>
                <w:szCs w:val="18"/>
              </w:rPr>
              <w:t>,</w:t>
            </w:r>
            <w:r w:rsidR="0028390E" w:rsidRPr="008C7210">
              <w:rPr>
                <w:rStyle w:val="Bolds"/>
                <w:rFonts w:ascii="Arial" w:hAnsi="Arial" w:cs="Arial"/>
                <w:b w:val="0"/>
                <w:i/>
                <w:sz w:val="18"/>
                <w:szCs w:val="18"/>
              </w:rPr>
              <w:t xml:space="preserve"> 5</w:t>
            </w:r>
            <w:r w:rsidR="00202390" w:rsidRPr="008C7210">
              <w:rPr>
                <w:rStyle w:val="Bolds"/>
                <w:rFonts w:ascii="Arial" w:hAnsi="Arial" w:cs="Arial"/>
                <w:b w:val="0"/>
                <w:i/>
                <w:sz w:val="18"/>
                <w:szCs w:val="18"/>
              </w:rPr>
              <w:t>7</w:t>
            </w:r>
            <w:r w:rsidRPr="008C7210">
              <w:rPr>
                <w:rStyle w:val="Bolds"/>
                <w:rFonts w:ascii="Arial" w:hAnsi="Arial" w:cs="Arial"/>
                <w:b w:val="0"/>
                <w:i/>
                <w:sz w:val="18"/>
                <w:szCs w:val="18"/>
              </w:rPr>
              <w:t xml:space="preserve"> hrs. of self-study</w:t>
            </w:r>
          </w:p>
        </w:tc>
      </w:tr>
      <w:tr w:rsidR="009C4FF8" w:rsidRPr="00114B39" w14:paraId="6E4682DA" w14:textId="77777777" w:rsidTr="00464258">
        <w:tc>
          <w:tcPr>
            <w:tcW w:w="2500" w:type="pct"/>
          </w:tcPr>
          <w:p w14:paraId="292CC8F5" w14:textId="77777777" w:rsidR="009C4FF8" w:rsidRPr="00114B39" w:rsidRDefault="009C4FF8" w:rsidP="007148D1">
            <w:pPr>
              <w:pStyle w:val="Parameters"/>
              <w:tabs>
                <w:tab w:val="clear" w:pos="4820"/>
              </w:tabs>
              <w:spacing w:before="0" w:after="120"/>
              <w:ind w:left="0" w:firstLine="0"/>
              <w:rPr>
                <w:rStyle w:val="Bolds"/>
                <w:rFonts w:ascii="Arial" w:hAnsi="Arial" w:cs="Arial"/>
                <w:sz w:val="18"/>
                <w:szCs w:val="18"/>
              </w:rPr>
            </w:pPr>
            <w:r w:rsidRPr="00114B39">
              <w:rPr>
                <w:rStyle w:val="Bolds"/>
                <w:rFonts w:ascii="Arial" w:hAnsi="Arial" w:cs="Arial"/>
                <w:sz w:val="18"/>
                <w:szCs w:val="18"/>
              </w:rPr>
              <w:t>Coordinating lecturer</w:t>
            </w:r>
          </w:p>
        </w:tc>
        <w:tc>
          <w:tcPr>
            <w:tcW w:w="2500" w:type="pct"/>
          </w:tcPr>
          <w:p w14:paraId="362616D4" w14:textId="77777777" w:rsidR="009C4FF8" w:rsidRPr="008C7210" w:rsidRDefault="009C4FF8" w:rsidP="007148D1">
            <w:pPr>
              <w:pStyle w:val="Parameters"/>
              <w:tabs>
                <w:tab w:val="clear" w:pos="4820"/>
              </w:tabs>
              <w:ind w:left="0" w:firstLine="0"/>
              <w:rPr>
                <w:rFonts w:ascii="Arial" w:hAnsi="Arial" w:cs="Arial"/>
                <w:i/>
                <w:sz w:val="18"/>
                <w:szCs w:val="18"/>
              </w:rPr>
            </w:pPr>
            <w:r w:rsidRPr="008C7210">
              <w:rPr>
                <w:rStyle w:val="Bolds"/>
                <w:rFonts w:ascii="Arial" w:hAnsi="Arial" w:cs="Arial"/>
                <w:b w:val="0"/>
                <w:i/>
                <w:sz w:val="18"/>
                <w:szCs w:val="18"/>
              </w:rPr>
              <w:t xml:space="preserve">Doc. dr. Jonas </w:t>
            </w:r>
            <w:proofErr w:type="spellStart"/>
            <w:r w:rsidRPr="008C7210">
              <w:rPr>
                <w:rStyle w:val="Bolds"/>
                <w:rFonts w:ascii="Arial" w:hAnsi="Arial" w:cs="Arial"/>
                <w:b w:val="0"/>
                <w:i/>
                <w:sz w:val="18"/>
                <w:szCs w:val="18"/>
              </w:rPr>
              <w:t>Dagys</w:t>
            </w:r>
            <w:proofErr w:type="spellEnd"/>
          </w:p>
        </w:tc>
      </w:tr>
      <w:tr w:rsidR="009C4FF8" w:rsidRPr="00114B39" w14:paraId="0371AB69" w14:textId="77777777" w:rsidTr="00464258">
        <w:tc>
          <w:tcPr>
            <w:tcW w:w="2500" w:type="pct"/>
          </w:tcPr>
          <w:p w14:paraId="1438F758" w14:textId="77777777" w:rsidR="009C4FF8" w:rsidRPr="00114B39" w:rsidRDefault="009C4FF8" w:rsidP="007148D1">
            <w:pPr>
              <w:pStyle w:val="Parameters"/>
              <w:tabs>
                <w:tab w:val="clear" w:pos="4820"/>
              </w:tabs>
              <w:spacing w:before="0" w:after="120"/>
              <w:ind w:left="0" w:firstLine="0"/>
              <w:rPr>
                <w:rStyle w:val="Bolds"/>
                <w:rFonts w:ascii="Arial" w:hAnsi="Arial" w:cs="Arial"/>
                <w:sz w:val="18"/>
                <w:szCs w:val="18"/>
              </w:rPr>
            </w:pPr>
            <w:r w:rsidRPr="00114B39">
              <w:rPr>
                <w:rStyle w:val="Bolds"/>
                <w:rFonts w:ascii="Arial" w:hAnsi="Arial" w:cs="Arial"/>
                <w:sz w:val="18"/>
                <w:szCs w:val="18"/>
              </w:rPr>
              <w:t>Prerequisites</w:t>
            </w:r>
          </w:p>
        </w:tc>
        <w:tc>
          <w:tcPr>
            <w:tcW w:w="2500" w:type="pct"/>
          </w:tcPr>
          <w:p w14:paraId="68759F6B" w14:textId="77777777" w:rsidR="009C4FF8" w:rsidRPr="008C7210" w:rsidRDefault="009C4FF8" w:rsidP="007148D1">
            <w:pPr>
              <w:pStyle w:val="Parameters"/>
              <w:tabs>
                <w:tab w:val="clear" w:pos="4820"/>
              </w:tabs>
              <w:ind w:left="0" w:firstLine="0"/>
              <w:rPr>
                <w:rFonts w:ascii="Arial" w:hAnsi="Arial" w:cs="Arial"/>
                <w:i/>
                <w:sz w:val="18"/>
                <w:szCs w:val="18"/>
              </w:rPr>
            </w:pPr>
            <w:r w:rsidRPr="008C7210">
              <w:rPr>
                <w:rFonts w:ascii="Arial" w:hAnsi="Arial" w:cs="Arial"/>
                <w:i/>
                <w:iCs/>
                <w:sz w:val="18"/>
                <w:szCs w:val="18"/>
              </w:rPr>
              <w:t>–</w:t>
            </w:r>
          </w:p>
        </w:tc>
      </w:tr>
      <w:tr w:rsidR="009C4FF8" w:rsidRPr="00114B39" w14:paraId="48857791" w14:textId="77777777" w:rsidTr="00464258">
        <w:tc>
          <w:tcPr>
            <w:tcW w:w="2500" w:type="pct"/>
          </w:tcPr>
          <w:p w14:paraId="3AC97EF6" w14:textId="77777777" w:rsidR="009C4FF8" w:rsidRPr="00114B39" w:rsidRDefault="009C4FF8" w:rsidP="007148D1">
            <w:pPr>
              <w:pStyle w:val="Parameters"/>
              <w:tabs>
                <w:tab w:val="clear" w:pos="4820"/>
              </w:tabs>
              <w:spacing w:before="0" w:after="120"/>
              <w:ind w:left="0" w:firstLine="0"/>
              <w:rPr>
                <w:rStyle w:val="Bolds"/>
                <w:rFonts w:ascii="Arial" w:hAnsi="Arial" w:cs="Arial"/>
                <w:sz w:val="18"/>
                <w:szCs w:val="18"/>
              </w:rPr>
            </w:pPr>
            <w:r w:rsidRPr="00114B39">
              <w:rPr>
                <w:rStyle w:val="Bolds"/>
                <w:rFonts w:ascii="Arial" w:hAnsi="Arial" w:cs="Arial"/>
                <w:sz w:val="18"/>
                <w:szCs w:val="18"/>
              </w:rPr>
              <w:t>Language of instruction</w:t>
            </w:r>
          </w:p>
        </w:tc>
        <w:tc>
          <w:tcPr>
            <w:tcW w:w="2500" w:type="pct"/>
          </w:tcPr>
          <w:p w14:paraId="5F187676" w14:textId="77777777" w:rsidR="009C4FF8" w:rsidRPr="008C7210" w:rsidRDefault="004B01BD" w:rsidP="004B01BD">
            <w:pPr>
              <w:pStyle w:val="Parameters"/>
              <w:tabs>
                <w:tab w:val="clear" w:pos="4820"/>
              </w:tabs>
              <w:ind w:left="0" w:firstLine="0"/>
              <w:rPr>
                <w:rFonts w:ascii="Arial" w:hAnsi="Arial" w:cs="Arial"/>
                <w:i/>
                <w:iCs/>
                <w:sz w:val="18"/>
                <w:szCs w:val="18"/>
              </w:rPr>
            </w:pPr>
            <w:r w:rsidRPr="008C7210">
              <w:rPr>
                <w:rFonts w:ascii="Arial" w:hAnsi="Arial" w:cs="Arial"/>
                <w:i/>
                <w:iCs/>
                <w:sz w:val="18"/>
                <w:szCs w:val="18"/>
              </w:rPr>
              <w:t>English</w:t>
            </w:r>
          </w:p>
        </w:tc>
      </w:tr>
    </w:tbl>
    <w:p w14:paraId="4348C254" w14:textId="177C1600" w:rsidR="00F55B73" w:rsidRPr="00114B39" w:rsidRDefault="00F55B73" w:rsidP="005F368E">
      <w:pPr>
        <w:pStyle w:val="Head"/>
        <w:spacing w:before="480" w:after="120"/>
        <w:rPr>
          <w:rFonts w:ascii="Arial" w:hAnsi="Arial" w:cs="Arial"/>
          <w:sz w:val="18"/>
          <w:szCs w:val="18"/>
        </w:rPr>
      </w:pPr>
      <w:r w:rsidRPr="00114B39">
        <w:rPr>
          <w:rFonts w:ascii="Arial" w:hAnsi="Arial" w:cs="Arial"/>
          <w:sz w:val="18"/>
          <w:szCs w:val="18"/>
        </w:rPr>
        <w:t>A</w:t>
      </w:r>
      <w:r w:rsidR="00D867FA">
        <w:rPr>
          <w:rFonts w:ascii="Arial" w:hAnsi="Arial" w:cs="Arial"/>
          <w:sz w:val="18"/>
          <w:szCs w:val="18"/>
        </w:rPr>
        <w:t>IM OF THE COURSE</w:t>
      </w:r>
    </w:p>
    <w:p w14:paraId="7E0D457D" w14:textId="2A16DF6A" w:rsidR="00701D23" w:rsidRDefault="00004F0A" w:rsidP="00D867FA">
      <w:pPr>
        <w:pStyle w:val="Head"/>
        <w:spacing w:before="0" w:after="48"/>
        <w:rPr>
          <w:rFonts w:ascii="Arial" w:hAnsi="Arial" w:cs="Arial"/>
          <w:b w:val="0"/>
          <w:bCs/>
          <w:sz w:val="18"/>
          <w:szCs w:val="18"/>
        </w:rPr>
      </w:pPr>
      <w:r w:rsidRPr="00114B39">
        <w:rPr>
          <w:rFonts w:ascii="Arial" w:hAnsi="Arial" w:cs="Arial"/>
          <w:b w:val="0"/>
          <w:sz w:val="18"/>
          <w:szCs w:val="18"/>
        </w:rPr>
        <w:t xml:space="preserve">This introductory logic course is focused on the basic issues in logic, such as the distinction between factual and logical truths, the conditions of the formal analysis of thought, elementary logical relations (contradiction and entailment), the issues of validity of inferential knowledge, formal and informal requirements for arguments and proofs, and the most widely used methods of formal proofs. The student will become familiar with the theory of categorical syllogism and propositional calculus. In addition to that classroom exercises are devoted to the practice of formalization – translating the expressions of natural language into the formal language, formal analysis of validity of arguments and consistency of propositions. The main methods applied during the course are as follows: Venn </w:t>
      </w:r>
      <w:proofErr w:type="spellStart"/>
      <w:r w:rsidRPr="00114B39">
        <w:rPr>
          <w:rFonts w:ascii="Arial" w:hAnsi="Arial" w:cs="Arial"/>
          <w:b w:val="0"/>
          <w:sz w:val="18"/>
          <w:szCs w:val="18"/>
        </w:rPr>
        <w:t>diagramms</w:t>
      </w:r>
      <w:proofErr w:type="spellEnd"/>
      <w:r w:rsidRPr="00114B39">
        <w:rPr>
          <w:rFonts w:ascii="Arial" w:hAnsi="Arial" w:cs="Arial"/>
          <w:b w:val="0"/>
          <w:sz w:val="18"/>
          <w:szCs w:val="18"/>
        </w:rPr>
        <w:t>, truth tables, and natural deduction proof methods (including conditional and indirect proofs).</w:t>
      </w:r>
      <w:r w:rsidR="00D867FA">
        <w:rPr>
          <w:rFonts w:ascii="Arial" w:hAnsi="Arial" w:cs="Arial"/>
          <w:b w:val="0"/>
          <w:sz w:val="18"/>
          <w:szCs w:val="18"/>
        </w:rPr>
        <w:t xml:space="preserve">  </w:t>
      </w:r>
      <w:r w:rsidR="004A2520" w:rsidRPr="00D867FA">
        <w:rPr>
          <w:rFonts w:ascii="Arial" w:hAnsi="Arial" w:cs="Arial"/>
          <w:b w:val="0"/>
          <w:bCs/>
          <w:sz w:val="18"/>
          <w:szCs w:val="18"/>
        </w:rPr>
        <w:t xml:space="preserve">This course aims to introduce students to the theoretical </w:t>
      </w:r>
      <w:r w:rsidRPr="00D867FA">
        <w:rPr>
          <w:rFonts w:ascii="Arial" w:hAnsi="Arial" w:cs="Arial"/>
          <w:b w:val="0"/>
          <w:bCs/>
          <w:sz w:val="18"/>
          <w:szCs w:val="18"/>
        </w:rPr>
        <w:t>basics</w:t>
      </w:r>
      <w:r w:rsidR="004A2520" w:rsidRPr="00D867FA">
        <w:rPr>
          <w:rFonts w:ascii="Arial" w:hAnsi="Arial" w:cs="Arial"/>
          <w:b w:val="0"/>
          <w:bCs/>
          <w:sz w:val="18"/>
          <w:szCs w:val="18"/>
        </w:rPr>
        <w:t xml:space="preserve"> of logic, main methods of logical analysis and their applications.</w:t>
      </w:r>
    </w:p>
    <w:p w14:paraId="4A85B23C" w14:textId="061381A4" w:rsidR="00D867FA" w:rsidRDefault="00D867FA" w:rsidP="00D867FA">
      <w:pPr>
        <w:pStyle w:val="Head"/>
        <w:spacing w:before="0" w:after="48"/>
        <w:rPr>
          <w:rFonts w:ascii="Arial" w:hAnsi="Arial" w:cs="Arial"/>
          <w:b w:val="0"/>
          <w:bCs/>
          <w:sz w:val="18"/>
          <w:szCs w:val="18"/>
        </w:rPr>
      </w:pPr>
    </w:p>
    <w:p w14:paraId="5068ACE8" w14:textId="77777777" w:rsidR="00D867FA" w:rsidRPr="00DD6FA8" w:rsidRDefault="00D867FA" w:rsidP="00D867FA">
      <w:pPr>
        <w:rPr>
          <w:rFonts w:ascii="Arial" w:hAnsi="Arial" w:cs="Arial"/>
          <w:b/>
          <w:sz w:val="18"/>
          <w:szCs w:val="18"/>
        </w:rPr>
      </w:pPr>
      <w:r w:rsidRPr="00DD6FA8">
        <w:rPr>
          <w:rFonts w:ascii="Arial" w:hAnsi="Arial" w:cs="Arial"/>
          <w:b/>
          <w:sz w:val="18"/>
          <w:szCs w:val="18"/>
        </w:rPr>
        <w:t>MAPPING OF COURSE LEVEL LEARNING OUTCOMES (OBJECTIVES) WITH DEGREE LEVEL LEARNING OBJECTIVES (See Annex), ASSESMENT AND TEACHING METHODS</w:t>
      </w:r>
    </w:p>
    <w:p w14:paraId="35611BE3" w14:textId="77777777" w:rsidR="00D867FA" w:rsidRPr="00D867FA" w:rsidRDefault="00D867FA" w:rsidP="00D867FA">
      <w:pPr>
        <w:pStyle w:val="Head"/>
        <w:spacing w:before="0" w:after="48"/>
        <w:rPr>
          <w:rFonts w:ascii="Arial" w:hAnsi="Arial" w:cs="Arial"/>
          <w:b w:val="0"/>
          <w:bCs/>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2582"/>
        <w:gridCol w:w="2582"/>
        <w:gridCol w:w="1175"/>
      </w:tblGrid>
      <w:tr w:rsidR="00D867FA" w:rsidRPr="00114B39" w14:paraId="609D0933" w14:textId="77777777" w:rsidTr="00D867FA">
        <w:tc>
          <w:tcPr>
            <w:tcW w:w="1708" w:type="pct"/>
            <w:shd w:val="clear" w:color="auto" w:fill="auto"/>
            <w:vAlign w:val="center"/>
          </w:tcPr>
          <w:p w14:paraId="5E2FC485" w14:textId="5B0F8857" w:rsidR="00D867FA" w:rsidRPr="00114B39" w:rsidRDefault="00D867FA" w:rsidP="007148D1">
            <w:pPr>
              <w:pStyle w:val="Head"/>
              <w:spacing w:before="0" w:after="120"/>
              <w:jc w:val="left"/>
              <w:rPr>
                <w:rFonts w:ascii="Arial" w:hAnsi="Arial" w:cs="Arial"/>
                <w:sz w:val="18"/>
              </w:rPr>
            </w:pPr>
            <w:r w:rsidRPr="00114B39">
              <w:rPr>
                <w:rFonts w:ascii="Arial" w:hAnsi="Arial" w:cs="Arial"/>
                <w:sz w:val="18"/>
              </w:rPr>
              <w:t xml:space="preserve">Course </w:t>
            </w:r>
            <w:r>
              <w:rPr>
                <w:rFonts w:ascii="Arial" w:hAnsi="Arial" w:cs="Arial"/>
                <w:sz w:val="18"/>
              </w:rPr>
              <w:t xml:space="preserve">level </w:t>
            </w:r>
            <w:r w:rsidRPr="00114B39">
              <w:rPr>
                <w:rFonts w:ascii="Arial" w:hAnsi="Arial" w:cs="Arial"/>
                <w:sz w:val="18"/>
              </w:rPr>
              <w:t>learning o</w:t>
            </w:r>
            <w:r>
              <w:rPr>
                <w:rFonts w:ascii="Arial" w:hAnsi="Arial" w:cs="Arial"/>
                <w:sz w:val="18"/>
              </w:rPr>
              <w:t>bjectives</w:t>
            </w:r>
            <w:r w:rsidRPr="00114B39">
              <w:rPr>
                <w:rFonts w:ascii="Arial" w:hAnsi="Arial" w:cs="Arial"/>
                <w:sz w:val="18"/>
              </w:rPr>
              <w:t xml:space="preserve"> (CLO)</w:t>
            </w:r>
          </w:p>
        </w:tc>
        <w:tc>
          <w:tcPr>
            <w:tcW w:w="1341" w:type="pct"/>
          </w:tcPr>
          <w:p w14:paraId="1DD55658" w14:textId="594E24A2" w:rsidR="00D867FA" w:rsidRPr="00114B39" w:rsidRDefault="00D867FA" w:rsidP="007148D1">
            <w:pPr>
              <w:pStyle w:val="Head"/>
              <w:spacing w:before="0" w:after="120"/>
              <w:jc w:val="left"/>
              <w:rPr>
                <w:rFonts w:ascii="Arial" w:hAnsi="Arial" w:cs="Arial"/>
                <w:sz w:val="18"/>
              </w:rPr>
            </w:pPr>
            <w:r>
              <w:rPr>
                <w:rFonts w:ascii="Arial" w:hAnsi="Arial" w:cs="Arial"/>
                <w:sz w:val="18"/>
              </w:rPr>
              <w:t>Degree level learning objectives (Number of LO)</w:t>
            </w:r>
          </w:p>
        </w:tc>
        <w:tc>
          <w:tcPr>
            <w:tcW w:w="1341" w:type="pct"/>
            <w:shd w:val="clear" w:color="auto" w:fill="auto"/>
            <w:vAlign w:val="center"/>
          </w:tcPr>
          <w:p w14:paraId="699319AD" w14:textId="2DD34A47" w:rsidR="00D867FA" w:rsidRPr="00114B39" w:rsidRDefault="00D867FA" w:rsidP="007148D1">
            <w:pPr>
              <w:pStyle w:val="Head"/>
              <w:spacing w:before="0" w:after="120"/>
              <w:jc w:val="left"/>
              <w:rPr>
                <w:rFonts w:ascii="Arial" w:hAnsi="Arial" w:cs="Arial"/>
                <w:sz w:val="18"/>
              </w:rPr>
            </w:pPr>
            <w:r w:rsidRPr="00114B39">
              <w:rPr>
                <w:rFonts w:ascii="Arial" w:hAnsi="Arial" w:cs="Arial"/>
                <w:sz w:val="18"/>
              </w:rPr>
              <w:t>Study methods</w:t>
            </w:r>
          </w:p>
        </w:tc>
        <w:tc>
          <w:tcPr>
            <w:tcW w:w="610" w:type="pct"/>
            <w:shd w:val="clear" w:color="auto" w:fill="auto"/>
            <w:vAlign w:val="center"/>
          </w:tcPr>
          <w:p w14:paraId="4B4CE940" w14:textId="77777777" w:rsidR="00D867FA" w:rsidRPr="00114B39" w:rsidRDefault="00D867FA" w:rsidP="007148D1">
            <w:pPr>
              <w:pStyle w:val="Head"/>
              <w:spacing w:before="0" w:after="120"/>
              <w:jc w:val="left"/>
              <w:rPr>
                <w:rFonts w:ascii="Arial" w:hAnsi="Arial" w:cs="Arial"/>
                <w:sz w:val="18"/>
              </w:rPr>
            </w:pPr>
            <w:r w:rsidRPr="00114B39">
              <w:rPr>
                <w:rFonts w:ascii="Arial" w:hAnsi="Arial" w:cs="Arial"/>
                <w:sz w:val="18"/>
              </w:rPr>
              <w:t>Evaluation methods</w:t>
            </w:r>
          </w:p>
        </w:tc>
      </w:tr>
      <w:tr w:rsidR="00D069BF" w:rsidRPr="00114B39" w14:paraId="36C5E503" w14:textId="77777777" w:rsidTr="00C30388">
        <w:tc>
          <w:tcPr>
            <w:tcW w:w="1708" w:type="pct"/>
            <w:shd w:val="clear" w:color="auto" w:fill="auto"/>
            <w:vAlign w:val="center"/>
          </w:tcPr>
          <w:p w14:paraId="0376D846" w14:textId="77777777" w:rsidR="00D069BF" w:rsidRPr="00114B39" w:rsidRDefault="00D069BF" w:rsidP="00D069BF">
            <w:pPr>
              <w:pStyle w:val="Head"/>
              <w:spacing w:before="0" w:after="120"/>
              <w:jc w:val="left"/>
              <w:rPr>
                <w:rFonts w:ascii="Arial" w:hAnsi="Arial" w:cs="Arial"/>
                <w:sz w:val="18"/>
              </w:rPr>
            </w:pPr>
            <w:r w:rsidRPr="00114B39">
              <w:rPr>
                <w:rFonts w:ascii="Arial" w:hAnsi="Arial" w:cs="Arial"/>
                <w:b w:val="0"/>
                <w:sz w:val="18"/>
              </w:rPr>
              <w:t>CLO1. To understand theoretical basics of logic and main methods of logical analysis</w:t>
            </w:r>
          </w:p>
        </w:tc>
        <w:tc>
          <w:tcPr>
            <w:tcW w:w="1341" w:type="pct"/>
            <w:vAlign w:val="center"/>
          </w:tcPr>
          <w:p w14:paraId="63B9F2A0" w14:textId="6CDE8B83" w:rsidR="00D069BF" w:rsidRPr="00114B39" w:rsidRDefault="00D069BF" w:rsidP="00D069BF">
            <w:pPr>
              <w:pStyle w:val="Head"/>
              <w:spacing w:before="0" w:after="120"/>
              <w:jc w:val="left"/>
              <w:rPr>
                <w:rFonts w:ascii="Arial" w:hAnsi="Arial" w:cs="Arial"/>
                <w:b w:val="0"/>
                <w:sz w:val="18"/>
              </w:rPr>
            </w:pPr>
            <w:r>
              <w:rPr>
                <w:rFonts w:ascii="Arial" w:hAnsi="Arial" w:cs="Arial"/>
                <w:b w:val="0"/>
                <w:sz w:val="18"/>
              </w:rPr>
              <w:t>ELO 1.1, ELO 1.2, ELO 2.1, ELO 4.1, ELO 4.2, ELO 4.3, BLO 2.1, BLO 4.1, BLO 4.2, BLO 4.3</w:t>
            </w:r>
          </w:p>
        </w:tc>
        <w:tc>
          <w:tcPr>
            <w:tcW w:w="1341" w:type="pct"/>
            <w:shd w:val="clear" w:color="auto" w:fill="auto"/>
            <w:vAlign w:val="center"/>
          </w:tcPr>
          <w:p w14:paraId="0153BABE" w14:textId="33D5B2C2" w:rsidR="00D069BF" w:rsidRPr="00114B39" w:rsidRDefault="00D069BF" w:rsidP="00D069BF">
            <w:pPr>
              <w:pStyle w:val="Head"/>
              <w:spacing w:before="0" w:after="120"/>
              <w:jc w:val="left"/>
              <w:rPr>
                <w:rFonts w:ascii="Arial" w:hAnsi="Arial" w:cs="Arial"/>
                <w:b w:val="0"/>
                <w:sz w:val="18"/>
              </w:rPr>
            </w:pPr>
            <w:r w:rsidRPr="00114B39">
              <w:rPr>
                <w:rFonts w:ascii="Arial" w:hAnsi="Arial" w:cs="Arial"/>
                <w:b w:val="0"/>
                <w:sz w:val="18"/>
              </w:rPr>
              <w:t>Homework, final exam</w:t>
            </w:r>
          </w:p>
        </w:tc>
        <w:tc>
          <w:tcPr>
            <w:tcW w:w="610" w:type="pct"/>
            <w:shd w:val="clear" w:color="auto" w:fill="auto"/>
            <w:vAlign w:val="center"/>
          </w:tcPr>
          <w:p w14:paraId="042FBF2D" w14:textId="22A28237" w:rsidR="00D069BF" w:rsidRPr="00114B39" w:rsidRDefault="00D069BF" w:rsidP="00D069BF">
            <w:pPr>
              <w:pStyle w:val="Head"/>
              <w:spacing w:before="0" w:after="120"/>
              <w:jc w:val="left"/>
              <w:rPr>
                <w:rFonts w:ascii="Arial" w:hAnsi="Arial" w:cs="Arial"/>
                <w:b w:val="0"/>
                <w:sz w:val="18"/>
              </w:rPr>
            </w:pPr>
            <w:r w:rsidRPr="00114B39">
              <w:rPr>
                <w:rFonts w:ascii="Arial" w:hAnsi="Arial" w:cs="Arial"/>
                <w:b w:val="0"/>
                <w:sz w:val="18"/>
              </w:rPr>
              <w:t>Lecture, discussion, self-studies</w:t>
            </w:r>
          </w:p>
        </w:tc>
      </w:tr>
      <w:tr w:rsidR="00D069BF" w:rsidRPr="00114B39" w14:paraId="4890FEDD" w14:textId="77777777" w:rsidTr="00C30388">
        <w:tc>
          <w:tcPr>
            <w:tcW w:w="1708" w:type="pct"/>
            <w:shd w:val="clear" w:color="auto" w:fill="auto"/>
            <w:vAlign w:val="center"/>
          </w:tcPr>
          <w:p w14:paraId="60EF63E3" w14:textId="77777777" w:rsidR="00D069BF" w:rsidRPr="00114B39" w:rsidRDefault="00D069BF" w:rsidP="00D069BF">
            <w:pPr>
              <w:pStyle w:val="Head"/>
              <w:spacing w:before="0" w:after="120"/>
              <w:jc w:val="left"/>
              <w:rPr>
                <w:rFonts w:ascii="Arial" w:hAnsi="Arial" w:cs="Arial"/>
                <w:sz w:val="18"/>
              </w:rPr>
            </w:pPr>
            <w:r w:rsidRPr="00114B39">
              <w:rPr>
                <w:rFonts w:ascii="Arial" w:hAnsi="Arial" w:cs="Arial"/>
                <w:b w:val="0"/>
                <w:sz w:val="18"/>
              </w:rPr>
              <w:t>CLO2. Be able to recognize formal and informal fallacies of reasoning and proofs</w:t>
            </w:r>
          </w:p>
        </w:tc>
        <w:tc>
          <w:tcPr>
            <w:tcW w:w="1341" w:type="pct"/>
            <w:vAlign w:val="center"/>
          </w:tcPr>
          <w:p w14:paraId="14593E34" w14:textId="4990C591" w:rsidR="00D069BF" w:rsidRPr="00114B39" w:rsidRDefault="00D069BF" w:rsidP="00D069BF">
            <w:pPr>
              <w:pStyle w:val="Head"/>
              <w:spacing w:before="0" w:after="120"/>
              <w:jc w:val="left"/>
              <w:rPr>
                <w:rFonts w:ascii="Arial" w:hAnsi="Arial" w:cs="Arial"/>
                <w:b w:val="0"/>
                <w:sz w:val="18"/>
              </w:rPr>
            </w:pPr>
            <w:r>
              <w:rPr>
                <w:rFonts w:ascii="Arial" w:hAnsi="Arial" w:cs="Arial"/>
                <w:b w:val="0"/>
                <w:sz w:val="18"/>
              </w:rPr>
              <w:t>ELO 1.1, ELO 1.2, ELO 2.1, ELO 4.1, ELO 4.2, ELO 4.3, BLO 2.1, BLO 4.1, BLO 4.2, BLO 4.3</w:t>
            </w:r>
          </w:p>
        </w:tc>
        <w:tc>
          <w:tcPr>
            <w:tcW w:w="1341" w:type="pct"/>
            <w:shd w:val="clear" w:color="auto" w:fill="auto"/>
            <w:vAlign w:val="center"/>
          </w:tcPr>
          <w:p w14:paraId="5AD7D41B" w14:textId="283780F6" w:rsidR="00D069BF" w:rsidRPr="00114B39" w:rsidRDefault="00D069BF" w:rsidP="00D069BF">
            <w:pPr>
              <w:pStyle w:val="Head"/>
              <w:spacing w:before="0" w:after="120"/>
              <w:jc w:val="left"/>
              <w:rPr>
                <w:rFonts w:ascii="Arial" w:hAnsi="Arial" w:cs="Arial"/>
                <w:b w:val="0"/>
                <w:sz w:val="18"/>
              </w:rPr>
            </w:pPr>
            <w:r w:rsidRPr="00114B39">
              <w:rPr>
                <w:rFonts w:ascii="Arial" w:hAnsi="Arial" w:cs="Arial"/>
                <w:b w:val="0"/>
                <w:sz w:val="18"/>
              </w:rPr>
              <w:t>Homework, final exam</w:t>
            </w:r>
          </w:p>
        </w:tc>
        <w:tc>
          <w:tcPr>
            <w:tcW w:w="610" w:type="pct"/>
            <w:shd w:val="clear" w:color="auto" w:fill="auto"/>
            <w:vAlign w:val="center"/>
          </w:tcPr>
          <w:p w14:paraId="24F0E514" w14:textId="4F6A4D8C" w:rsidR="00D069BF" w:rsidRPr="00114B39" w:rsidRDefault="00D069BF" w:rsidP="00D069BF">
            <w:pPr>
              <w:pStyle w:val="Head"/>
              <w:spacing w:before="0" w:after="120"/>
              <w:jc w:val="left"/>
              <w:rPr>
                <w:rFonts w:ascii="Arial" w:hAnsi="Arial" w:cs="Arial"/>
                <w:b w:val="0"/>
                <w:sz w:val="18"/>
              </w:rPr>
            </w:pPr>
            <w:r w:rsidRPr="00114B39">
              <w:rPr>
                <w:rFonts w:ascii="Arial" w:hAnsi="Arial" w:cs="Arial"/>
                <w:b w:val="0"/>
                <w:sz w:val="18"/>
              </w:rPr>
              <w:t>Lecture, discussion, self-studies</w:t>
            </w:r>
          </w:p>
        </w:tc>
      </w:tr>
      <w:tr w:rsidR="00D069BF" w:rsidRPr="00114B39" w14:paraId="30731A43" w14:textId="77777777" w:rsidTr="00C30388">
        <w:tc>
          <w:tcPr>
            <w:tcW w:w="1708" w:type="pct"/>
            <w:shd w:val="clear" w:color="auto" w:fill="auto"/>
            <w:vAlign w:val="center"/>
          </w:tcPr>
          <w:p w14:paraId="7D8E52E0" w14:textId="77777777" w:rsidR="00D069BF" w:rsidRPr="00114B39" w:rsidRDefault="00D069BF" w:rsidP="00D069BF">
            <w:pPr>
              <w:pStyle w:val="Head"/>
              <w:spacing w:before="0" w:after="120"/>
              <w:jc w:val="left"/>
              <w:rPr>
                <w:rFonts w:ascii="Arial" w:hAnsi="Arial" w:cs="Arial"/>
                <w:sz w:val="18"/>
              </w:rPr>
            </w:pPr>
            <w:r w:rsidRPr="00114B39">
              <w:rPr>
                <w:rFonts w:ascii="Arial" w:hAnsi="Arial" w:cs="Arial"/>
                <w:b w:val="0"/>
                <w:sz w:val="18"/>
              </w:rPr>
              <w:t>CLO3. Be able to determine if the statements (assumptions of an inference and premises of a proof) are consistent</w:t>
            </w:r>
          </w:p>
        </w:tc>
        <w:tc>
          <w:tcPr>
            <w:tcW w:w="1341" w:type="pct"/>
            <w:vAlign w:val="center"/>
          </w:tcPr>
          <w:p w14:paraId="1C7CCBC9" w14:textId="51F81C26" w:rsidR="00D069BF" w:rsidRPr="00114B39" w:rsidRDefault="00D069BF" w:rsidP="00D069BF">
            <w:pPr>
              <w:pStyle w:val="Head"/>
              <w:spacing w:before="0" w:after="120"/>
              <w:jc w:val="left"/>
              <w:rPr>
                <w:rFonts w:ascii="Arial" w:hAnsi="Arial" w:cs="Arial"/>
                <w:b w:val="0"/>
                <w:sz w:val="18"/>
              </w:rPr>
            </w:pPr>
            <w:r>
              <w:rPr>
                <w:rFonts w:ascii="Arial" w:hAnsi="Arial" w:cs="Arial"/>
                <w:b w:val="0"/>
                <w:sz w:val="18"/>
              </w:rPr>
              <w:t>ELO 1.1, ELO 1.2, ELO 2.1, ELO 4.1, ELO 4.2, ELO 4.3, BLO 2.1, BLO 4.1, BLO 4.2, BLO 4.3</w:t>
            </w:r>
          </w:p>
        </w:tc>
        <w:tc>
          <w:tcPr>
            <w:tcW w:w="1341" w:type="pct"/>
            <w:shd w:val="clear" w:color="auto" w:fill="auto"/>
            <w:vAlign w:val="center"/>
          </w:tcPr>
          <w:p w14:paraId="580E5F79" w14:textId="745B37F4" w:rsidR="00D069BF" w:rsidRPr="00114B39" w:rsidRDefault="00D069BF" w:rsidP="00D069BF">
            <w:pPr>
              <w:pStyle w:val="Head"/>
              <w:spacing w:before="0" w:after="120"/>
              <w:jc w:val="left"/>
              <w:rPr>
                <w:rFonts w:ascii="Arial" w:hAnsi="Arial" w:cs="Arial"/>
                <w:b w:val="0"/>
                <w:sz w:val="18"/>
              </w:rPr>
            </w:pPr>
            <w:r w:rsidRPr="00114B39">
              <w:rPr>
                <w:rFonts w:ascii="Arial" w:hAnsi="Arial" w:cs="Arial"/>
                <w:b w:val="0"/>
                <w:sz w:val="18"/>
              </w:rPr>
              <w:t>Homework, final exam</w:t>
            </w:r>
          </w:p>
        </w:tc>
        <w:tc>
          <w:tcPr>
            <w:tcW w:w="610" w:type="pct"/>
            <w:shd w:val="clear" w:color="auto" w:fill="auto"/>
            <w:vAlign w:val="center"/>
          </w:tcPr>
          <w:p w14:paraId="3A7187CA" w14:textId="3C2DDE55" w:rsidR="00D069BF" w:rsidRPr="00114B39" w:rsidRDefault="00D069BF" w:rsidP="00D069BF">
            <w:pPr>
              <w:pStyle w:val="Head"/>
              <w:spacing w:before="0" w:after="120"/>
              <w:jc w:val="left"/>
              <w:rPr>
                <w:rFonts w:ascii="Arial" w:hAnsi="Arial" w:cs="Arial"/>
                <w:b w:val="0"/>
                <w:sz w:val="18"/>
              </w:rPr>
            </w:pPr>
            <w:r w:rsidRPr="00114B39">
              <w:rPr>
                <w:rFonts w:ascii="Arial" w:hAnsi="Arial" w:cs="Arial"/>
                <w:b w:val="0"/>
                <w:sz w:val="18"/>
              </w:rPr>
              <w:t>Lecture, discussion, self-studies</w:t>
            </w:r>
          </w:p>
        </w:tc>
      </w:tr>
      <w:tr w:rsidR="00D069BF" w:rsidRPr="00114B39" w14:paraId="3C2384A3" w14:textId="77777777" w:rsidTr="00C30388">
        <w:tc>
          <w:tcPr>
            <w:tcW w:w="1708" w:type="pct"/>
            <w:shd w:val="clear" w:color="auto" w:fill="auto"/>
            <w:vAlign w:val="center"/>
          </w:tcPr>
          <w:p w14:paraId="4AC359ED" w14:textId="77777777" w:rsidR="00D069BF" w:rsidRPr="00114B39" w:rsidRDefault="00D069BF" w:rsidP="00D069BF">
            <w:pPr>
              <w:pStyle w:val="Head"/>
              <w:spacing w:before="0" w:after="120"/>
              <w:jc w:val="left"/>
              <w:rPr>
                <w:rFonts w:ascii="Arial" w:hAnsi="Arial" w:cs="Arial"/>
                <w:sz w:val="18"/>
              </w:rPr>
            </w:pPr>
            <w:r w:rsidRPr="00114B39">
              <w:rPr>
                <w:rFonts w:ascii="Arial" w:hAnsi="Arial" w:cs="Arial"/>
                <w:b w:val="0"/>
                <w:sz w:val="18"/>
              </w:rPr>
              <w:t>CLO4. Be able to think in a structured and consistent way</w:t>
            </w:r>
          </w:p>
        </w:tc>
        <w:tc>
          <w:tcPr>
            <w:tcW w:w="1341" w:type="pct"/>
            <w:vAlign w:val="center"/>
          </w:tcPr>
          <w:p w14:paraId="4D8B9A94" w14:textId="365CBACB" w:rsidR="00D069BF" w:rsidRPr="00114B39" w:rsidRDefault="00D069BF" w:rsidP="00D069BF">
            <w:pPr>
              <w:pStyle w:val="Head"/>
              <w:spacing w:before="0" w:after="120"/>
              <w:jc w:val="left"/>
              <w:rPr>
                <w:rFonts w:ascii="Arial" w:hAnsi="Arial" w:cs="Arial"/>
                <w:b w:val="0"/>
                <w:sz w:val="18"/>
              </w:rPr>
            </w:pPr>
            <w:r>
              <w:rPr>
                <w:rFonts w:ascii="Arial" w:hAnsi="Arial" w:cs="Arial"/>
                <w:b w:val="0"/>
                <w:sz w:val="18"/>
              </w:rPr>
              <w:t>ELO 1.1, ELO 1.2, ELO 2.1, ELO 4.1, ELO 4.2, ELO 4.3, BLO 2.1, BLO 4.1, BLO 4.2, BLO 4.3</w:t>
            </w:r>
          </w:p>
        </w:tc>
        <w:tc>
          <w:tcPr>
            <w:tcW w:w="1341" w:type="pct"/>
            <w:shd w:val="clear" w:color="auto" w:fill="auto"/>
            <w:vAlign w:val="center"/>
          </w:tcPr>
          <w:p w14:paraId="435DADEB" w14:textId="6A7E7CA1" w:rsidR="00D069BF" w:rsidRPr="00114B39" w:rsidRDefault="00D069BF" w:rsidP="00D069BF">
            <w:pPr>
              <w:pStyle w:val="Head"/>
              <w:spacing w:before="0" w:after="120"/>
              <w:jc w:val="left"/>
              <w:rPr>
                <w:rFonts w:ascii="Arial" w:hAnsi="Arial" w:cs="Arial"/>
                <w:b w:val="0"/>
                <w:sz w:val="18"/>
              </w:rPr>
            </w:pPr>
            <w:r w:rsidRPr="00114B39">
              <w:rPr>
                <w:rFonts w:ascii="Arial" w:hAnsi="Arial" w:cs="Arial"/>
                <w:b w:val="0"/>
                <w:sz w:val="18"/>
              </w:rPr>
              <w:t>Homework, final exam</w:t>
            </w:r>
          </w:p>
        </w:tc>
        <w:tc>
          <w:tcPr>
            <w:tcW w:w="610" w:type="pct"/>
            <w:shd w:val="clear" w:color="auto" w:fill="auto"/>
            <w:vAlign w:val="center"/>
          </w:tcPr>
          <w:p w14:paraId="7BE5DB85" w14:textId="46B740FD" w:rsidR="00D069BF" w:rsidRPr="00114B39" w:rsidRDefault="00D069BF" w:rsidP="00D069BF">
            <w:pPr>
              <w:pStyle w:val="Head"/>
              <w:spacing w:before="0" w:after="120"/>
              <w:jc w:val="left"/>
              <w:rPr>
                <w:rFonts w:ascii="Arial" w:hAnsi="Arial" w:cs="Arial"/>
                <w:b w:val="0"/>
                <w:sz w:val="18"/>
              </w:rPr>
            </w:pPr>
            <w:r w:rsidRPr="00114B39">
              <w:rPr>
                <w:rFonts w:ascii="Arial" w:hAnsi="Arial" w:cs="Arial"/>
                <w:b w:val="0"/>
                <w:sz w:val="18"/>
              </w:rPr>
              <w:t>Lecture, discussion, self-studies</w:t>
            </w:r>
          </w:p>
        </w:tc>
      </w:tr>
      <w:tr w:rsidR="00D069BF" w:rsidRPr="00114B39" w14:paraId="6836D7D0" w14:textId="77777777" w:rsidTr="00C30388">
        <w:tc>
          <w:tcPr>
            <w:tcW w:w="1708" w:type="pct"/>
            <w:shd w:val="clear" w:color="auto" w:fill="auto"/>
            <w:vAlign w:val="center"/>
          </w:tcPr>
          <w:p w14:paraId="39A43CDA" w14:textId="77777777" w:rsidR="00D069BF" w:rsidRPr="00114B39" w:rsidRDefault="00D069BF" w:rsidP="00D069BF">
            <w:pPr>
              <w:pStyle w:val="Head"/>
              <w:spacing w:before="0" w:after="120"/>
              <w:jc w:val="left"/>
              <w:rPr>
                <w:rFonts w:ascii="Arial" w:hAnsi="Arial" w:cs="Arial"/>
                <w:b w:val="0"/>
                <w:sz w:val="18"/>
              </w:rPr>
            </w:pPr>
            <w:r w:rsidRPr="00114B39">
              <w:rPr>
                <w:rFonts w:ascii="Arial" w:hAnsi="Arial" w:cs="Arial"/>
                <w:b w:val="0"/>
                <w:sz w:val="18"/>
              </w:rPr>
              <w:t>CLO5. To perceive importance of the logical inference, be able to correct informal fallacies in argumentation</w:t>
            </w:r>
          </w:p>
        </w:tc>
        <w:tc>
          <w:tcPr>
            <w:tcW w:w="1341" w:type="pct"/>
            <w:vAlign w:val="center"/>
          </w:tcPr>
          <w:p w14:paraId="04A5706E" w14:textId="1E76C12F" w:rsidR="00D069BF" w:rsidRPr="00114B39" w:rsidRDefault="00D069BF" w:rsidP="00D069BF">
            <w:pPr>
              <w:pStyle w:val="Head"/>
              <w:spacing w:before="0" w:after="120"/>
              <w:jc w:val="left"/>
              <w:rPr>
                <w:rFonts w:ascii="Arial" w:hAnsi="Arial" w:cs="Arial"/>
                <w:b w:val="0"/>
                <w:sz w:val="18"/>
              </w:rPr>
            </w:pPr>
            <w:r>
              <w:rPr>
                <w:rFonts w:ascii="Arial" w:hAnsi="Arial" w:cs="Arial"/>
                <w:b w:val="0"/>
                <w:sz w:val="18"/>
              </w:rPr>
              <w:t>ELO 1.1, ELO 1.2, ELO 2.1, ELO 4.1, ELO 4.2, ELO 4.3, BLO 2.1, BLO 4.1, BLO 4.2, BLO 4.3</w:t>
            </w:r>
          </w:p>
        </w:tc>
        <w:tc>
          <w:tcPr>
            <w:tcW w:w="1341" w:type="pct"/>
            <w:shd w:val="clear" w:color="auto" w:fill="auto"/>
            <w:vAlign w:val="center"/>
          </w:tcPr>
          <w:p w14:paraId="6CBF56A7" w14:textId="11802966" w:rsidR="00D069BF" w:rsidRPr="00D069BF" w:rsidRDefault="00D069BF" w:rsidP="00D069BF">
            <w:pPr>
              <w:pStyle w:val="Head"/>
              <w:spacing w:before="0" w:after="120"/>
              <w:jc w:val="left"/>
              <w:rPr>
                <w:rFonts w:ascii="Arial" w:hAnsi="Arial" w:cs="Arial"/>
                <w:b w:val="0"/>
                <w:bCs/>
                <w:sz w:val="18"/>
              </w:rPr>
            </w:pPr>
            <w:r w:rsidRPr="00D069BF">
              <w:rPr>
                <w:rFonts w:ascii="Arial" w:hAnsi="Arial" w:cs="Arial"/>
                <w:b w:val="0"/>
                <w:bCs/>
                <w:sz w:val="18"/>
              </w:rPr>
              <w:t>Homework, final exam</w:t>
            </w:r>
          </w:p>
        </w:tc>
        <w:tc>
          <w:tcPr>
            <w:tcW w:w="610" w:type="pct"/>
            <w:shd w:val="clear" w:color="auto" w:fill="auto"/>
            <w:vAlign w:val="center"/>
          </w:tcPr>
          <w:p w14:paraId="036C2E3F" w14:textId="7F450924" w:rsidR="00D069BF" w:rsidRPr="00114B39" w:rsidRDefault="00D069BF" w:rsidP="00D069BF">
            <w:pPr>
              <w:spacing w:after="120"/>
              <w:rPr>
                <w:rFonts w:ascii="Arial" w:hAnsi="Arial" w:cs="Arial"/>
                <w:sz w:val="18"/>
                <w:szCs w:val="20"/>
                <w:lang w:val="en-US"/>
              </w:rPr>
            </w:pPr>
            <w:r w:rsidRPr="00114B39">
              <w:rPr>
                <w:rFonts w:ascii="Arial" w:hAnsi="Arial" w:cs="Arial"/>
                <w:sz w:val="18"/>
              </w:rPr>
              <w:t>Lecture, discussion, self-studies</w:t>
            </w:r>
          </w:p>
        </w:tc>
      </w:tr>
    </w:tbl>
    <w:p w14:paraId="1B0237DB" w14:textId="53989E5E" w:rsidR="00F55B73" w:rsidRPr="00114B39" w:rsidRDefault="00D069BF" w:rsidP="005F368E">
      <w:pPr>
        <w:pStyle w:val="Text"/>
        <w:widowControl w:val="0"/>
        <w:autoSpaceDE w:val="0"/>
        <w:autoSpaceDN w:val="0"/>
        <w:adjustRightInd w:val="0"/>
        <w:spacing w:before="120" w:line="240" w:lineRule="auto"/>
        <w:rPr>
          <w:rFonts w:ascii="Arial" w:hAnsi="Arial" w:cs="Arial"/>
          <w:b/>
          <w:bCs/>
          <w:sz w:val="18"/>
          <w:szCs w:val="18"/>
        </w:rPr>
      </w:pPr>
      <w:r w:rsidRPr="00DD6FA8">
        <w:rPr>
          <w:rFonts w:ascii="Arial" w:hAnsi="Arial" w:cs="Arial"/>
          <w:b/>
          <w:sz w:val="18"/>
          <w:szCs w:val="18"/>
        </w:rPr>
        <w:t>ACADEMIC HONESTY AND INTEGRITY</w:t>
      </w:r>
    </w:p>
    <w:p w14:paraId="17BB6515" w14:textId="77777777" w:rsidR="00F55B73" w:rsidRPr="00114B39" w:rsidRDefault="00F55B73" w:rsidP="003C755E">
      <w:pPr>
        <w:jc w:val="both"/>
        <w:rPr>
          <w:rFonts w:ascii="Arial" w:hAnsi="Arial" w:cs="Arial"/>
          <w:sz w:val="18"/>
          <w:szCs w:val="18"/>
          <w:lang w:val="en-US"/>
        </w:rPr>
      </w:pPr>
      <w:r w:rsidRPr="00114B39">
        <w:rPr>
          <w:rFonts w:ascii="Arial" w:hAnsi="Arial" w:cs="Arial"/>
          <w:sz w:val="18"/>
          <w:szCs w:val="18"/>
          <w:lang w:val="en-US"/>
        </w:rPr>
        <w:t>The teaching and testing methods are chosen taking into account the purpose of the minimization of cheating opportunities. The ISM regulations on academic ethics are fully applied in the course.</w:t>
      </w:r>
    </w:p>
    <w:p w14:paraId="5459C1DC" w14:textId="77777777" w:rsidR="00D069BF" w:rsidRDefault="00D069BF" w:rsidP="00D069BF">
      <w:pPr>
        <w:jc w:val="both"/>
        <w:rPr>
          <w:rFonts w:ascii="Arial" w:hAnsi="Arial" w:cs="Arial"/>
          <w:b/>
          <w:sz w:val="18"/>
          <w:szCs w:val="18"/>
        </w:rPr>
      </w:pPr>
      <w:r w:rsidRPr="00DD6FA8">
        <w:rPr>
          <w:rFonts w:ascii="Arial" w:hAnsi="Arial" w:cs="Arial"/>
          <w:b/>
          <w:sz w:val="18"/>
          <w:szCs w:val="18"/>
        </w:rPr>
        <w:t>COURSE OUTLINE</w:t>
      </w:r>
    </w:p>
    <w:p w14:paraId="0B218649" w14:textId="3701F2AA" w:rsidR="00064ACA" w:rsidRPr="00114B39" w:rsidRDefault="000734B2" w:rsidP="005F368E">
      <w:pPr>
        <w:pStyle w:val="Head"/>
        <w:spacing w:before="120" w:after="120"/>
        <w:rPr>
          <w:rFonts w:ascii="Arial" w:hAnsi="Arial" w:cs="Arial"/>
          <w:sz w:val="18"/>
          <w:szCs w:val="18"/>
        </w:rPr>
      </w:pPr>
      <w:r w:rsidRPr="00114B39">
        <w:rPr>
          <w:rFonts w:ascii="Arial" w:hAnsi="Arial" w:cs="Arial"/>
          <w:sz w:val="18"/>
          <w:szCs w:val="18"/>
        </w:rPr>
        <w:br w:type="page"/>
      </w:r>
      <w:r w:rsidRPr="00114B39">
        <w:rPr>
          <w:rFonts w:ascii="Arial" w:hAnsi="Arial" w:cs="Arial"/>
          <w:sz w:val="18"/>
          <w:szCs w:val="18"/>
        </w:rPr>
        <w:lastRenderedPageBreak/>
        <w:t>Topics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4964"/>
        <w:gridCol w:w="967"/>
        <w:gridCol w:w="1094"/>
        <w:gridCol w:w="2032"/>
      </w:tblGrid>
      <w:tr w:rsidR="00004F0A" w:rsidRPr="00114B39" w14:paraId="2F7A96E6" w14:textId="77777777" w:rsidTr="00464258">
        <w:trPr>
          <w:cantSplit/>
        </w:trPr>
        <w:tc>
          <w:tcPr>
            <w:tcW w:w="297" w:type="pct"/>
            <w:vMerge w:val="restart"/>
            <w:vAlign w:val="center"/>
          </w:tcPr>
          <w:p w14:paraId="20296614" w14:textId="77777777" w:rsidR="00004F0A" w:rsidRPr="00114B39" w:rsidRDefault="00114B39" w:rsidP="00656C3C">
            <w:pPr>
              <w:pStyle w:val="Cellleft"/>
              <w:spacing w:before="60" w:after="60"/>
              <w:jc w:val="center"/>
              <w:rPr>
                <w:rFonts w:ascii="Arial" w:hAnsi="Arial" w:cs="Arial"/>
                <w:b/>
                <w:bCs/>
                <w:caps/>
                <w:sz w:val="18"/>
                <w:szCs w:val="18"/>
              </w:rPr>
            </w:pPr>
            <w:r>
              <w:rPr>
                <w:rFonts w:ascii="Arial" w:hAnsi="Arial" w:cs="Arial"/>
                <w:b/>
                <w:bCs/>
                <w:caps/>
                <w:sz w:val="18"/>
                <w:szCs w:val="18"/>
              </w:rPr>
              <w:t>NO</w:t>
            </w:r>
            <w:r w:rsidR="00004F0A" w:rsidRPr="00114B39">
              <w:rPr>
                <w:rFonts w:ascii="Arial" w:hAnsi="Arial" w:cs="Arial"/>
                <w:b/>
                <w:bCs/>
                <w:caps/>
                <w:sz w:val="18"/>
                <w:szCs w:val="18"/>
              </w:rPr>
              <w:t>.</w:t>
            </w:r>
          </w:p>
        </w:tc>
        <w:tc>
          <w:tcPr>
            <w:tcW w:w="2578" w:type="pct"/>
            <w:vMerge w:val="restart"/>
            <w:vAlign w:val="center"/>
          </w:tcPr>
          <w:p w14:paraId="6F3DD2A6" w14:textId="77777777" w:rsidR="00004F0A" w:rsidRPr="00114B39" w:rsidRDefault="00114B39" w:rsidP="00656C3C">
            <w:pPr>
              <w:pStyle w:val="Cellleft"/>
              <w:spacing w:before="60" w:after="60"/>
              <w:jc w:val="center"/>
              <w:rPr>
                <w:rFonts w:ascii="Arial" w:hAnsi="Arial" w:cs="Arial"/>
                <w:b/>
                <w:bCs/>
                <w:caps/>
                <w:sz w:val="18"/>
                <w:szCs w:val="18"/>
              </w:rPr>
            </w:pPr>
            <w:r>
              <w:rPr>
                <w:rFonts w:ascii="Arial" w:hAnsi="Arial" w:cs="Arial"/>
                <w:b/>
                <w:bCs/>
                <w:caps/>
                <w:sz w:val="18"/>
                <w:szCs w:val="18"/>
              </w:rPr>
              <w:t>TOPIC</w:t>
            </w:r>
          </w:p>
        </w:tc>
        <w:tc>
          <w:tcPr>
            <w:tcW w:w="1070" w:type="pct"/>
            <w:gridSpan w:val="2"/>
            <w:vAlign w:val="center"/>
          </w:tcPr>
          <w:p w14:paraId="31C70BCA" w14:textId="77777777" w:rsidR="00004F0A" w:rsidRPr="00114B39" w:rsidRDefault="008937FF" w:rsidP="008937FF">
            <w:pPr>
              <w:pStyle w:val="Cellleft"/>
              <w:spacing w:before="60" w:after="60"/>
              <w:jc w:val="center"/>
              <w:rPr>
                <w:rFonts w:ascii="Arial" w:hAnsi="Arial" w:cs="Arial"/>
                <w:b/>
                <w:bCs/>
                <w:caps/>
                <w:sz w:val="18"/>
                <w:szCs w:val="18"/>
              </w:rPr>
            </w:pPr>
            <w:r w:rsidRPr="00114B39">
              <w:rPr>
                <w:rFonts w:ascii="Arial" w:hAnsi="Arial" w:cs="Arial"/>
                <w:b/>
                <w:bCs/>
                <w:caps/>
                <w:sz w:val="18"/>
                <w:szCs w:val="18"/>
              </w:rPr>
              <w:t>CONTACT HOURS</w:t>
            </w:r>
          </w:p>
        </w:tc>
        <w:tc>
          <w:tcPr>
            <w:tcW w:w="1055" w:type="pct"/>
            <w:vMerge w:val="restart"/>
            <w:vAlign w:val="center"/>
          </w:tcPr>
          <w:p w14:paraId="3C1C03FF" w14:textId="77777777" w:rsidR="00004F0A" w:rsidRPr="00114B39" w:rsidRDefault="008937FF" w:rsidP="00656C3C">
            <w:pPr>
              <w:spacing w:before="60" w:after="60"/>
              <w:jc w:val="center"/>
              <w:rPr>
                <w:rFonts w:ascii="Arial" w:hAnsi="Arial" w:cs="Arial"/>
                <w:b/>
                <w:bCs/>
                <w:sz w:val="18"/>
                <w:szCs w:val="18"/>
                <w:lang w:val="en-US"/>
              </w:rPr>
            </w:pPr>
            <w:r w:rsidRPr="00114B39">
              <w:rPr>
                <w:rFonts w:ascii="Arial" w:hAnsi="Arial" w:cs="Arial"/>
                <w:b/>
                <w:bCs/>
                <w:sz w:val="18"/>
                <w:szCs w:val="18"/>
                <w:lang w:val="en-US"/>
              </w:rPr>
              <w:t>Readings</w:t>
            </w:r>
          </w:p>
          <w:p w14:paraId="19D22FA5" w14:textId="77777777" w:rsidR="00004F0A" w:rsidRPr="00114B39" w:rsidRDefault="00114B39" w:rsidP="00781A66">
            <w:pPr>
              <w:spacing w:before="60" w:after="60"/>
              <w:jc w:val="center"/>
              <w:rPr>
                <w:rFonts w:ascii="Arial" w:hAnsi="Arial" w:cs="Arial"/>
                <w:b/>
                <w:sz w:val="18"/>
                <w:szCs w:val="18"/>
                <w:lang w:val="en-US"/>
              </w:rPr>
            </w:pPr>
            <w:r>
              <w:rPr>
                <w:rFonts w:ascii="Arial" w:hAnsi="Arial" w:cs="Arial"/>
                <w:bCs/>
                <w:sz w:val="18"/>
                <w:szCs w:val="18"/>
                <w:lang w:val="en-US"/>
              </w:rPr>
              <w:t>(No</w:t>
            </w:r>
            <w:r w:rsidR="00004F0A" w:rsidRPr="00114B39">
              <w:rPr>
                <w:rFonts w:ascii="Arial" w:hAnsi="Arial" w:cs="Arial"/>
                <w:bCs/>
                <w:sz w:val="18"/>
                <w:szCs w:val="18"/>
                <w:lang w:val="en-US"/>
              </w:rPr>
              <w:t xml:space="preserve">. </w:t>
            </w:r>
            <w:r w:rsidR="00781A66" w:rsidRPr="00114B39">
              <w:rPr>
                <w:rFonts w:ascii="Arial" w:hAnsi="Arial" w:cs="Arial"/>
                <w:bCs/>
                <w:sz w:val="18"/>
                <w:szCs w:val="18"/>
                <w:lang w:val="en-US"/>
              </w:rPr>
              <w:t>according to the list below</w:t>
            </w:r>
            <w:r w:rsidR="00004F0A" w:rsidRPr="00114B39">
              <w:rPr>
                <w:rFonts w:ascii="Arial" w:hAnsi="Arial" w:cs="Arial"/>
                <w:bCs/>
                <w:sz w:val="18"/>
                <w:szCs w:val="18"/>
                <w:lang w:val="en-US"/>
              </w:rPr>
              <w:t>):</w:t>
            </w:r>
          </w:p>
        </w:tc>
      </w:tr>
      <w:tr w:rsidR="00004F0A" w:rsidRPr="00114B39" w14:paraId="0F08B109" w14:textId="77777777" w:rsidTr="00464258">
        <w:trPr>
          <w:cantSplit/>
          <w:trHeight w:val="260"/>
        </w:trPr>
        <w:tc>
          <w:tcPr>
            <w:tcW w:w="297" w:type="pct"/>
            <w:vMerge/>
            <w:vAlign w:val="center"/>
          </w:tcPr>
          <w:p w14:paraId="0CFBB3C0" w14:textId="77777777" w:rsidR="00004F0A" w:rsidRPr="00114B39" w:rsidRDefault="00004F0A" w:rsidP="00656C3C">
            <w:pPr>
              <w:pStyle w:val="Cellcenter"/>
              <w:spacing w:before="60" w:after="60"/>
              <w:rPr>
                <w:rFonts w:ascii="Arial" w:hAnsi="Arial" w:cs="Arial"/>
                <w:caps w:val="0"/>
                <w:sz w:val="18"/>
                <w:szCs w:val="18"/>
              </w:rPr>
            </w:pPr>
          </w:p>
        </w:tc>
        <w:tc>
          <w:tcPr>
            <w:tcW w:w="2578" w:type="pct"/>
            <w:vMerge/>
            <w:vAlign w:val="center"/>
          </w:tcPr>
          <w:p w14:paraId="2F2B7716" w14:textId="77777777" w:rsidR="00004F0A" w:rsidRPr="00114B39" w:rsidRDefault="00004F0A" w:rsidP="00656C3C">
            <w:pPr>
              <w:pStyle w:val="Cellcenter"/>
              <w:spacing w:before="60" w:after="60"/>
              <w:rPr>
                <w:rFonts w:ascii="Arial" w:hAnsi="Arial" w:cs="Arial"/>
                <w:caps w:val="0"/>
                <w:sz w:val="18"/>
                <w:szCs w:val="18"/>
              </w:rPr>
            </w:pPr>
          </w:p>
        </w:tc>
        <w:tc>
          <w:tcPr>
            <w:tcW w:w="502" w:type="pct"/>
            <w:vAlign w:val="center"/>
          </w:tcPr>
          <w:p w14:paraId="31845285" w14:textId="77777777" w:rsidR="00004F0A" w:rsidRPr="00114B39" w:rsidRDefault="008937FF" w:rsidP="008937FF">
            <w:pPr>
              <w:pStyle w:val="Cellcenter"/>
              <w:spacing w:before="60" w:after="60"/>
              <w:rPr>
                <w:rFonts w:ascii="Arial" w:hAnsi="Arial" w:cs="Arial"/>
                <w:b/>
                <w:bCs w:val="0"/>
                <w:caps w:val="0"/>
                <w:sz w:val="18"/>
                <w:szCs w:val="18"/>
              </w:rPr>
            </w:pPr>
            <w:r w:rsidRPr="00114B39">
              <w:rPr>
                <w:rFonts w:ascii="Arial" w:hAnsi="Arial" w:cs="Arial"/>
                <w:b/>
                <w:bCs w:val="0"/>
                <w:caps w:val="0"/>
                <w:sz w:val="18"/>
                <w:szCs w:val="18"/>
              </w:rPr>
              <w:t>Lectures</w:t>
            </w:r>
          </w:p>
        </w:tc>
        <w:tc>
          <w:tcPr>
            <w:tcW w:w="568" w:type="pct"/>
            <w:vAlign w:val="center"/>
          </w:tcPr>
          <w:p w14:paraId="3C5E95C1" w14:textId="77777777" w:rsidR="00004F0A" w:rsidRPr="00114B39" w:rsidRDefault="008937FF" w:rsidP="00656C3C">
            <w:pPr>
              <w:pStyle w:val="Cellcenter"/>
              <w:spacing w:before="60" w:after="60"/>
              <w:rPr>
                <w:rFonts w:ascii="Arial" w:hAnsi="Arial" w:cs="Arial"/>
                <w:b/>
                <w:bCs w:val="0"/>
                <w:caps w:val="0"/>
                <w:sz w:val="18"/>
                <w:szCs w:val="18"/>
              </w:rPr>
            </w:pPr>
            <w:r w:rsidRPr="00114B39">
              <w:rPr>
                <w:rFonts w:ascii="Arial" w:hAnsi="Arial" w:cs="Arial"/>
                <w:b/>
                <w:bCs w:val="0"/>
                <w:caps w:val="0"/>
                <w:sz w:val="18"/>
                <w:szCs w:val="18"/>
              </w:rPr>
              <w:t>Seminars</w:t>
            </w:r>
          </w:p>
        </w:tc>
        <w:tc>
          <w:tcPr>
            <w:tcW w:w="1055" w:type="pct"/>
            <w:vMerge/>
          </w:tcPr>
          <w:p w14:paraId="13A3D400" w14:textId="77777777" w:rsidR="00004F0A" w:rsidRPr="00114B39" w:rsidRDefault="00004F0A" w:rsidP="00656C3C">
            <w:pPr>
              <w:pStyle w:val="Cellcenter"/>
              <w:spacing w:before="60" w:after="60"/>
              <w:ind w:left="34"/>
              <w:rPr>
                <w:rFonts w:ascii="Arial" w:hAnsi="Arial" w:cs="Arial"/>
                <w:caps w:val="0"/>
                <w:sz w:val="18"/>
                <w:szCs w:val="18"/>
              </w:rPr>
            </w:pPr>
          </w:p>
        </w:tc>
      </w:tr>
      <w:tr w:rsidR="00391890" w:rsidRPr="00114B39" w14:paraId="1D89E58A" w14:textId="77777777" w:rsidTr="00464258">
        <w:trPr>
          <w:trHeight w:val="1689"/>
        </w:trPr>
        <w:tc>
          <w:tcPr>
            <w:tcW w:w="297" w:type="pct"/>
            <w:vAlign w:val="center"/>
          </w:tcPr>
          <w:p w14:paraId="5B7C601D" w14:textId="77777777" w:rsidR="00391890" w:rsidRPr="00114B39" w:rsidRDefault="00391890" w:rsidP="00656C3C">
            <w:pPr>
              <w:pStyle w:val="Cellcenter"/>
              <w:tabs>
                <w:tab w:val="left" w:pos="177"/>
              </w:tabs>
              <w:spacing w:before="60" w:after="60"/>
              <w:ind w:left="6"/>
              <w:rPr>
                <w:rFonts w:ascii="Arial" w:hAnsi="Arial" w:cs="Arial"/>
                <w:sz w:val="18"/>
                <w:szCs w:val="18"/>
              </w:rPr>
            </w:pPr>
            <w:r w:rsidRPr="00114B39">
              <w:rPr>
                <w:rFonts w:ascii="Arial" w:hAnsi="Arial" w:cs="Arial"/>
                <w:sz w:val="18"/>
                <w:szCs w:val="18"/>
              </w:rPr>
              <w:t>1.</w:t>
            </w:r>
          </w:p>
        </w:tc>
        <w:tc>
          <w:tcPr>
            <w:tcW w:w="2578" w:type="pct"/>
          </w:tcPr>
          <w:p w14:paraId="4D801B11" w14:textId="77777777" w:rsidR="00391890" w:rsidRPr="00114B39" w:rsidRDefault="00391890" w:rsidP="00656C3C">
            <w:pPr>
              <w:spacing w:before="60" w:after="120"/>
              <w:jc w:val="both"/>
              <w:rPr>
                <w:rFonts w:ascii="Arial" w:hAnsi="Arial" w:cs="Arial"/>
                <w:bCs/>
                <w:sz w:val="18"/>
                <w:szCs w:val="18"/>
                <w:lang w:val="en-US"/>
              </w:rPr>
            </w:pPr>
            <w:r w:rsidRPr="00114B39">
              <w:rPr>
                <w:rFonts w:ascii="Arial" w:hAnsi="Arial" w:cs="Arial"/>
                <w:bCs/>
                <w:sz w:val="18"/>
                <w:szCs w:val="18"/>
                <w:lang w:val="en-US"/>
              </w:rPr>
              <w:t xml:space="preserve">The object of logic. Arguments and their logical structure. Enthymeme. Proofs and arguments. Types of arguments: deductive and inductive. Factual and logical truths. </w:t>
            </w:r>
          </w:p>
          <w:p w14:paraId="469B2F8C" w14:textId="77777777" w:rsidR="00391890" w:rsidRPr="00114B39" w:rsidRDefault="00391890" w:rsidP="00656C3C">
            <w:pPr>
              <w:spacing w:before="60" w:after="60"/>
              <w:jc w:val="both"/>
              <w:rPr>
                <w:rFonts w:ascii="Arial" w:hAnsi="Arial" w:cs="Arial"/>
                <w:bCs/>
                <w:sz w:val="18"/>
                <w:szCs w:val="18"/>
                <w:lang w:val="en-US"/>
              </w:rPr>
            </w:pPr>
            <w:r w:rsidRPr="00114B39">
              <w:rPr>
                <w:rFonts w:ascii="Arial" w:hAnsi="Arial" w:cs="Arial"/>
                <w:bCs/>
                <w:sz w:val="18"/>
                <w:szCs w:val="18"/>
                <w:lang w:val="en-US"/>
              </w:rPr>
              <w:t>Formal logic. The notion of logical form. Logical operator. Method of formalization. Fundamental logical relations. Theory of sets. Set-theoretic relationships. Types of definitions and basic rules of a definition.</w:t>
            </w:r>
          </w:p>
        </w:tc>
        <w:tc>
          <w:tcPr>
            <w:tcW w:w="502" w:type="pct"/>
            <w:vAlign w:val="center"/>
          </w:tcPr>
          <w:p w14:paraId="4A7BD591" w14:textId="77777777" w:rsidR="00391890" w:rsidRPr="00114B39" w:rsidRDefault="00391890" w:rsidP="00656C3C">
            <w:pPr>
              <w:pStyle w:val="Cellcenter"/>
              <w:spacing w:before="60" w:after="60"/>
              <w:rPr>
                <w:rFonts w:ascii="Arial" w:hAnsi="Arial" w:cs="Arial"/>
                <w:sz w:val="18"/>
                <w:szCs w:val="18"/>
              </w:rPr>
            </w:pPr>
            <w:r w:rsidRPr="00114B39">
              <w:rPr>
                <w:rFonts w:ascii="Arial" w:hAnsi="Arial" w:cs="Arial"/>
                <w:sz w:val="18"/>
                <w:szCs w:val="18"/>
              </w:rPr>
              <w:t>2</w:t>
            </w:r>
          </w:p>
        </w:tc>
        <w:tc>
          <w:tcPr>
            <w:tcW w:w="568" w:type="pct"/>
            <w:vAlign w:val="center"/>
          </w:tcPr>
          <w:p w14:paraId="0BBCEF00" w14:textId="77777777" w:rsidR="00391890" w:rsidRPr="00114B39" w:rsidRDefault="00391890" w:rsidP="00656C3C">
            <w:pPr>
              <w:pStyle w:val="Cellcenter"/>
              <w:spacing w:before="60" w:after="60"/>
              <w:rPr>
                <w:rFonts w:ascii="Arial" w:hAnsi="Arial" w:cs="Arial"/>
                <w:sz w:val="18"/>
                <w:szCs w:val="18"/>
              </w:rPr>
            </w:pPr>
            <w:r w:rsidRPr="00114B39">
              <w:rPr>
                <w:rFonts w:ascii="Arial" w:hAnsi="Arial" w:cs="Arial"/>
                <w:sz w:val="18"/>
                <w:szCs w:val="18"/>
              </w:rPr>
              <w:t>2</w:t>
            </w:r>
          </w:p>
        </w:tc>
        <w:tc>
          <w:tcPr>
            <w:tcW w:w="1055" w:type="pct"/>
            <w:vAlign w:val="center"/>
          </w:tcPr>
          <w:p w14:paraId="6A2985E0" w14:textId="77777777" w:rsidR="00391890" w:rsidRPr="00114B39" w:rsidRDefault="00391890" w:rsidP="00656C3C">
            <w:pPr>
              <w:spacing w:before="60" w:after="60"/>
              <w:jc w:val="both"/>
              <w:rPr>
                <w:rFonts w:ascii="Arial" w:hAnsi="Arial" w:cs="Arial"/>
                <w:bCs/>
                <w:sz w:val="18"/>
                <w:szCs w:val="18"/>
                <w:lang w:val="en-US"/>
              </w:rPr>
            </w:pPr>
            <w:r w:rsidRPr="00114B39">
              <w:rPr>
                <w:rFonts w:ascii="Arial" w:hAnsi="Arial" w:cs="Arial"/>
                <w:b/>
                <w:bCs/>
                <w:sz w:val="18"/>
                <w:szCs w:val="18"/>
                <w:u w:val="single"/>
                <w:lang w:val="en-US"/>
              </w:rPr>
              <w:t>1:</w:t>
            </w:r>
            <w:r w:rsidRPr="00114B39">
              <w:rPr>
                <w:rFonts w:ascii="Arial" w:hAnsi="Arial" w:cs="Arial"/>
                <w:bCs/>
                <w:sz w:val="18"/>
                <w:szCs w:val="18"/>
                <w:lang w:val="en-US"/>
              </w:rPr>
              <w:t xml:space="preserve"> 1-62.</w:t>
            </w:r>
          </w:p>
          <w:p w14:paraId="5601C907" w14:textId="77777777" w:rsidR="00391890" w:rsidRPr="00114B39" w:rsidRDefault="00391890" w:rsidP="00391890">
            <w:pPr>
              <w:spacing w:before="60" w:after="60"/>
              <w:jc w:val="both"/>
              <w:rPr>
                <w:rFonts w:ascii="Arial" w:hAnsi="Arial" w:cs="Arial"/>
                <w:bCs/>
                <w:sz w:val="18"/>
                <w:szCs w:val="18"/>
                <w:lang w:val="en-US"/>
              </w:rPr>
            </w:pPr>
            <w:r w:rsidRPr="00114B39">
              <w:rPr>
                <w:rFonts w:ascii="Arial" w:hAnsi="Arial" w:cs="Arial"/>
                <w:b/>
                <w:bCs/>
                <w:sz w:val="18"/>
                <w:szCs w:val="18"/>
                <w:u w:val="single"/>
                <w:lang w:val="en-US"/>
              </w:rPr>
              <w:t>2:</w:t>
            </w:r>
            <w:r w:rsidRPr="00114B39">
              <w:rPr>
                <w:rFonts w:ascii="Arial" w:hAnsi="Arial" w:cs="Arial"/>
                <w:bCs/>
                <w:sz w:val="18"/>
                <w:szCs w:val="18"/>
                <w:lang w:val="en-US"/>
              </w:rPr>
              <w:t xml:space="preserve"> 1-20.</w:t>
            </w:r>
          </w:p>
        </w:tc>
      </w:tr>
      <w:tr w:rsidR="00391890" w:rsidRPr="00114B39" w14:paraId="09FBE631" w14:textId="77777777" w:rsidTr="00464258">
        <w:trPr>
          <w:trHeight w:val="1749"/>
        </w:trPr>
        <w:tc>
          <w:tcPr>
            <w:tcW w:w="297" w:type="pct"/>
            <w:vAlign w:val="center"/>
          </w:tcPr>
          <w:p w14:paraId="4E37AA5C" w14:textId="77777777" w:rsidR="00391890" w:rsidRPr="00114B39" w:rsidRDefault="00391890" w:rsidP="00656C3C">
            <w:pPr>
              <w:pStyle w:val="Cellcenter"/>
              <w:tabs>
                <w:tab w:val="left" w:pos="177"/>
              </w:tabs>
              <w:spacing w:before="60" w:after="60"/>
              <w:ind w:left="6"/>
              <w:rPr>
                <w:rFonts w:ascii="Arial" w:hAnsi="Arial" w:cs="Arial"/>
                <w:sz w:val="18"/>
                <w:szCs w:val="18"/>
              </w:rPr>
            </w:pPr>
            <w:r w:rsidRPr="00114B39">
              <w:rPr>
                <w:rFonts w:ascii="Arial" w:hAnsi="Arial" w:cs="Arial"/>
                <w:sz w:val="18"/>
                <w:szCs w:val="18"/>
              </w:rPr>
              <w:t>2.</w:t>
            </w:r>
          </w:p>
        </w:tc>
        <w:tc>
          <w:tcPr>
            <w:tcW w:w="2578" w:type="pct"/>
          </w:tcPr>
          <w:p w14:paraId="488F7359" w14:textId="77777777" w:rsidR="00391890" w:rsidRPr="00114B39" w:rsidRDefault="00391890" w:rsidP="00656C3C">
            <w:pPr>
              <w:spacing w:before="60" w:after="120"/>
              <w:jc w:val="both"/>
              <w:rPr>
                <w:rFonts w:ascii="Arial" w:hAnsi="Arial" w:cs="Arial"/>
                <w:bCs/>
                <w:sz w:val="18"/>
                <w:szCs w:val="18"/>
                <w:lang w:val="en-US"/>
              </w:rPr>
            </w:pPr>
            <w:r w:rsidRPr="00114B39">
              <w:rPr>
                <w:rFonts w:ascii="Arial" w:hAnsi="Arial" w:cs="Arial"/>
                <w:bCs/>
                <w:sz w:val="18"/>
                <w:szCs w:val="18"/>
                <w:lang w:val="en-US"/>
              </w:rPr>
              <w:t>Categorical statements. Types of categorical statements, their structure, distribution of terms. Square of opposition. Immediate inferences from categorical statements: obversion, conversion, contraposition.</w:t>
            </w:r>
          </w:p>
          <w:p w14:paraId="4248F4B3" w14:textId="77777777" w:rsidR="00391890" w:rsidRPr="00114B39" w:rsidRDefault="00391890" w:rsidP="00656C3C">
            <w:pPr>
              <w:spacing w:before="60" w:after="60"/>
              <w:jc w:val="both"/>
              <w:rPr>
                <w:rFonts w:ascii="Arial" w:hAnsi="Arial" w:cs="Arial"/>
                <w:bCs/>
                <w:sz w:val="18"/>
                <w:szCs w:val="18"/>
                <w:lang w:val="en-US"/>
              </w:rPr>
            </w:pPr>
          </w:p>
          <w:p w14:paraId="03E048EE" w14:textId="77777777" w:rsidR="00391890" w:rsidRPr="00114B39" w:rsidRDefault="00391890" w:rsidP="00656C3C">
            <w:pPr>
              <w:spacing w:before="60" w:after="60"/>
              <w:jc w:val="both"/>
              <w:rPr>
                <w:rFonts w:ascii="Arial" w:hAnsi="Arial" w:cs="Arial"/>
                <w:bCs/>
                <w:sz w:val="18"/>
                <w:szCs w:val="18"/>
                <w:lang w:val="en-US"/>
              </w:rPr>
            </w:pPr>
            <w:r w:rsidRPr="00114B39">
              <w:rPr>
                <w:rFonts w:ascii="Arial" w:hAnsi="Arial" w:cs="Arial"/>
                <w:bCs/>
                <w:sz w:val="18"/>
                <w:szCs w:val="18"/>
                <w:lang w:val="en-US"/>
              </w:rPr>
              <w:t>Simple categorical syllogisms, their structure (moods and figures). Rules of categorical syllogism.</w:t>
            </w:r>
          </w:p>
        </w:tc>
        <w:tc>
          <w:tcPr>
            <w:tcW w:w="502" w:type="pct"/>
            <w:vAlign w:val="center"/>
          </w:tcPr>
          <w:p w14:paraId="4E5A7407" w14:textId="77777777" w:rsidR="00391890" w:rsidRPr="00114B39" w:rsidRDefault="00391890" w:rsidP="00656C3C">
            <w:pPr>
              <w:pStyle w:val="Cellcenter"/>
              <w:spacing w:before="60" w:after="60"/>
              <w:rPr>
                <w:rFonts w:ascii="Arial" w:hAnsi="Arial" w:cs="Arial"/>
                <w:sz w:val="18"/>
                <w:szCs w:val="18"/>
              </w:rPr>
            </w:pPr>
            <w:r w:rsidRPr="00114B39">
              <w:rPr>
                <w:rFonts w:ascii="Arial" w:hAnsi="Arial" w:cs="Arial"/>
                <w:sz w:val="18"/>
                <w:szCs w:val="18"/>
              </w:rPr>
              <w:t>2</w:t>
            </w:r>
          </w:p>
        </w:tc>
        <w:tc>
          <w:tcPr>
            <w:tcW w:w="568" w:type="pct"/>
            <w:vAlign w:val="center"/>
          </w:tcPr>
          <w:p w14:paraId="7F2218C4" w14:textId="77777777" w:rsidR="00391890" w:rsidRPr="00114B39" w:rsidRDefault="00391890" w:rsidP="00656C3C">
            <w:pPr>
              <w:pStyle w:val="Cellcenter"/>
              <w:spacing w:before="60" w:after="60"/>
              <w:rPr>
                <w:rFonts w:ascii="Arial" w:hAnsi="Arial" w:cs="Arial"/>
                <w:sz w:val="18"/>
                <w:szCs w:val="18"/>
              </w:rPr>
            </w:pPr>
            <w:r w:rsidRPr="00114B39">
              <w:rPr>
                <w:rFonts w:ascii="Arial" w:hAnsi="Arial" w:cs="Arial"/>
                <w:sz w:val="18"/>
                <w:szCs w:val="18"/>
              </w:rPr>
              <w:t>2</w:t>
            </w:r>
          </w:p>
        </w:tc>
        <w:tc>
          <w:tcPr>
            <w:tcW w:w="1055" w:type="pct"/>
            <w:vAlign w:val="center"/>
          </w:tcPr>
          <w:p w14:paraId="5A1D0A71" w14:textId="77777777" w:rsidR="00391890" w:rsidRPr="00114B39" w:rsidRDefault="00391890" w:rsidP="00656C3C">
            <w:pPr>
              <w:spacing w:before="60" w:after="60"/>
              <w:jc w:val="both"/>
              <w:rPr>
                <w:rFonts w:ascii="Arial" w:hAnsi="Arial" w:cs="Arial"/>
                <w:bCs/>
                <w:sz w:val="18"/>
                <w:szCs w:val="18"/>
                <w:lang w:val="en-US"/>
              </w:rPr>
            </w:pPr>
            <w:r w:rsidRPr="00114B39">
              <w:rPr>
                <w:rFonts w:ascii="Arial" w:hAnsi="Arial" w:cs="Arial"/>
                <w:b/>
                <w:bCs/>
                <w:sz w:val="18"/>
                <w:szCs w:val="18"/>
                <w:u w:val="single"/>
                <w:lang w:val="en-US"/>
              </w:rPr>
              <w:t>1:</w:t>
            </w:r>
            <w:r w:rsidRPr="00114B39">
              <w:rPr>
                <w:rFonts w:ascii="Arial" w:hAnsi="Arial" w:cs="Arial"/>
                <w:bCs/>
                <w:sz w:val="18"/>
                <w:szCs w:val="18"/>
                <w:lang w:val="en-US"/>
              </w:rPr>
              <w:t xml:space="preserve"> 197-222, 223-228, 269-274.</w:t>
            </w:r>
          </w:p>
          <w:p w14:paraId="272678FA" w14:textId="77777777" w:rsidR="00391890" w:rsidRPr="00114B39" w:rsidRDefault="00391890" w:rsidP="00391890">
            <w:pPr>
              <w:spacing w:before="60" w:after="60"/>
              <w:jc w:val="both"/>
              <w:rPr>
                <w:rFonts w:ascii="Arial" w:hAnsi="Arial" w:cs="Arial"/>
                <w:bCs/>
                <w:sz w:val="18"/>
                <w:szCs w:val="18"/>
                <w:lang w:val="en-US"/>
              </w:rPr>
            </w:pPr>
            <w:r w:rsidRPr="00114B39">
              <w:rPr>
                <w:rFonts w:ascii="Arial" w:hAnsi="Arial" w:cs="Arial"/>
                <w:b/>
                <w:bCs/>
                <w:sz w:val="18"/>
                <w:szCs w:val="18"/>
                <w:u w:val="single"/>
                <w:lang w:val="en-US"/>
              </w:rPr>
              <w:t>2:</w:t>
            </w:r>
            <w:r w:rsidRPr="00114B39">
              <w:rPr>
                <w:rFonts w:ascii="Arial" w:hAnsi="Arial" w:cs="Arial"/>
                <w:bCs/>
                <w:sz w:val="18"/>
                <w:szCs w:val="18"/>
                <w:lang w:val="en-US"/>
              </w:rPr>
              <w:t xml:space="preserve"> 225-232.</w:t>
            </w:r>
          </w:p>
        </w:tc>
      </w:tr>
      <w:tr w:rsidR="00391890" w:rsidRPr="00114B39" w14:paraId="1FF0F703" w14:textId="77777777" w:rsidTr="00464258">
        <w:trPr>
          <w:trHeight w:val="1689"/>
        </w:trPr>
        <w:tc>
          <w:tcPr>
            <w:tcW w:w="297" w:type="pct"/>
            <w:vAlign w:val="center"/>
          </w:tcPr>
          <w:p w14:paraId="1FBA9156" w14:textId="77777777" w:rsidR="00391890" w:rsidRPr="00114B39" w:rsidRDefault="00391890" w:rsidP="00656C3C">
            <w:pPr>
              <w:pStyle w:val="Cellcenter"/>
              <w:tabs>
                <w:tab w:val="left" w:pos="177"/>
              </w:tabs>
              <w:spacing w:before="60" w:after="60"/>
              <w:ind w:left="6"/>
              <w:rPr>
                <w:rFonts w:ascii="Arial" w:hAnsi="Arial" w:cs="Arial"/>
                <w:sz w:val="18"/>
                <w:szCs w:val="18"/>
              </w:rPr>
            </w:pPr>
            <w:r w:rsidRPr="00114B39">
              <w:rPr>
                <w:rFonts w:ascii="Arial" w:hAnsi="Arial" w:cs="Arial"/>
                <w:sz w:val="18"/>
                <w:szCs w:val="18"/>
              </w:rPr>
              <w:t>3.</w:t>
            </w:r>
          </w:p>
        </w:tc>
        <w:tc>
          <w:tcPr>
            <w:tcW w:w="2578" w:type="pct"/>
          </w:tcPr>
          <w:p w14:paraId="5366582C" w14:textId="77777777" w:rsidR="00391890" w:rsidRPr="00114B39" w:rsidRDefault="00391890" w:rsidP="00656C3C">
            <w:pPr>
              <w:spacing w:before="60" w:after="60"/>
              <w:jc w:val="both"/>
              <w:rPr>
                <w:rFonts w:ascii="Arial" w:hAnsi="Arial" w:cs="Arial"/>
                <w:bCs/>
                <w:sz w:val="18"/>
                <w:szCs w:val="18"/>
                <w:lang w:val="en-US"/>
              </w:rPr>
            </w:pPr>
            <w:r w:rsidRPr="00114B39">
              <w:rPr>
                <w:rFonts w:ascii="Arial" w:hAnsi="Arial" w:cs="Arial"/>
                <w:bCs/>
                <w:sz w:val="18"/>
                <w:szCs w:val="18"/>
                <w:lang w:val="en-US"/>
              </w:rPr>
              <w:t>Venn diagrams for testing validity of categorical syllogisms.</w:t>
            </w:r>
          </w:p>
          <w:p w14:paraId="18517836" w14:textId="77777777" w:rsidR="00391890" w:rsidRPr="00114B39" w:rsidRDefault="00391890" w:rsidP="00656C3C">
            <w:pPr>
              <w:spacing w:before="60" w:after="60"/>
              <w:jc w:val="both"/>
              <w:rPr>
                <w:rFonts w:ascii="Arial" w:hAnsi="Arial" w:cs="Arial"/>
                <w:bCs/>
                <w:sz w:val="18"/>
                <w:szCs w:val="18"/>
                <w:lang w:val="en-US"/>
              </w:rPr>
            </w:pPr>
          </w:p>
          <w:p w14:paraId="087D7C7F" w14:textId="77777777" w:rsidR="00391890" w:rsidRPr="00114B39" w:rsidRDefault="00391890" w:rsidP="00656C3C">
            <w:pPr>
              <w:spacing w:before="60" w:after="60"/>
              <w:jc w:val="both"/>
              <w:rPr>
                <w:rFonts w:ascii="Arial" w:hAnsi="Arial" w:cs="Arial"/>
                <w:bCs/>
                <w:sz w:val="18"/>
                <w:szCs w:val="18"/>
                <w:lang w:val="en-US"/>
              </w:rPr>
            </w:pPr>
            <w:r w:rsidRPr="00114B39">
              <w:rPr>
                <w:rFonts w:ascii="Arial" w:hAnsi="Arial" w:cs="Arial"/>
                <w:bCs/>
                <w:sz w:val="18"/>
                <w:szCs w:val="18"/>
                <w:lang w:val="en-US"/>
              </w:rPr>
              <w:t>Propositional (sentential) logic: simple and compound propositions. Truth-functional propositional connectives: negation, conjunction, disjunction, material conditional and biconditional. Types of truth-functional compounds.</w:t>
            </w:r>
          </w:p>
        </w:tc>
        <w:tc>
          <w:tcPr>
            <w:tcW w:w="502" w:type="pct"/>
            <w:vAlign w:val="center"/>
          </w:tcPr>
          <w:p w14:paraId="511DD58C" w14:textId="77777777" w:rsidR="00391890" w:rsidRPr="00114B39" w:rsidRDefault="00391890" w:rsidP="00656C3C">
            <w:pPr>
              <w:pStyle w:val="Cellcenter"/>
              <w:spacing w:before="60" w:after="60"/>
              <w:rPr>
                <w:rFonts w:ascii="Arial" w:hAnsi="Arial" w:cs="Arial"/>
                <w:sz w:val="18"/>
                <w:szCs w:val="18"/>
              </w:rPr>
            </w:pPr>
            <w:r w:rsidRPr="00114B39">
              <w:rPr>
                <w:rFonts w:ascii="Arial" w:hAnsi="Arial" w:cs="Arial"/>
                <w:sz w:val="18"/>
                <w:szCs w:val="18"/>
              </w:rPr>
              <w:t>2</w:t>
            </w:r>
          </w:p>
        </w:tc>
        <w:tc>
          <w:tcPr>
            <w:tcW w:w="568" w:type="pct"/>
            <w:vAlign w:val="center"/>
          </w:tcPr>
          <w:p w14:paraId="00964BA8" w14:textId="77777777" w:rsidR="00391890" w:rsidRPr="00114B39" w:rsidRDefault="00391890" w:rsidP="00656C3C">
            <w:pPr>
              <w:pStyle w:val="Cellcenter"/>
              <w:spacing w:before="60" w:after="60"/>
              <w:rPr>
                <w:rFonts w:ascii="Arial" w:hAnsi="Arial" w:cs="Arial"/>
                <w:sz w:val="18"/>
                <w:szCs w:val="18"/>
              </w:rPr>
            </w:pPr>
            <w:r w:rsidRPr="00114B39">
              <w:rPr>
                <w:rFonts w:ascii="Arial" w:hAnsi="Arial" w:cs="Arial"/>
                <w:sz w:val="18"/>
                <w:szCs w:val="18"/>
              </w:rPr>
              <w:t>2</w:t>
            </w:r>
          </w:p>
        </w:tc>
        <w:tc>
          <w:tcPr>
            <w:tcW w:w="1055" w:type="pct"/>
            <w:vAlign w:val="center"/>
          </w:tcPr>
          <w:p w14:paraId="20E11FCF" w14:textId="77777777" w:rsidR="00391890" w:rsidRPr="00114B39" w:rsidRDefault="00391890" w:rsidP="00656C3C">
            <w:pPr>
              <w:spacing w:before="60" w:after="60"/>
              <w:jc w:val="both"/>
              <w:rPr>
                <w:rFonts w:ascii="Arial" w:hAnsi="Arial" w:cs="Arial"/>
                <w:bCs/>
                <w:sz w:val="18"/>
                <w:szCs w:val="18"/>
                <w:lang w:val="en-US"/>
              </w:rPr>
            </w:pPr>
            <w:r w:rsidRPr="00114B39">
              <w:rPr>
                <w:rFonts w:ascii="Arial" w:hAnsi="Arial" w:cs="Arial"/>
                <w:b/>
                <w:bCs/>
                <w:sz w:val="18"/>
                <w:szCs w:val="18"/>
                <w:u w:val="single"/>
                <w:lang w:val="en-US"/>
              </w:rPr>
              <w:t>1:</w:t>
            </w:r>
            <w:r w:rsidRPr="00114B39">
              <w:rPr>
                <w:rFonts w:ascii="Arial" w:hAnsi="Arial" w:cs="Arial"/>
                <w:bCs/>
                <w:sz w:val="18"/>
                <w:szCs w:val="18"/>
                <w:lang w:val="en-US"/>
              </w:rPr>
              <w:t xml:space="preserve"> 229-268, 277-309.</w:t>
            </w:r>
          </w:p>
          <w:p w14:paraId="778E0F61" w14:textId="77777777" w:rsidR="00391890" w:rsidRPr="00114B39" w:rsidRDefault="00391890" w:rsidP="00391890">
            <w:pPr>
              <w:spacing w:before="60" w:after="60"/>
              <w:jc w:val="both"/>
              <w:rPr>
                <w:rFonts w:ascii="Arial" w:hAnsi="Arial" w:cs="Arial"/>
                <w:bCs/>
                <w:sz w:val="18"/>
                <w:szCs w:val="18"/>
                <w:lang w:val="en-US"/>
              </w:rPr>
            </w:pPr>
            <w:r w:rsidRPr="00114B39">
              <w:rPr>
                <w:rFonts w:ascii="Arial" w:hAnsi="Arial" w:cs="Arial"/>
                <w:b/>
                <w:bCs/>
                <w:sz w:val="18"/>
                <w:szCs w:val="18"/>
                <w:u w:val="single"/>
                <w:lang w:val="en-US"/>
              </w:rPr>
              <w:t>2:</w:t>
            </w:r>
            <w:r w:rsidRPr="00114B39">
              <w:rPr>
                <w:rFonts w:ascii="Arial" w:hAnsi="Arial" w:cs="Arial"/>
                <w:bCs/>
                <w:sz w:val="18"/>
                <w:szCs w:val="18"/>
                <w:lang w:val="en-US"/>
              </w:rPr>
              <w:t xml:space="preserve"> 393-397, 21-50.</w:t>
            </w:r>
          </w:p>
        </w:tc>
      </w:tr>
      <w:tr w:rsidR="00391890" w:rsidRPr="00114B39" w14:paraId="735FF048" w14:textId="77777777" w:rsidTr="00464258">
        <w:trPr>
          <w:trHeight w:val="1732"/>
        </w:trPr>
        <w:tc>
          <w:tcPr>
            <w:tcW w:w="297" w:type="pct"/>
            <w:vAlign w:val="center"/>
          </w:tcPr>
          <w:p w14:paraId="7A40E635" w14:textId="77777777" w:rsidR="00391890" w:rsidRPr="00114B39" w:rsidRDefault="00391890" w:rsidP="00656C3C">
            <w:pPr>
              <w:pStyle w:val="Cellcenter"/>
              <w:tabs>
                <w:tab w:val="left" w:pos="177"/>
              </w:tabs>
              <w:spacing w:before="60" w:after="60"/>
              <w:ind w:left="6"/>
              <w:rPr>
                <w:rFonts w:ascii="Arial" w:hAnsi="Arial" w:cs="Arial"/>
                <w:sz w:val="18"/>
                <w:szCs w:val="18"/>
              </w:rPr>
            </w:pPr>
            <w:r w:rsidRPr="00114B39">
              <w:rPr>
                <w:rFonts w:ascii="Arial" w:hAnsi="Arial" w:cs="Arial"/>
                <w:sz w:val="18"/>
                <w:szCs w:val="18"/>
              </w:rPr>
              <w:t>4.</w:t>
            </w:r>
          </w:p>
        </w:tc>
        <w:tc>
          <w:tcPr>
            <w:tcW w:w="2578" w:type="pct"/>
          </w:tcPr>
          <w:p w14:paraId="26CC8155" w14:textId="77777777" w:rsidR="00391890" w:rsidRPr="00114B39" w:rsidRDefault="00391890" w:rsidP="00656C3C">
            <w:pPr>
              <w:spacing w:before="60" w:after="60"/>
              <w:jc w:val="both"/>
              <w:rPr>
                <w:rFonts w:ascii="Arial" w:hAnsi="Arial" w:cs="Arial"/>
                <w:bCs/>
                <w:sz w:val="18"/>
                <w:szCs w:val="18"/>
                <w:lang w:val="en-US"/>
              </w:rPr>
            </w:pPr>
            <w:r w:rsidRPr="00114B39">
              <w:rPr>
                <w:rFonts w:ascii="Arial" w:hAnsi="Arial" w:cs="Arial"/>
                <w:bCs/>
                <w:sz w:val="18"/>
                <w:szCs w:val="18"/>
                <w:lang w:val="en-US"/>
              </w:rPr>
              <w:t>Propositional logic. Formalizing sentences of natural language in propositional logic.</w:t>
            </w:r>
          </w:p>
          <w:p w14:paraId="0E8A59F2" w14:textId="77777777" w:rsidR="00391890" w:rsidRPr="00114B39" w:rsidRDefault="00391890" w:rsidP="00656C3C">
            <w:pPr>
              <w:spacing w:before="60" w:after="60"/>
              <w:jc w:val="both"/>
              <w:rPr>
                <w:rFonts w:ascii="Arial" w:hAnsi="Arial" w:cs="Arial"/>
                <w:bCs/>
                <w:sz w:val="18"/>
                <w:szCs w:val="18"/>
                <w:lang w:val="en-US"/>
              </w:rPr>
            </w:pPr>
          </w:p>
          <w:p w14:paraId="6CA95800" w14:textId="77777777" w:rsidR="00391890" w:rsidRPr="00114B39" w:rsidRDefault="00391890" w:rsidP="00656C3C">
            <w:pPr>
              <w:spacing w:before="60" w:after="60"/>
              <w:jc w:val="both"/>
              <w:rPr>
                <w:rFonts w:ascii="Arial" w:hAnsi="Arial" w:cs="Arial"/>
                <w:bCs/>
                <w:sz w:val="18"/>
                <w:szCs w:val="18"/>
                <w:lang w:val="en-US"/>
              </w:rPr>
            </w:pPr>
            <w:r w:rsidRPr="00114B39">
              <w:rPr>
                <w:rFonts w:ascii="Arial" w:hAnsi="Arial" w:cs="Arial"/>
                <w:bCs/>
                <w:sz w:val="18"/>
                <w:szCs w:val="18"/>
                <w:lang w:val="en-US"/>
              </w:rPr>
              <w:t xml:space="preserve">Properties and types of deductive argument. Validity and soundness. </w:t>
            </w:r>
            <w:proofErr w:type="spellStart"/>
            <w:r w:rsidRPr="00114B39">
              <w:rPr>
                <w:rFonts w:ascii="Arial" w:hAnsi="Arial" w:cs="Arial"/>
                <w:bCs/>
                <w:sz w:val="18"/>
                <w:szCs w:val="18"/>
                <w:lang w:val="en-US"/>
              </w:rPr>
              <w:t>Analysing</w:t>
            </w:r>
            <w:proofErr w:type="spellEnd"/>
            <w:r w:rsidRPr="00114B39">
              <w:rPr>
                <w:rFonts w:ascii="Arial" w:hAnsi="Arial" w:cs="Arial"/>
                <w:bCs/>
                <w:sz w:val="18"/>
                <w:szCs w:val="18"/>
                <w:lang w:val="en-US"/>
              </w:rPr>
              <w:t xml:space="preserve"> deductive arguments in propositional logic. Truth table method for testing validity. Short truth table method for proving invalidity.</w:t>
            </w:r>
          </w:p>
        </w:tc>
        <w:tc>
          <w:tcPr>
            <w:tcW w:w="502" w:type="pct"/>
            <w:vAlign w:val="center"/>
          </w:tcPr>
          <w:p w14:paraId="37A1F5F5" w14:textId="77777777" w:rsidR="00391890" w:rsidRPr="00114B39" w:rsidRDefault="00391890" w:rsidP="00656C3C">
            <w:pPr>
              <w:pStyle w:val="Cellcenter"/>
              <w:spacing w:before="60" w:after="60"/>
              <w:rPr>
                <w:rFonts w:ascii="Arial" w:hAnsi="Arial" w:cs="Arial"/>
                <w:sz w:val="18"/>
                <w:szCs w:val="18"/>
              </w:rPr>
            </w:pPr>
            <w:r w:rsidRPr="00114B39">
              <w:rPr>
                <w:rFonts w:ascii="Arial" w:hAnsi="Arial" w:cs="Arial"/>
                <w:sz w:val="18"/>
                <w:szCs w:val="18"/>
              </w:rPr>
              <w:t>2</w:t>
            </w:r>
          </w:p>
        </w:tc>
        <w:tc>
          <w:tcPr>
            <w:tcW w:w="568" w:type="pct"/>
            <w:vAlign w:val="center"/>
          </w:tcPr>
          <w:p w14:paraId="5B657884" w14:textId="77777777" w:rsidR="00391890" w:rsidRPr="00114B39" w:rsidRDefault="00391890" w:rsidP="00656C3C">
            <w:pPr>
              <w:pStyle w:val="Cellcenter"/>
              <w:spacing w:before="60" w:after="60"/>
              <w:rPr>
                <w:rFonts w:ascii="Arial" w:hAnsi="Arial" w:cs="Arial"/>
                <w:sz w:val="18"/>
                <w:szCs w:val="18"/>
              </w:rPr>
            </w:pPr>
            <w:r w:rsidRPr="00114B39">
              <w:rPr>
                <w:rFonts w:ascii="Arial" w:hAnsi="Arial" w:cs="Arial"/>
                <w:sz w:val="18"/>
                <w:szCs w:val="18"/>
              </w:rPr>
              <w:t>2</w:t>
            </w:r>
          </w:p>
        </w:tc>
        <w:tc>
          <w:tcPr>
            <w:tcW w:w="1055" w:type="pct"/>
            <w:vAlign w:val="center"/>
          </w:tcPr>
          <w:p w14:paraId="5ECD48DA" w14:textId="77777777" w:rsidR="00391890" w:rsidRPr="00114B39" w:rsidRDefault="00391890" w:rsidP="00656C3C">
            <w:pPr>
              <w:spacing w:before="60" w:after="60"/>
              <w:jc w:val="both"/>
              <w:rPr>
                <w:rFonts w:ascii="Arial" w:hAnsi="Arial" w:cs="Arial"/>
                <w:bCs/>
                <w:sz w:val="18"/>
                <w:szCs w:val="18"/>
                <w:lang w:val="en-US"/>
              </w:rPr>
            </w:pPr>
            <w:r w:rsidRPr="00114B39">
              <w:rPr>
                <w:rFonts w:ascii="Arial" w:hAnsi="Arial" w:cs="Arial"/>
                <w:b/>
                <w:bCs/>
                <w:sz w:val="18"/>
                <w:szCs w:val="18"/>
                <w:u w:val="single"/>
                <w:lang w:val="en-US"/>
              </w:rPr>
              <w:t>1:</w:t>
            </w:r>
            <w:r w:rsidRPr="00114B39">
              <w:rPr>
                <w:rFonts w:ascii="Arial" w:hAnsi="Arial" w:cs="Arial"/>
                <w:bCs/>
                <w:sz w:val="18"/>
                <w:szCs w:val="18"/>
                <w:lang w:val="en-US"/>
              </w:rPr>
              <w:t xml:space="preserve"> 277-295, 310-343.</w:t>
            </w:r>
          </w:p>
          <w:p w14:paraId="0470B86D" w14:textId="77777777" w:rsidR="00391890" w:rsidRPr="00114B39" w:rsidRDefault="00391890" w:rsidP="00391890">
            <w:pPr>
              <w:spacing w:before="60" w:after="60"/>
              <w:jc w:val="both"/>
              <w:rPr>
                <w:rFonts w:ascii="Arial" w:hAnsi="Arial" w:cs="Arial"/>
                <w:bCs/>
                <w:sz w:val="18"/>
                <w:szCs w:val="18"/>
                <w:lang w:val="en-US"/>
              </w:rPr>
            </w:pPr>
            <w:r w:rsidRPr="00114B39">
              <w:rPr>
                <w:rFonts w:ascii="Arial" w:hAnsi="Arial" w:cs="Arial"/>
                <w:b/>
                <w:bCs/>
                <w:sz w:val="18"/>
                <w:szCs w:val="18"/>
                <w:u w:val="single"/>
                <w:lang w:val="en-US"/>
              </w:rPr>
              <w:t>2:</w:t>
            </w:r>
            <w:r w:rsidRPr="00114B39">
              <w:rPr>
                <w:rFonts w:ascii="Arial" w:hAnsi="Arial" w:cs="Arial"/>
                <w:bCs/>
                <w:sz w:val="18"/>
                <w:szCs w:val="18"/>
                <w:lang w:val="en-US"/>
              </w:rPr>
              <w:t xml:space="preserve"> 51-112.</w:t>
            </w:r>
          </w:p>
        </w:tc>
      </w:tr>
      <w:tr w:rsidR="00391890" w:rsidRPr="00114B39" w14:paraId="5BBE90E6" w14:textId="77777777" w:rsidTr="00464258">
        <w:trPr>
          <w:trHeight w:val="1602"/>
        </w:trPr>
        <w:tc>
          <w:tcPr>
            <w:tcW w:w="297" w:type="pct"/>
            <w:vAlign w:val="center"/>
          </w:tcPr>
          <w:p w14:paraId="4291ED52" w14:textId="77777777" w:rsidR="00391890" w:rsidRPr="00114B39" w:rsidRDefault="00391890" w:rsidP="00656C3C">
            <w:pPr>
              <w:pStyle w:val="Cellcenter"/>
              <w:tabs>
                <w:tab w:val="left" w:pos="177"/>
              </w:tabs>
              <w:spacing w:before="60" w:after="60"/>
              <w:ind w:left="6"/>
              <w:rPr>
                <w:rFonts w:ascii="Arial" w:hAnsi="Arial" w:cs="Arial"/>
                <w:sz w:val="18"/>
                <w:szCs w:val="18"/>
              </w:rPr>
            </w:pPr>
            <w:r w:rsidRPr="00114B39">
              <w:rPr>
                <w:rFonts w:ascii="Arial" w:hAnsi="Arial" w:cs="Arial"/>
                <w:sz w:val="18"/>
                <w:szCs w:val="18"/>
              </w:rPr>
              <w:t>5.</w:t>
            </w:r>
          </w:p>
        </w:tc>
        <w:tc>
          <w:tcPr>
            <w:tcW w:w="2578" w:type="pct"/>
          </w:tcPr>
          <w:p w14:paraId="734A43AB" w14:textId="77777777" w:rsidR="00391890" w:rsidRPr="00114B39" w:rsidRDefault="00391890" w:rsidP="00656C3C">
            <w:pPr>
              <w:spacing w:before="60" w:after="120"/>
              <w:jc w:val="both"/>
              <w:rPr>
                <w:rFonts w:ascii="Arial" w:hAnsi="Arial" w:cs="Arial"/>
                <w:bCs/>
                <w:sz w:val="18"/>
                <w:szCs w:val="18"/>
                <w:lang w:val="en-US"/>
              </w:rPr>
            </w:pPr>
            <w:r w:rsidRPr="00114B39">
              <w:rPr>
                <w:rFonts w:ascii="Arial" w:hAnsi="Arial" w:cs="Arial"/>
                <w:bCs/>
                <w:sz w:val="18"/>
                <w:szCs w:val="18"/>
                <w:lang w:val="en-US"/>
              </w:rPr>
              <w:t>Basic laws of natural deduction. Rules of inference. Simple validity proofs by derivation.</w:t>
            </w:r>
          </w:p>
          <w:p w14:paraId="0312F202" w14:textId="77777777" w:rsidR="00391890" w:rsidRPr="00114B39" w:rsidRDefault="00391890" w:rsidP="00656C3C">
            <w:pPr>
              <w:spacing w:before="60" w:after="120"/>
              <w:jc w:val="both"/>
              <w:rPr>
                <w:rFonts w:ascii="Arial" w:hAnsi="Arial" w:cs="Arial"/>
                <w:bCs/>
                <w:sz w:val="18"/>
                <w:szCs w:val="18"/>
                <w:lang w:val="en-US"/>
              </w:rPr>
            </w:pPr>
          </w:p>
          <w:p w14:paraId="08DAE603" w14:textId="77777777" w:rsidR="00391890" w:rsidRPr="00114B39" w:rsidRDefault="00391890" w:rsidP="002E54E7">
            <w:pPr>
              <w:spacing w:before="60" w:after="60"/>
              <w:jc w:val="both"/>
              <w:rPr>
                <w:rFonts w:ascii="Arial" w:hAnsi="Arial" w:cs="Arial"/>
                <w:bCs/>
                <w:sz w:val="18"/>
                <w:szCs w:val="18"/>
                <w:lang w:val="en-US"/>
              </w:rPr>
            </w:pPr>
            <w:r w:rsidRPr="00114B39">
              <w:rPr>
                <w:rFonts w:ascii="Arial" w:hAnsi="Arial" w:cs="Arial"/>
                <w:bCs/>
                <w:sz w:val="18"/>
                <w:szCs w:val="18"/>
                <w:lang w:val="en-US"/>
              </w:rPr>
              <w:t>Rules of replacement. More complex validity proofs by natural deduction using inference rules and replacement rules.</w:t>
            </w:r>
          </w:p>
        </w:tc>
        <w:tc>
          <w:tcPr>
            <w:tcW w:w="502" w:type="pct"/>
            <w:vAlign w:val="center"/>
          </w:tcPr>
          <w:p w14:paraId="50B6A5CE" w14:textId="77777777" w:rsidR="00391890" w:rsidRPr="00114B39" w:rsidRDefault="00391890" w:rsidP="00656C3C">
            <w:pPr>
              <w:pStyle w:val="Cellcenter"/>
              <w:spacing w:before="60" w:after="60"/>
              <w:rPr>
                <w:rFonts w:ascii="Arial" w:hAnsi="Arial" w:cs="Arial"/>
                <w:sz w:val="18"/>
                <w:szCs w:val="18"/>
              </w:rPr>
            </w:pPr>
            <w:r w:rsidRPr="00114B39">
              <w:rPr>
                <w:rFonts w:ascii="Arial" w:hAnsi="Arial" w:cs="Arial"/>
                <w:sz w:val="18"/>
                <w:szCs w:val="18"/>
              </w:rPr>
              <w:t>2</w:t>
            </w:r>
          </w:p>
        </w:tc>
        <w:tc>
          <w:tcPr>
            <w:tcW w:w="568" w:type="pct"/>
            <w:vAlign w:val="center"/>
          </w:tcPr>
          <w:p w14:paraId="0A03C0D2" w14:textId="77777777" w:rsidR="00391890" w:rsidRPr="00114B39" w:rsidRDefault="00391890" w:rsidP="00656C3C">
            <w:pPr>
              <w:pStyle w:val="Cellcenter"/>
              <w:spacing w:before="60" w:after="60"/>
              <w:rPr>
                <w:rFonts w:ascii="Arial" w:hAnsi="Arial" w:cs="Arial"/>
                <w:sz w:val="18"/>
                <w:szCs w:val="18"/>
              </w:rPr>
            </w:pPr>
            <w:r w:rsidRPr="00114B39">
              <w:rPr>
                <w:rFonts w:ascii="Arial" w:hAnsi="Arial" w:cs="Arial"/>
                <w:sz w:val="18"/>
                <w:szCs w:val="18"/>
              </w:rPr>
              <w:t>2</w:t>
            </w:r>
          </w:p>
        </w:tc>
        <w:tc>
          <w:tcPr>
            <w:tcW w:w="1055" w:type="pct"/>
            <w:vAlign w:val="center"/>
          </w:tcPr>
          <w:p w14:paraId="4D08FF8C" w14:textId="77777777" w:rsidR="00391890" w:rsidRPr="00114B39" w:rsidRDefault="00391890" w:rsidP="00656C3C">
            <w:pPr>
              <w:spacing w:before="60" w:after="60"/>
              <w:jc w:val="both"/>
              <w:rPr>
                <w:rFonts w:ascii="Arial" w:hAnsi="Arial" w:cs="Arial"/>
                <w:bCs/>
                <w:sz w:val="18"/>
                <w:szCs w:val="18"/>
                <w:lang w:val="en-US"/>
              </w:rPr>
            </w:pPr>
            <w:r w:rsidRPr="00114B39">
              <w:rPr>
                <w:rFonts w:ascii="Arial" w:hAnsi="Arial" w:cs="Arial"/>
                <w:b/>
                <w:bCs/>
                <w:sz w:val="18"/>
                <w:szCs w:val="18"/>
                <w:u w:val="single"/>
                <w:lang w:val="en-US"/>
              </w:rPr>
              <w:t>1:</w:t>
            </w:r>
            <w:r w:rsidRPr="00114B39">
              <w:rPr>
                <w:rFonts w:ascii="Arial" w:hAnsi="Arial" w:cs="Arial"/>
                <w:bCs/>
                <w:sz w:val="18"/>
                <w:szCs w:val="18"/>
                <w:lang w:val="en-US"/>
              </w:rPr>
              <w:t xml:space="preserve"> 345-391.</w:t>
            </w:r>
          </w:p>
          <w:p w14:paraId="6D406DBB" w14:textId="77777777" w:rsidR="00391890" w:rsidRPr="00114B39" w:rsidRDefault="00391890" w:rsidP="00260A8C">
            <w:pPr>
              <w:spacing w:before="60" w:after="60"/>
              <w:jc w:val="both"/>
              <w:rPr>
                <w:rFonts w:ascii="Arial" w:hAnsi="Arial" w:cs="Arial"/>
                <w:bCs/>
                <w:sz w:val="18"/>
                <w:szCs w:val="18"/>
                <w:lang w:val="en-US"/>
              </w:rPr>
            </w:pPr>
            <w:r w:rsidRPr="00114B39">
              <w:rPr>
                <w:rFonts w:ascii="Arial" w:hAnsi="Arial" w:cs="Arial"/>
                <w:b/>
                <w:bCs/>
                <w:sz w:val="18"/>
                <w:szCs w:val="18"/>
                <w:u w:val="single"/>
                <w:lang w:val="en-US"/>
              </w:rPr>
              <w:t>2:</w:t>
            </w:r>
            <w:r w:rsidRPr="00114B39">
              <w:rPr>
                <w:rFonts w:ascii="Arial" w:hAnsi="Arial" w:cs="Arial"/>
                <w:bCs/>
                <w:sz w:val="18"/>
                <w:szCs w:val="18"/>
                <w:lang w:val="en-US"/>
              </w:rPr>
              <w:t xml:space="preserve"> </w:t>
            </w:r>
            <w:r w:rsidR="00260A8C" w:rsidRPr="00114B39">
              <w:rPr>
                <w:rFonts w:ascii="Arial" w:hAnsi="Arial" w:cs="Arial"/>
                <w:bCs/>
                <w:sz w:val="18"/>
                <w:szCs w:val="18"/>
                <w:lang w:val="en-US"/>
              </w:rPr>
              <w:t>113-174</w:t>
            </w:r>
            <w:r w:rsidRPr="00114B39">
              <w:rPr>
                <w:rFonts w:ascii="Arial" w:hAnsi="Arial" w:cs="Arial"/>
                <w:bCs/>
                <w:sz w:val="18"/>
                <w:szCs w:val="18"/>
                <w:lang w:val="en-US"/>
              </w:rPr>
              <w:t>.</w:t>
            </w:r>
          </w:p>
        </w:tc>
      </w:tr>
      <w:tr w:rsidR="00391890" w:rsidRPr="00114B39" w14:paraId="3D7A80C6" w14:textId="77777777" w:rsidTr="00464258">
        <w:trPr>
          <w:trHeight w:val="1275"/>
        </w:trPr>
        <w:tc>
          <w:tcPr>
            <w:tcW w:w="297" w:type="pct"/>
            <w:vAlign w:val="center"/>
          </w:tcPr>
          <w:p w14:paraId="38C9AC09" w14:textId="77777777" w:rsidR="00391890" w:rsidRPr="00114B39" w:rsidRDefault="00391890" w:rsidP="00656C3C">
            <w:pPr>
              <w:pStyle w:val="Cellcenter"/>
              <w:tabs>
                <w:tab w:val="left" w:pos="177"/>
              </w:tabs>
              <w:spacing w:before="60" w:after="60"/>
              <w:ind w:left="6"/>
              <w:rPr>
                <w:rFonts w:ascii="Arial" w:hAnsi="Arial" w:cs="Arial"/>
                <w:sz w:val="18"/>
                <w:szCs w:val="18"/>
              </w:rPr>
            </w:pPr>
            <w:r w:rsidRPr="00114B39">
              <w:rPr>
                <w:rFonts w:ascii="Arial" w:hAnsi="Arial" w:cs="Arial"/>
                <w:sz w:val="18"/>
                <w:szCs w:val="18"/>
              </w:rPr>
              <w:t>6.</w:t>
            </w:r>
          </w:p>
        </w:tc>
        <w:tc>
          <w:tcPr>
            <w:tcW w:w="2578" w:type="pct"/>
          </w:tcPr>
          <w:p w14:paraId="2BD99F00" w14:textId="77777777" w:rsidR="00391890" w:rsidRPr="00114B39" w:rsidRDefault="00391890" w:rsidP="00656C3C">
            <w:pPr>
              <w:spacing w:before="60" w:after="120"/>
              <w:jc w:val="both"/>
              <w:rPr>
                <w:rFonts w:ascii="Arial" w:hAnsi="Arial" w:cs="Arial"/>
                <w:bCs/>
                <w:sz w:val="18"/>
                <w:szCs w:val="18"/>
                <w:lang w:val="en-US"/>
              </w:rPr>
            </w:pPr>
            <w:r w:rsidRPr="00114B39">
              <w:rPr>
                <w:rFonts w:ascii="Arial" w:hAnsi="Arial" w:cs="Arial"/>
                <w:bCs/>
                <w:sz w:val="18"/>
                <w:szCs w:val="18"/>
                <w:lang w:val="en-US"/>
              </w:rPr>
              <w:t>Proving inconsistency of statements by natural deduction. Further methods of validity proofs: Conditional proof and indirect proof.</w:t>
            </w:r>
          </w:p>
          <w:p w14:paraId="56B592A6" w14:textId="77777777" w:rsidR="00391890" w:rsidRPr="00114B39" w:rsidRDefault="00391890" w:rsidP="00656C3C">
            <w:pPr>
              <w:spacing w:before="60" w:after="60"/>
              <w:jc w:val="both"/>
              <w:rPr>
                <w:rFonts w:ascii="Arial" w:hAnsi="Arial" w:cs="Arial"/>
                <w:bCs/>
                <w:sz w:val="18"/>
                <w:szCs w:val="18"/>
                <w:lang w:val="en-US"/>
              </w:rPr>
            </w:pPr>
            <w:r w:rsidRPr="00114B39">
              <w:rPr>
                <w:rFonts w:ascii="Arial" w:hAnsi="Arial" w:cs="Arial"/>
                <w:bCs/>
                <w:sz w:val="18"/>
                <w:szCs w:val="18"/>
                <w:lang w:val="en-US"/>
              </w:rPr>
              <w:t>Informal criteria of rational argumentation and reasoning. Main types of informal fallacies.</w:t>
            </w:r>
          </w:p>
        </w:tc>
        <w:tc>
          <w:tcPr>
            <w:tcW w:w="502" w:type="pct"/>
            <w:vAlign w:val="center"/>
          </w:tcPr>
          <w:p w14:paraId="0EC7C75E" w14:textId="77777777" w:rsidR="00391890" w:rsidRPr="00114B39" w:rsidRDefault="00391890" w:rsidP="00656C3C">
            <w:pPr>
              <w:pStyle w:val="Cellcenter"/>
              <w:spacing w:before="60" w:after="60"/>
              <w:rPr>
                <w:rFonts w:ascii="Arial" w:hAnsi="Arial" w:cs="Arial"/>
                <w:sz w:val="18"/>
                <w:szCs w:val="18"/>
              </w:rPr>
            </w:pPr>
            <w:r w:rsidRPr="00114B39">
              <w:rPr>
                <w:rFonts w:ascii="Arial" w:hAnsi="Arial" w:cs="Arial"/>
                <w:sz w:val="18"/>
                <w:szCs w:val="18"/>
              </w:rPr>
              <w:t>2</w:t>
            </w:r>
          </w:p>
        </w:tc>
        <w:tc>
          <w:tcPr>
            <w:tcW w:w="568" w:type="pct"/>
            <w:vAlign w:val="center"/>
          </w:tcPr>
          <w:p w14:paraId="21382B8E" w14:textId="77777777" w:rsidR="00391890" w:rsidRPr="00114B39" w:rsidRDefault="00391890" w:rsidP="00656C3C">
            <w:pPr>
              <w:pStyle w:val="Cellcenter"/>
              <w:spacing w:before="60" w:after="60"/>
              <w:rPr>
                <w:rFonts w:ascii="Arial" w:hAnsi="Arial" w:cs="Arial"/>
                <w:sz w:val="18"/>
                <w:szCs w:val="18"/>
              </w:rPr>
            </w:pPr>
            <w:r w:rsidRPr="00114B39">
              <w:rPr>
                <w:rFonts w:ascii="Arial" w:hAnsi="Arial" w:cs="Arial"/>
                <w:sz w:val="18"/>
                <w:szCs w:val="18"/>
              </w:rPr>
              <w:t>2</w:t>
            </w:r>
          </w:p>
        </w:tc>
        <w:tc>
          <w:tcPr>
            <w:tcW w:w="1055" w:type="pct"/>
            <w:vAlign w:val="center"/>
          </w:tcPr>
          <w:p w14:paraId="02EBA83A" w14:textId="77777777" w:rsidR="00391890" w:rsidRPr="00114B39" w:rsidRDefault="00391890" w:rsidP="00656C3C">
            <w:pPr>
              <w:spacing w:before="60" w:after="60"/>
              <w:jc w:val="both"/>
              <w:rPr>
                <w:rFonts w:ascii="Arial" w:hAnsi="Arial" w:cs="Arial"/>
                <w:bCs/>
                <w:sz w:val="18"/>
                <w:szCs w:val="18"/>
                <w:lang w:val="en-US"/>
              </w:rPr>
            </w:pPr>
            <w:r w:rsidRPr="00114B39">
              <w:rPr>
                <w:rFonts w:ascii="Arial" w:hAnsi="Arial" w:cs="Arial"/>
                <w:b/>
                <w:bCs/>
                <w:sz w:val="18"/>
                <w:szCs w:val="18"/>
                <w:u w:val="single"/>
                <w:lang w:val="en-US"/>
              </w:rPr>
              <w:t>1:</w:t>
            </w:r>
            <w:r w:rsidRPr="00114B39">
              <w:rPr>
                <w:rFonts w:ascii="Arial" w:hAnsi="Arial" w:cs="Arial"/>
                <w:bCs/>
                <w:sz w:val="18"/>
                <w:szCs w:val="18"/>
                <w:lang w:val="en-US"/>
              </w:rPr>
              <w:t xml:space="preserve"> 392-418, 147-196.</w:t>
            </w:r>
          </w:p>
          <w:p w14:paraId="25A1710B" w14:textId="77777777" w:rsidR="00391890" w:rsidRPr="00114B39" w:rsidRDefault="00391890" w:rsidP="00260A8C">
            <w:pPr>
              <w:spacing w:before="60" w:after="60"/>
              <w:jc w:val="both"/>
              <w:rPr>
                <w:rFonts w:ascii="Arial" w:hAnsi="Arial" w:cs="Arial"/>
                <w:bCs/>
                <w:sz w:val="18"/>
                <w:szCs w:val="18"/>
                <w:lang w:val="en-US"/>
              </w:rPr>
            </w:pPr>
            <w:r w:rsidRPr="00114B39">
              <w:rPr>
                <w:rFonts w:ascii="Arial" w:hAnsi="Arial" w:cs="Arial"/>
                <w:b/>
                <w:bCs/>
                <w:sz w:val="18"/>
                <w:szCs w:val="18"/>
                <w:u w:val="single"/>
                <w:lang w:val="en-US"/>
              </w:rPr>
              <w:t>2:</w:t>
            </w:r>
            <w:r w:rsidRPr="00114B39">
              <w:rPr>
                <w:rFonts w:ascii="Arial" w:hAnsi="Arial" w:cs="Arial"/>
                <w:bCs/>
                <w:sz w:val="18"/>
                <w:szCs w:val="18"/>
                <w:lang w:val="en-US"/>
              </w:rPr>
              <w:t xml:space="preserve"> </w:t>
            </w:r>
            <w:r w:rsidR="00260A8C" w:rsidRPr="00114B39">
              <w:rPr>
                <w:rFonts w:ascii="Arial" w:hAnsi="Arial" w:cs="Arial"/>
                <w:bCs/>
                <w:sz w:val="18"/>
                <w:szCs w:val="18"/>
                <w:lang w:val="en-US"/>
              </w:rPr>
              <w:t>175-200</w:t>
            </w:r>
            <w:r w:rsidRPr="00114B39">
              <w:rPr>
                <w:rFonts w:ascii="Arial" w:hAnsi="Arial" w:cs="Arial"/>
                <w:bCs/>
                <w:sz w:val="18"/>
                <w:szCs w:val="18"/>
                <w:lang w:val="en-US"/>
              </w:rPr>
              <w:t>.</w:t>
            </w:r>
          </w:p>
        </w:tc>
      </w:tr>
      <w:tr w:rsidR="00004F0A" w:rsidRPr="00114B39" w14:paraId="3988E07C" w14:textId="77777777" w:rsidTr="00464258">
        <w:trPr>
          <w:trHeight w:val="510"/>
        </w:trPr>
        <w:tc>
          <w:tcPr>
            <w:tcW w:w="297" w:type="pct"/>
            <w:vAlign w:val="center"/>
          </w:tcPr>
          <w:p w14:paraId="1FAB0B3E" w14:textId="77777777" w:rsidR="00004F0A" w:rsidRPr="00114B39" w:rsidRDefault="00004F0A" w:rsidP="00656C3C">
            <w:pPr>
              <w:pStyle w:val="Cellcenter"/>
              <w:spacing w:before="60" w:after="60"/>
              <w:jc w:val="left"/>
              <w:rPr>
                <w:rFonts w:ascii="Arial" w:hAnsi="Arial" w:cs="Arial"/>
                <w:sz w:val="18"/>
                <w:szCs w:val="18"/>
              </w:rPr>
            </w:pPr>
          </w:p>
        </w:tc>
        <w:tc>
          <w:tcPr>
            <w:tcW w:w="2578" w:type="pct"/>
            <w:vAlign w:val="center"/>
          </w:tcPr>
          <w:p w14:paraId="7FDAFECB" w14:textId="77777777" w:rsidR="00004F0A" w:rsidRPr="00114B39" w:rsidRDefault="00781A66" w:rsidP="00656C3C">
            <w:pPr>
              <w:tabs>
                <w:tab w:val="left" w:pos="2835"/>
                <w:tab w:val="left" w:pos="5103"/>
              </w:tabs>
              <w:spacing w:before="60" w:after="60"/>
              <w:jc w:val="right"/>
              <w:rPr>
                <w:rFonts w:ascii="Arial" w:hAnsi="Arial" w:cs="Arial"/>
                <w:b/>
                <w:sz w:val="18"/>
                <w:szCs w:val="18"/>
                <w:lang w:val="en-US"/>
              </w:rPr>
            </w:pPr>
            <w:r w:rsidRPr="00114B39">
              <w:rPr>
                <w:rFonts w:ascii="Arial" w:hAnsi="Arial" w:cs="Arial"/>
                <w:b/>
                <w:sz w:val="18"/>
                <w:szCs w:val="18"/>
                <w:lang w:val="en-US"/>
              </w:rPr>
              <w:t>Total</w:t>
            </w:r>
            <w:r w:rsidR="00004F0A" w:rsidRPr="00114B39">
              <w:rPr>
                <w:rFonts w:ascii="Arial" w:hAnsi="Arial" w:cs="Arial"/>
                <w:b/>
                <w:sz w:val="18"/>
                <w:szCs w:val="18"/>
                <w:lang w:val="en-US"/>
              </w:rPr>
              <w:t>:</w:t>
            </w:r>
          </w:p>
        </w:tc>
        <w:tc>
          <w:tcPr>
            <w:tcW w:w="502" w:type="pct"/>
            <w:vAlign w:val="center"/>
          </w:tcPr>
          <w:p w14:paraId="0F6DB792" w14:textId="77777777" w:rsidR="00004F0A" w:rsidRPr="00114B39" w:rsidRDefault="00004F0A" w:rsidP="00656C3C">
            <w:pPr>
              <w:pStyle w:val="Cellcenter"/>
              <w:spacing w:before="60" w:after="60"/>
              <w:rPr>
                <w:rFonts w:ascii="Arial" w:hAnsi="Arial" w:cs="Arial"/>
                <w:b/>
                <w:sz w:val="18"/>
                <w:szCs w:val="18"/>
              </w:rPr>
            </w:pPr>
            <w:r w:rsidRPr="00114B39">
              <w:rPr>
                <w:rFonts w:ascii="Arial" w:hAnsi="Arial" w:cs="Arial"/>
                <w:b/>
                <w:sz w:val="18"/>
                <w:szCs w:val="18"/>
              </w:rPr>
              <w:t>12</w:t>
            </w:r>
          </w:p>
        </w:tc>
        <w:tc>
          <w:tcPr>
            <w:tcW w:w="568" w:type="pct"/>
            <w:vAlign w:val="center"/>
          </w:tcPr>
          <w:p w14:paraId="7F281F65" w14:textId="77777777" w:rsidR="00004F0A" w:rsidRPr="00114B39" w:rsidRDefault="00004F0A" w:rsidP="00656C3C">
            <w:pPr>
              <w:pStyle w:val="Cellcenter"/>
              <w:spacing w:before="60" w:after="60"/>
              <w:rPr>
                <w:rFonts w:ascii="Arial" w:hAnsi="Arial" w:cs="Arial"/>
                <w:b/>
                <w:sz w:val="18"/>
                <w:szCs w:val="18"/>
              </w:rPr>
            </w:pPr>
            <w:r w:rsidRPr="00114B39">
              <w:rPr>
                <w:rFonts w:ascii="Arial" w:hAnsi="Arial" w:cs="Arial"/>
                <w:b/>
                <w:sz w:val="18"/>
                <w:szCs w:val="18"/>
              </w:rPr>
              <w:t>12</w:t>
            </w:r>
          </w:p>
        </w:tc>
        <w:tc>
          <w:tcPr>
            <w:tcW w:w="1055" w:type="pct"/>
          </w:tcPr>
          <w:p w14:paraId="41497135" w14:textId="77777777" w:rsidR="00004F0A" w:rsidRPr="00114B39" w:rsidRDefault="00004F0A" w:rsidP="00656C3C">
            <w:pPr>
              <w:pStyle w:val="Cellcenter"/>
              <w:spacing w:before="60" w:after="60"/>
              <w:ind w:left="34"/>
              <w:rPr>
                <w:rFonts w:ascii="Arial" w:hAnsi="Arial" w:cs="Arial"/>
                <w:caps w:val="0"/>
                <w:sz w:val="18"/>
                <w:szCs w:val="18"/>
              </w:rPr>
            </w:pPr>
          </w:p>
        </w:tc>
      </w:tr>
    </w:tbl>
    <w:p w14:paraId="5318D3E8" w14:textId="77777777" w:rsidR="00004F0A" w:rsidRPr="00114B39" w:rsidRDefault="00004F0A" w:rsidP="00064ACA">
      <w:pPr>
        <w:pStyle w:val="Head"/>
        <w:spacing w:before="0" w:after="120"/>
        <w:rPr>
          <w:rFonts w:ascii="Arial" w:hAnsi="Arial" w:cs="Arial"/>
          <w:sz w:val="18"/>
          <w:szCs w:val="18"/>
        </w:rPr>
      </w:pPr>
    </w:p>
    <w:p w14:paraId="7A864378" w14:textId="77777777" w:rsidR="00064ACA" w:rsidRPr="00114B39" w:rsidRDefault="00004F0A" w:rsidP="005F368E">
      <w:pPr>
        <w:spacing w:before="120" w:after="120"/>
        <w:rPr>
          <w:rFonts w:ascii="Arial" w:hAnsi="Arial" w:cs="Arial"/>
          <w:b/>
          <w:bCs/>
          <w:sz w:val="18"/>
          <w:szCs w:val="18"/>
          <w:lang w:val="en-US"/>
        </w:rPr>
      </w:pPr>
      <w:r w:rsidRPr="00114B39">
        <w:rPr>
          <w:rFonts w:ascii="Arial" w:hAnsi="Arial" w:cs="Arial"/>
          <w:b/>
          <w:bCs/>
          <w:sz w:val="18"/>
          <w:szCs w:val="18"/>
          <w:lang w:val="en-US"/>
        </w:rPr>
        <w:br w:type="page"/>
      </w:r>
      <w:r w:rsidR="00A4411B" w:rsidRPr="00114B39">
        <w:rPr>
          <w:rFonts w:ascii="Arial" w:hAnsi="Arial" w:cs="Arial"/>
          <w:b/>
          <w:bCs/>
          <w:sz w:val="18"/>
          <w:szCs w:val="18"/>
          <w:lang w:val="en-US"/>
        </w:rPr>
        <w:lastRenderedPageBreak/>
        <w:t>Individual work and assessment</w:t>
      </w:r>
    </w:p>
    <w:tbl>
      <w:tblPr>
        <w:tblW w:w="4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4"/>
        <w:gridCol w:w="2906"/>
      </w:tblGrid>
      <w:tr w:rsidR="00D069BF" w:rsidRPr="00114B39" w14:paraId="374FB3E4" w14:textId="77777777" w:rsidTr="00D069BF">
        <w:trPr>
          <w:trHeight w:val="510"/>
        </w:trPr>
        <w:tc>
          <w:tcPr>
            <w:tcW w:w="3163" w:type="pct"/>
            <w:vAlign w:val="center"/>
          </w:tcPr>
          <w:p w14:paraId="0BD74AC8" w14:textId="53819808" w:rsidR="00D069BF" w:rsidRPr="00114B39" w:rsidRDefault="00D069BF" w:rsidP="00E23374">
            <w:pPr>
              <w:pStyle w:val="Cellcenter"/>
              <w:spacing w:before="60" w:after="60"/>
              <w:rPr>
                <w:rFonts w:ascii="Arial" w:hAnsi="Arial" w:cs="Arial"/>
                <w:b/>
                <w:bCs w:val="0"/>
                <w:caps w:val="0"/>
                <w:sz w:val="18"/>
                <w:szCs w:val="18"/>
              </w:rPr>
            </w:pPr>
            <w:r>
              <w:rPr>
                <w:rFonts w:ascii="Arial" w:hAnsi="Arial" w:cs="Arial"/>
                <w:b/>
                <w:bCs w:val="0"/>
                <w:caps w:val="0"/>
                <w:sz w:val="18"/>
                <w:szCs w:val="18"/>
              </w:rPr>
              <w:t xml:space="preserve">Type of assessment </w:t>
            </w:r>
          </w:p>
        </w:tc>
        <w:tc>
          <w:tcPr>
            <w:tcW w:w="1837" w:type="pct"/>
            <w:vAlign w:val="center"/>
          </w:tcPr>
          <w:p w14:paraId="44CAE8BF" w14:textId="6466C2F0" w:rsidR="00D069BF" w:rsidRPr="00114B39" w:rsidRDefault="00D069BF" w:rsidP="00E23374">
            <w:pPr>
              <w:pStyle w:val="Cellcenter"/>
              <w:rPr>
                <w:rFonts w:ascii="Arial" w:hAnsi="Arial" w:cs="Arial"/>
                <w:b/>
                <w:bCs w:val="0"/>
                <w:caps w:val="0"/>
                <w:sz w:val="18"/>
                <w:szCs w:val="18"/>
              </w:rPr>
            </w:pPr>
            <w:r>
              <w:rPr>
                <w:rFonts w:ascii="Arial" w:hAnsi="Arial" w:cs="Arial"/>
                <w:b/>
                <w:bCs w:val="0"/>
                <w:caps w:val="0"/>
                <w:sz w:val="18"/>
                <w:szCs w:val="18"/>
              </w:rPr>
              <w:t>Weight,</w:t>
            </w:r>
            <w:r w:rsidRPr="00114B39">
              <w:rPr>
                <w:rFonts w:ascii="Arial" w:hAnsi="Arial" w:cs="Arial"/>
                <w:b/>
                <w:bCs w:val="0"/>
                <w:caps w:val="0"/>
                <w:sz w:val="18"/>
                <w:szCs w:val="18"/>
              </w:rPr>
              <w:t xml:space="preserve"> %</w:t>
            </w:r>
          </w:p>
        </w:tc>
      </w:tr>
      <w:tr w:rsidR="00D069BF" w:rsidRPr="00114B39" w14:paraId="7799A55D" w14:textId="77777777" w:rsidTr="00D069BF">
        <w:tc>
          <w:tcPr>
            <w:tcW w:w="3163" w:type="pct"/>
            <w:vAlign w:val="center"/>
          </w:tcPr>
          <w:p w14:paraId="07B4F6C4" w14:textId="77777777" w:rsidR="00D069BF" w:rsidRPr="00114B39" w:rsidRDefault="00D069BF" w:rsidP="008937FF">
            <w:pPr>
              <w:pStyle w:val="Cellleft"/>
              <w:spacing w:before="60" w:after="60"/>
              <w:rPr>
                <w:rFonts w:ascii="Arial" w:hAnsi="Arial" w:cs="Arial"/>
                <w:sz w:val="18"/>
                <w:szCs w:val="18"/>
              </w:rPr>
            </w:pPr>
            <w:r w:rsidRPr="00114B39">
              <w:rPr>
                <w:rFonts w:ascii="Arial" w:hAnsi="Arial" w:cs="Arial"/>
                <w:sz w:val="18"/>
                <w:szCs w:val="18"/>
              </w:rPr>
              <w:t>Homework I</w:t>
            </w:r>
          </w:p>
        </w:tc>
        <w:tc>
          <w:tcPr>
            <w:tcW w:w="1837" w:type="pct"/>
            <w:vAlign w:val="center"/>
          </w:tcPr>
          <w:p w14:paraId="696F8DA3" w14:textId="77777777" w:rsidR="00D069BF" w:rsidRPr="00114B39" w:rsidRDefault="00D069BF" w:rsidP="00656C3C">
            <w:pPr>
              <w:pStyle w:val="Cellcenter"/>
              <w:spacing w:before="60" w:after="60"/>
              <w:rPr>
                <w:rFonts w:ascii="Arial" w:hAnsi="Arial" w:cs="Arial"/>
                <w:caps w:val="0"/>
                <w:sz w:val="18"/>
                <w:szCs w:val="18"/>
              </w:rPr>
            </w:pPr>
            <w:r>
              <w:rPr>
                <w:rFonts w:ascii="Arial" w:hAnsi="Arial" w:cs="Arial"/>
                <w:caps w:val="0"/>
                <w:sz w:val="18"/>
                <w:szCs w:val="18"/>
              </w:rPr>
              <w:t>8</w:t>
            </w:r>
          </w:p>
        </w:tc>
      </w:tr>
      <w:tr w:rsidR="00D069BF" w:rsidRPr="00114B39" w14:paraId="44CE71E3" w14:textId="77777777" w:rsidTr="00D069BF">
        <w:tc>
          <w:tcPr>
            <w:tcW w:w="3163" w:type="pct"/>
            <w:vAlign w:val="center"/>
          </w:tcPr>
          <w:p w14:paraId="5C69EA5A" w14:textId="77777777" w:rsidR="00D069BF" w:rsidRPr="00114B39" w:rsidRDefault="00D069BF" w:rsidP="008937FF">
            <w:pPr>
              <w:pStyle w:val="Cellleft"/>
              <w:spacing w:before="60" w:after="60"/>
              <w:rPr>
                <w:rFonts w:ascii="Arial" w:hAnsi="Arial" w:cs="Arial"/>
                <w:sz w:val="18"/>
                <w:szCs w:val="18"/>
              </w:rPr>
            </w:pPr>
            <w:r w:rsidRPr="00114B39">
              <w:rPr>
                <w:rFonts w:ascii="Arial" w:hAnsi="Arial" w:cs="Arial"/>
                <w:sz w:val="18"/>
                <w:szCs w:val="18"/>
              </w:rPr>
              <w:t>Homework II</w:t>
            </w:r>
          </w:p>
        </w:tc>
        <w:tc>
          <w:tcPr>
            <w:tcW w:w="1837" w:type="pct"/>
            <w:vAlign w:val="center"/>
          </w:tcPr>
          <w:p w14:paraId="3635B0DA" w14:textId="77777777" w:rsidR="00D069BF" w:rsidRPr="00114B39" w:rsidRDefault="00D069BF" w:rsidP="00656C3C">
            <w:pPr>
              <w:pStyle w:val="Cellcenter"/>
              <w:spacing w:before="60" w:after="60"/>
              <w:rPr>
                <w:rFonts w:ascii="Arial" w:hAnsi="Arial" w:cs="Arial"/>
                <w:caps w:val="0"/>
                <w:sz w:val="18"/>
                <w:szCs w:val="18"/>
              </w:rPr>
            </w:pPr>
            <w:r>
              <w:rPr>
                <w:rFonts w:ascii="Arial" w:hAnsi="Arial" w:cs="Arial"/>
                <w:caps w:val="0"/>
                <w:sz w:val="18"/>
                <w:szCs w:val="18"/>
              </w:rPr>
              <w:t>8</w:t>
            </w:r>
          </w:p>
        </w:tc>
      </w:tr>
      <w:tr w:rsidR="00D069BF" w:rsidRPr="00114B39" w14:paraId="4535248C" w14:textId="77777777" w:rsidTr="00D069BF">
        <w:tc>
          <w:tcPr>
            <w:tcW w:w="3163" w:type="pct"/>
            <w:vAlign w:val="center"/>
          </w:tcPr>
          <w:p w14:paraId="3EF3F160" w14:textId="77777777" w:rsidR="00D069BF" w:rsidRPr="00114B39" w:rsidRDefault="00D069BF" w:rsidP="008937FF">
            <w:pPr>
              <w:pStyle w:val="Cellleft"/>
              <w:spacing w:before="60" w:after="60"/>
              <w:rPr>
                <w:rFonts w:ascii="Arial" w:hAnsi="Arial" w:cs="Arial"/>
                <w:sz w:val="18"/>
                <w:szCs w:val="18"/>
              </w:rPr>
            </w:pPr>
            <w:r w:rsidRPr="00114B39">
              <w:rPr>
                <w:rFonts w:ascii="Arial" w:hAnsi="Arial" w:cs="Arial"/>
                <w:sz w:val="18"/>
                <w:szCs w:val="18"/>
              </w:rPr>
              <w:t>Homework III</w:t>
            </w:r>
          </w:p>
        </w:tc>
        <w:tc>
          <w:tcPr>
            <w:tcW w:w="1837" w:type="pct"/>
            <w:vAlign w:val="center"/>
          </w:tcPr>
          <w:p w14:paraId="518A6442" w14:textId="77777777" w:rsidR="00D069BF" w:rsidRPr="00114B39" w:rsidRDefault="00D069BF" w:rsidP="00656C3C">
            <w:pPr>
              <w:pStyle w:val="Cellcenter"/>
              <w:spacing w:before="60" w:after="60"/>
              <w:rPr>
                <w:rFonts w:ascii="Arial" w:hAnsi="Arial" w:cs="Arial"/>
                <w:caps w:val="0"/>
                <w:sz w:val="18"/>
                <w:szCs w:val="18"/>
              </w:rPr>
            </w:pPr>
            <w:r>
              <w:rPr>
                <w:rFonts w:ascii="Arial" w:hAnsi="Arial" w:cs="Arial"/>
                <w:caps w:val="0"/>
                <w:sz w:val="18"/>
                <w:szCs w:val="18"/>
              </w:rPr>
              <w:t>8</w:t>
            </w:r>
          </w:p>
        </w:tc>
      </w:tr>
      <w:tr w:rsidR="00D069BF" w:rsidRPr="00114B39" w14:paraId="2E8543BA" w14:textId="77777777" w:rsidTr="00D069BF">
        <w:tc>
          <w:tcPr>
            <w:tcW w:w="3163" w:type="pct"/>
            <w:vAlign w:val="center"/>
          </w:tcPr>
          <w:p w14:paraId="22C7F045" w14:textId="77777777" w:rsidR="00D069BF" w:rsidRPr="00114B39" w:rsidRDefault="00D069BF" w:rsidP="008937FF">
            <w:pPr>
              <w:pStyle w:val="Cellleft"/>
              <w:spacing w:before="60" w:after="60"/>
              <w:rPr>
                <w:rFonts w:ascii="Arial" w:hAnsi="Arial" w:cs="Arial"/>
                <w:sz w:val="18"/>
                <w:szCs w:val="18"/>
              </w:rPr>
            </w:pPr>
            <w:r w:rsidRPr="00114B39">
              <w:rPr>
                <w:rFonts w:ascii="Arial" w:hAnsi="Arial" w:cs="Arial"/>
                <w:sz w:val="18"/>
                <w:szCs w:val="18"/>
              </w:rPr>
              <w:t>Homework IV</w:t>
            </w:r>
          </w:p>
        </w:tc>
        <w:tc>
          <w:tcPr>
            <w:tcW w:w="1837" w:type="pct"/>
            <w:vAlign w:val="center"/>
          </w:tcPr>
          <w:p w14:paraId="59EB2F5F" w14:textId="77777777" w:rsidR="00D069BF" w:rsidRPr="00114B39" w:rsidRDefault="00D069BF" w:rsidP="00656C3C">
            <w:pPr>
              <w:pStyle w:val="Cellcenter"/>
              <w:spacing w:before="60" w:after="60"/>
              <w:rPr>
                <w:rFonts w:ascii="Arial" w:hAnsi="Arial" w:cs="Arial"/>
                <w:caps w:val="0"/>
                <w:sz w:val="18"/>
                <w:szCs w:val="18"/>
              </w:rPr>
            </w:pPr>
            <w:r>
              <w:rPr>
                <w:rFonts w:ascii="Arial" w:hAnsi="Arial" w:cs="Arial"/>
                <w:caps w:val="0"/>
                <w:sz w:val="18"/>
                <w:szCs w:val="18"/>
              </w:rPr>
              <w:t>8</w:t>
            </w:r>
          </w:p>
        </w:tc>
      </w:tr>
      <w:tr w:rsidR="00D069BF" w:rsidRPr="00114B39" w14:paraId="14166910" w14:textId="77777777" w:rsidTr="00D069BF">
        <w:tc>
          <w:tcPr>
            <w:tcW w:w="3163" w:type="pct"/>
            <w:vAlign w:val="center"/>
          </w:tcPr>
          <w:p w14:paraId="498405D8" w14:textId="77777777" w:rsidR="00D069BF" w:rsidRPr="00114B39" w:rsidRDefault="00D069BF" w:rsidP="008937FF">
            <w:pPr>
              <w:pStyle w:val="Cellleft"/>
              <w:spacing w:before="60" w:after="60"/>
              <w:rPr>
                <w:rFonts w:ascii="Arial" w:hAnsi="Arial" w:cs="Arial"/>
                <w:sz w:val="18"/>
                <w:szCs w:val="18"/>
              </w:rPr>
            </w:pPr>
            <w:r w:rsidRPr="00114B39">
              <w:rPr>
                <w:rFonts w:ascii="Arial" w:hAnsi="Arial" w:cs="Arial"/>
                <w:sz w:val="18"/>
                <w:szCs w:val="18"/>
              </w:rPr>
              <w:t>Homework V</w:t>
            </w:r>
          </w:p>
        </w:tc>
        <w:tc>
          <w:tcPr>
            <w:tcW w:w="1837" w:type="pct"/>
            <w:vAlign w:val="center"/>
          </w:tcPr>
          <w:p w14:paraId="1D31A1BC" w14:textId="77777777" w:rsidR="00D069BF" w:rsidRPr="00114B39" w:rsidRDefault="00D069BF" w:rsidP="00656C3C">
            <w:pPr>
              <w:pStyle w:val="Cellcenter"/>
              <w:spacing w:before="60" w:after="60"/>
              <w:rPr>
                <w:rFonts w:ascii="Arial" w:hAnsi="Arial" w:cs="Arial"/>
                <w:caps w:val="0"/>
                <w:sz w:val="18"/>
                <w:szCs w:val="18"/>
              </w:rPr>
            </w:pPr>
            <w:r>
              <w:rPr>
                <w:rFonts w:ascii="Arial" w:hAnsi="Arial" w:cs="Arial"/>
                <w:caps w:val="0"/>
                <w:sz w:val="18"/>
                <w:szCs w:val="18"/>
              </w:rPr>
              <w:t>8</w:t>
            </w:r>
          </w:p>
        </w:tc>
      </w:tr>
      <w:tr w:rsidR="00D069BF" w:rsidRPr="00114B39" w14:paraId="50B3AEDC" w14:textId="77777777" w:rsidTr="00D069BF">
        <w:tc>
          <w:tcPr>
            <w:tcW w:w="3163" w:type="pct"/>
            <w:vAlign w:val="center"/>
          </w:tcPr>
          <w:p w14:paraId="3AC95465" w14:textId="77777777" w:rsidR="00D069BF" w:rsidRPr="00114B39" w:rsidRDefault="00D069BF" w:rsidP="008937FF">
            <w:pPr>
              <w:pStyle w:val="Cellleft"/>
              <w:rPr>
                <w:rFonts w:ascii="Arial" w:hAnsi="Arial" w:cs="Arial"/>
                <w:sz w:val="18"/>
                <w:szCs w:val="18"/>
              </w:rPr>
            </w:pPr>
            <w:r w:rsidRPr="00114B39">
              <w:rPr>
                <w:rFonts w:ascii="Arial" w:hAnsi="Arial" w:cs="Arial"/>
                <w:sz w:val="18"/>
                <w:szCs w:val="18"/>
              </w:rPr>
              <w:t>Final exam</w:t>
            </w:r>
          </w:p>
        </w:tc>
        <w:tc>
          <w:tcPr>
            <w:tcW w:w="1837" w:type="pct"/>
            <w:vAlign w:val="center"/>
          </w:tcPr>
          <w:p w14:paraId="0F2D1CB9" w14:textId="77777777" w:rsidR="00D069BF" w:rsidRPr="00114B39" w:rsidRDefault="00D069BF" w:rsidP="008937FF">
            <w:pPr>
              <w:pStyle w:val="Cellcenter"/>
              <w:spacing w:before="60" w:after="60"/>
              <w:rPr>
                <w:rFonts w:ascii="Arial" w:hAnsi="Arial" w:cs="Arial"/>
                <w:caps w:val="0"/>
                <w:sz w:val="18"/>
                <w:szCs w:val="18"/>
              </w:rPr>
            </w:pPr>
            <w:r>
              <w:rPr>
                <w:rFonts w:ascii="Arial" w:hAnsi="Arial" w:cs="Arial"/>
                <w:caps w:val="0"/>
                <w:sz w:val="18"/>
                <w:szCs w:val="18"/>
              </w:rPr>
              <w:t>60</w:t>
            </w:r>
          </w:p>
        </w:tc>
      </w:tr>
      <w:tr w:rsidR="00D069BF" w:rsidRPr="00114B39" w14:paraId="44BB63CB" w14:textId="77777777" w:rsidTr="00D069BF">
        <w:tc>
          <w:tcPr>
            <w:tcW w:w="3163" w:type="pct"/>
          </w:tcPr>
          <w:p w14:paraId="18481CF8" w14:textId="77777777" w:rsidR="00D069BF" w:rsidRPr="00114B39" w:rsidRDefault="00D069BF" w:rsidP="008937FF">
            <w:pPr>
              <w:pStyle w:val="Cellleft"/>
              <w:rPr>
                <w:rStyle w:val="Bolds"/>
                <w:rFonts w:ascii="Arial" w:hAnsi="Arial" w:cs="Arial"/>
                <w:sz w:val="18"/>
                <w:szCs w:val="18"/>
              </w:rPr>
            </w:pPr>
            <w:r w:rsidRPr="00114B39">
              <w:rPr>
                <w:rStyle w:val="Bolds"/>
                <w:rFonts w:ascii="Arial" w:hAnsi="Arial" w:cs="Arial"/>
                <w:sz w:val="18"/>
                <w:szCs w:val="18"/>
              </w:rPr>
              <w:t>Total:</w:t>
            </w:r>
          </w:p>
        </w:tc>
        <w:tc>
          <w:tcPr>
            <w:tcW w:w="1837" w:type="pct"/>
          </w:tcPr>
          <w:p w14:paraId="1571AB0A" w14:textId="77777777" w:rsidR="00D069BF" w:rsidRPr="00114B39" w:rsidRDefault="00D069BF" w:rsidP="008937FF">
            <w:pPr>
              <w:pStyle w:val="Cellcenter"/>
              <w:spacing w:before="60" w:after="60"/>
              <w:rPr>
                <w:rStyle w:val="Bolds"/>
                <w:rFonts w:ascii="Arial" w:hAnsi="Arial" w:cs="Arial"/>
                <w:caps w:val="0"/>
                <w:sz w:val="18"/>
                <w:szCs w:val="18"/>
              </w:rPr>
            </w:pPr>
            <w:r w:rsidRPr="00114B39">
              <w:rPr>
                <w:rStyle w:val="Bolds"/>
                <w:rFonts w:ascii="Arial" w:hAnsi="Arial" w:cs="Arial"/>
                <w:caps w:val="0"/>
                <w:sz w:val="18"/>
                <w:szCs w:val="18"/>
              </w:rPr>
              <w:t>100</w:t>
            </w:r>
          </w:p>
        </w:tc>
      </w:tr>
    </w:tbl>
    <w:p w14:paraId="14DB3112" w14:textId="77777777" w:rsidR="00D069BF" w:rsidRDefault="00D069BF" w:rsidP="00D069BF">
      <w:pPr>
        <w:pStyle w:val="ListParagraph"/>
        <w:autoSpaceDE w:val="0"/>
        <w:autoSpaceDN w:val="0"/>
        <w:adjustRightInd w:val="0"/>
        <w:ind w:left="0"/>
        <w:jc w:val="both"/>
        <w:rPr>
          <w:rFonts w:ascii="Arial" w:hAnsi="Arial" w:cs="Arial"/>
          <w:b/>
          <w:sz w:val="18"/>
          <w:szCs w:val="18"/>
        </w:rPr>
      </w:pPr>
    </w:p>
    <w:p w14:paraId="63F02F52" w14:textId="6411AB08" w:rsidR="00D07BFD" w:rsidRPr="00D069BF" w:rsidRDefault="00D069BF" w:rsidP="00D069BF">
      <w:pPr>
        <w:pStyle w:val="ListParagraph"/>
        <w:autoSpaceDE w:val="0"/>
        <w:autoSpaceDN w:val="0"/>
        <w:adjustRightInd w:val="0"/>
        <w:ind w:left="0"/>
        <w:jc w:val="both"/>
        <w:rPr>
          <w:rFonts w:ascii="Arial" w:hAnsi="Arial" w:cs="Arial"/>
          <w:b/>
          <w:sz w:val="18"/>
          <w:szCs w:val="18"/>
        </w:rPr>
      </w:pPr>
      <w:r w:rsidRPr="00DD6FA8">
        <w:rPr>
          <w:rFonts w:ascii="Arial" w:hAnsi="Arial" w:cs="Arial"/>
          <w:b/>
          <w:sz w:val="18"/>
          <w:szCs w:val="18"/>
        </w:rPr>
        <w:t>DESCRIPTION AND GRADING CRITERIA OF EACH ASSIGNMENT</w:t>
      </w:r>
    </w:p>
    <w:p w14:paraId="7CB0BF5F" w14:textId="77777777" w:rsidR="00D069BF" w:rsidRDefault="00D069BF" w:rsidP="005F368E">
      <w:pPr>
        <w:pStyle w:val="metod"/>
        <w:spacing w:after="120"/>
        <w:ind w:firstLine="0"/>
        <w:rPr>
          <w:rFonts w:ascii="Arial" w:hAnsi="Arial"/>
          <w:b/>
          <w:bCs/>
          <w:sz w:val="18"/>
          <w:lang w:val="en-US"/>
        </w:rPr>
      </w:pPr>
    </w:p>
    <w:p w14:paraId="10544F0F" w14:textId="37F63DE1" w:rsidR="008937FF" w:rsidRPr="00114B39" w:rsidRDefault="005F368E" w:rsidP="005F368E">
      <w:pPr>
        <w:pStyle w:val="metod"/>
        <w:spacing w:after="120"/>
        <w:ind w:firstLine="0"/>
        <w:rPr>
          <w:rFonts w:ascii="Arial" w:hAnsi="Arial"/>
          <w:bCs/>
          <w:sz w:val="18"/>
          <w:lang w:val="en-US"/>
        </w:rPr>
      </w:pPr>
      <w:r w:rsidRPr="00114B39">
        <w:rPr>
          <w:rFonts w:ascii="Arial" w:hAnsi="Arial"/>
          <w:b/>
          <w:bCs/>
          <w:sz w:val="18"/>
          <w:lang w:val="en-US"/>
        </w:rPr>
        <w:t xml:space="preserve">1. </w:t>
      </w:r>
      <w:r w:rsidR="008937FF" w:rsidRPr="00114B39">
        <w:rPr>
          <w:rFonts w:ascii="Arial" w:hAnsi="Arial"/>
          <w:b/>
          <w:bCs/>
          <w:sz w:val="18"/>
          <w:lang w:val="en-US"/>
        </w:rPr>
        <w:t xml:space="preserve">Homework. </w:t>
      </w:r>
      <w:r w:rsidR="008937FF" w:rsidRPr="00114B39">
        <w:rPr>
          <w:rFonts w:ascii="Arial" w:hAnsi="Arial"/>
          <w:bCs/>
          <w:sz w:val="18"/>
          <w:lang w:val="en-US"/>
        </w:rPr>
        <w:t>Specific homework tasks are based on the lecture materials and are to be provided during the lectures. Homework is to be collected and discussed each week during the seminars.</w:t>
      </w:r>
      <w:r w:rsidR="003B326B">
        <w:rPr>
          <w:rFonts w:ascii="Arial" w:hAnsi="Arial"/>
          <w:bCs/>
          <w:sz w:val="18"/>
          <w:lang w:val="en-US"/>
        </w:rPr>
        <w:t xml:space="preserve"> Late submissions are accepted no later than before the final exam.</w:t>
      </w:r>
    </w:p>
    <w:p w14:paraId="0D69A601" w14:textId="77777777" w:rsidR="00B20C48" w:rsidRPr="00114B39" w:rsidRDefault="005F368E" w:rsidP="005F368E">
      <w:pPr>
        <w:pStyle w:val="metod"/>
        <w:spacing w:after="120"/>
        <w:ind w:firstLine="0"/>
        <w:jc w:val="both"/>
        <w:rPr>
          <w:rFonts w:ascii="Arial" w:hAnsi="Arial" w:cs="Arial"/>
          <w:sz w:val="18"/>
          <w:szCs w:val="18"/>
          <w:lang w:val="en-US"/>
        </w:rPr>
      </w:pPr>
      <w:r w:rsidRPr="00114B39">
        <w:rPr>
          <w:rFonts w:ascii="Arial" w:hAnsi="Arial" w:cs="Arial"/>
          <w:b/>
          <w:sz w:val="18"/>
          <w:szCs w:val="18"/>
          <w:lang w:val="en-US"/>
        </w:rPr>
        <w:t xml:space="preserve">2. </w:t>
      </w:r>
      <w:r w:rsidR="00B20C48" w:rsidRPr="00114B39">
        <w:rPr>
          <w:rFonts w:ascii="Arial" w:hAnsi="Arial" w:cs="Arial"/>
          <w:b/>
          <w:sz w:val="18"/>
          <w:szCs w:val="18"/>
          <w:lang w:val="en-US"/>
        </w:rPr>
        <w:t>Final exam.</w:t>
      </w:r>
      <w:r w:rsidR="00064ACA" w:rsidRPr="00114B39">
        <w:rPr>
          <w:rFonts w:ascii="Arial" w:hAnsi="Arial" w:cs="Arial"/>
          <w:b/>
          <w:sz w:val="18"/>
          <w:szCs w:val="18"/>
          <w:lang w:val="en-US"/>
        </w:rPr>
        <w:t xml:space="preserve"> </w:t>
      </w:r>
      <w:r w:rsidR="00781A66" w:rsidRPr="00114B39">
        <w:rPr>
          <w:rFonts w:ascii="Arial" w:hAnsi="Arial" w:cs="Arial"/>
          <w:sz w:val="18"/>
          <w:szCs w:val="18"/>
          <w:lang w:val="en-US"/>
        </w:rPr>
        <w:t>It i</w:t>
      </w:r>
      <w:r w:rsidR="00B20C48" w:rsidRPr="00114B39">
        <w:rPr>
          <w:rFonts w:ascii="Arial" w:hAnsi="Arial" w:cs="Arial"/>
          <w:sz w:val="18"/>
          <w:szCs w:val="18"/>
          <w:lang w:val="en-US"/>
        </w:rPr>
        <w:t>s</w:t>
      </w:r>
      <w:r w:rsidR="00EC682A" w:rsidRPr="00114B39">
        <w:rPr>
          <w:rFonts w:ascii="Arial" w:hAnsi="Arial" w:cs="Arial"/>
          <w:sz w:val="18"/>
          <w:szCs w:val="18"/>
          <w:lang w:val="en-US"/>
        </w:rPr>
        <w:t xml:space="preserve"> held during </w:t>
      </w:r>
      <w:r w:rsidR="00781A66" w:rsidRPr="00114B39">
        <w:rPr>
          <w:rFonts w:ascii="Arial" w:hAnsi="Arial" w:cs="Arial"/>
          <w:sz w:val="18"/>
          <w:szCs w:val="18"/>
          <w:lang w:val="en-US"/>
        </w:rPr>
        <w:t xml:space="preserve">the </w:t>
      </w:r>
      <w:r w:rsidR="00EC682A" w:rsidRPr="00114B39">
        <w:rPr>
          <w:rFonts w:ascii="Arial" w:hAnsi="Arial" w:cs="Arial"/>
          <w:sz w:val="18"/>
          <w:szCs w:val="18"/>
          <w:lang w:val="en-US"/>
        </w:rPr>
        <w:t>exam session</w:t>
      </w:r>
      <w:r w:rsidR="00781A66" w:rsidRPr="00114B39">
        <w:rPr>
          <w:rFonts w:ascii="Arial" w:hAnsi="Arial" w:cs="Arial"/>
          <w:sz w:val="18"/>
          <w:szCs w:val="18"/>
          <w:lang w:val="en-US"/>
        </w:rPr>
        <w:t xml:space="preserve"> and </w:t>
      </w:r>
      <w:r w:rsidR="00781A66" w:rsidRPr="00114B39">
        <w:rPr>
          <w:rFonts w:ascii="Arial" w:hAnsi="Arial" w:cs="Arial"/>
          <w:bCs/>
          <w:sz w:val="18"/>
          <w:szCs w:val="18"/>
          <w:lang w:val="en-US"/>
        </w:rPr>
        <w:t>covers the material of the entire course</w:t>
      </w:r>
      <w:r w:rsidR="00EC682A" w:rsidRPr="00114B39">
        <w:rPr>
          <w:rFonts w:ascii="Arial" w:hAnsi="Arial" w:cs="Arial"/>
          <w:sz w:val="18"/>
          <w:szCs w:val="18"/>
          <w:lang w:val="en-US"/>
        </w:rPr>
        <w:t xml:space="preserve">, its duration </w:t>
      </w:r>
      <w:r w:rsidR="00781A66" w:rsidRPr="00114B39">
        <w:rPr>
          <w:rFonts w:ascii="Arial" w:hAnsi="Arial" w:cs="Arial"/>
          <w:sz w:val="18"/>
          <w:szCs w:val="18"/>
          <w:lang w:val="en-US"/>
        </w:rPr>
        <w:t xml:space="preserve">is </w:t>
      </w:r>
      <w:r w:rsidR="00EC682A" w:rsidRPr="00114B39">
        <w:rPr>
          <w:rFonts w:ascii="Arial" w:hAnsi="Arial" w:cs="Arial"/>
          <w:sz w:val="18"/>
          <w:szCs w:val="18"/>
          <w:lang w:val="en-US"/>
        </w:rPr>
        <w:t xml:space="preserve">90 min. Exam consists of </w:t>
      </w:r>
      <w:r w:rsidR="00781A66" w:rsidRPr="00114B39">
        <w:rPr>
          <w:rFonts w:ascii="Arial" w:hAnsi="Arial" w:cs="Arial"/>
          <w:sz w:val="18"/>
          <w:szCs w:val="18"/>
          <w:lang w:val="en-US"/>
        </w:rPr>
        <w:t>three</w:t>
      </w:r>
      <w:r w:rsidR="00EC682A" w:rsidRPr="00114B39">
        <w:rPr>
          <w:rFonts w:ascii="Arial" w:hAnsi="Arial" w:cs="Arial"/>
          <w:sz w:val="18"/>
          <w:szCs w:val="18"/>
          <w:lang w:val="en-US"/>
        </w:rPr>
        <w:t xml:space="preserve"> </w:t>
      </w:r>
      <w:r w:rsidR="00781A66" w:rsidRPr="00114B39">
        <w:rPr>
          <w:rFonts w:ascii="Arial" w:hAnsi="Arial" w:cs="Arial"/>
          <w:sz w:val="18"/>
          <w:szCs w:val="18"/>
          <w:lang w:val="en-US"/>
        </w:rPr>
        <w:t xml:space="preserve">(3) </w:t>
      </w:r>
      <w:r w:rsidR="008937FF" w:rsidRPr="00114B39">
        <w:rPr>
          <w:rFonts w:ascii="Arial" w:hAnsi="Arial" w:cs="Arial"/>
          <w:sz w:val="18"/>
          <w:szCs w:val="18"/>
          <w:lang w:val="en-US"/>
        </w:rPr>
        <w:t>multiple-choice</w:t>
      </w:r>
      <w:r w:rsidR="00EC682A" w:rsidRPr="00114B39">
        <w:rPr>
          <w:rFonts w:ascii="Arial" w:hAnsi="Arial" w:cs="Arial"/>
          <w:sz w:val="18"/>
          <w:szCs w:val="18"/>
          <w:lang w:val="en-US"/>
        </w:rPr>
        <w:t xml:space="preserve"> </w:t>
      </w:r>
      <w:r w:rsidR="00781A66" w:rsidRPr="00114B39">
        <w:rPr>
          <w:rFonts w:ascii="Arial" w:hAnsi="Arial" w:cs="Arial"/>
          <w:sz w:val="18"/>
          <w:szCs w:val="18"/>
          <w:lang w:val="en-US"/>
        </w:rPr>
        <w:t xml:space="preserve">theory </w:t>
      </w:r>
      <w:r w:rsidR="00EC682A" w:rsidRPr="00114B39">
        <w:rPr>
          <w:rFonts w:ascii="Arial" w:hAnsi="Arial" w:cs="Arial"/>
          <w:sz w:val="18"/>
          <w:szCs w:val="18"/>
          <w:lang w:val="en-US"/>
        </w:rPr>
        <w:t>question</w:t>
      </w:r>
      <w:r w:rsidR="00781A66" w:rsidRPr="00114B39">
        <w:rPr>
          <w:rFonts w:ascii="Arial" w:hAnsi="Arial" w:cs="Arial"/>
          <w:sz w:val="18"/>
          <w:szCs w:val="18"/>
          <w:lang w:val="en-US"/>
        </w:rPr>
        <w:t>s</w:t>
      </w:r>
      <w:r w:rsidR="00EC682A" w:rsidRPr="00114B39">
        <w:rPr>
          <w:rFonts w:ascii="Arial" w:hAnsi="Arial" w:cs="Arial"/>
          <w:sz w:val="18"/>
          <w:szCs w:val="18"/>
          <w:lang w:val="en-US"/>
        </w:rPr>
        <w:t xml:space="preserve"> and </w:t>
      </w:r>
      <w:r w:rsidR="00781A66" w:rsidRPr="00114B39">
        <w:rPr>
          <w:rFonts w:ascii="Arial" w:hAnsi="Arial" w:cs="Arial"/>
          <w:sz w:val="18"/>
          <w:szCs w:val="18"/>
          <w:lang w:val="en-US"/>
        </w:rPr>
        <w:t>twelve (12)</w:t>
      </w:r>
      <w:r w:rsidR="00EC682A" w:rsidRPr="00114B39">
        <w:rPr>
          <w:rFonts w:ascii="Arial" w:hAnsi="Arial" w:cs="Arial"/>
          <w:sz w:val="18"/>
          <w:szCs w:val="18"/>
          <w:lang w:val="en-US"/>
        </w:rPr>
        <w:t xml:space="preserve"> practical tasks.</w:t>
      </w:r>
      <w:r w:rsidR="00781A66" w:rsidRPr="00114B39">
        <w:rPr>
          <w:rFonts w:ascii="Arial" w:hAnsi="Arial" w:cs="Arial"/>
          <w:sz w:val="18"/>
          <w:szCs w:val="18"/>
          <w:lang w:val="en-US"/>
        </w:rPr>
        <w:t xml:space="preserve"> Students are allowed to use the set of formulas (prepared and provided by the lecturer).</w:t>
      </w:r>
    </w:p>
    <w:p w14:paraId="291226A4" w14:textId="77777777" w:rsidR="00EC682A" w:rsidRDefault="005F368E" w:rsidP="005F368E">
      <w:pPr>
        <w:pStyle w:val="metod"/>
        <w:spacing w:after="120"/>
        <w:ind w:firstLine="0"/>
        <w:jc w:val="both"/>
        <w:rPr>
          <w:rFonts w:ascii="Arial" w:hAnsi="Arial" w:cs="Arial"/>
          <w:bCs/>
          <w:sz w:val="18"/>
          <w:szCs w:val="18"/>
          <w:lang w:val="en-US"/>
        </w:rPr>
      </w:pPr>
      <w:r w:rsidRPr="00114B39">
        <w:rPr>
          <w:rFonts w:ascii="Arial" w:hAnsi="Arial" w:cs="Arial"/>
          <w:b/>
          <w:bCs/>
          <w:sz w:val="18"/>
          <w:szCs w:val="18"/>
          <w:lang w:val="en-US"/>
        </w:rPr>
        <w:t xml:space="preserve">3. </w:t>
      </w:r>
      <w:r w:rsidR="00EC682A" w:rsidRPr="00114B39">
        <w:rPr>
          <w:rFonts w:ascii="Arial" w:hAnsi="Arial" w:cs="Arial"/>
          <w:b/>
          <w:bCs/>
          <w:sz w:val="18"/>
          <w:szCs w:val="18"/>
          <w:lang w:val="en-US"/>
        </w:rPr>
        <w:t>Retake.</w:t>
      </w:r>
      <w:r w:rsidR="00EC682A" w:rsidRPr="00114B39">
        <w:rPr>
          <w:rFonts w:ascii="Arial" w:hAnsi="Arial" w:cs="Arial"/>
          <w:bCs/>
          <w:sz w:val="18"/>
          <w:szCs w:val="18"/>
          <w:lang w:val="en-US"/>
        </w:rPr>
        <w:t xml:space="preserve"> In case of </w:t>
      </w:r>
      <w:r w:rsidR="00781A66" w:rsidRPr="00114B39">
        <w:rPr>
          <w:rFonts w:ascii="Arial" w:hAnsi="Arial" w:cs="Arial"/>
          <w:bCs/>
          <w:sz w:val="18"/>
          <w:szCs w:val="18"/>
          <w:lang w:val="en-US"/>
        </w:rPr>
        <w:t xml:space="preserve">a failing </w:t>
      </w:r>
      <w:r w:rsidR="00EC682A" w:rsidRPr="00114B39">
        <w:rPr>
          <w:rFonts w:ascii="Arial" w:hAnsi="Arial" w:cs="Arial"/>
          <w:sz w:val="18"/>
          <w:szCs w:val="18"/>
          <w:lang w:val="en-US"/>
        </w:rPr>
        <w:t>final</w:t>
      </w:r>
      <w:r w:rsidR="00EC682A" w:rsidRPr="00114B39">
        <w:rPr>
          <w:rFonts w:ascii="Arial" w:hAnsi="Arial" w:cs="Arial"/>
          <w:bCs/>
          <w:sz w:val="18"/>
          <w:szCs w:val="18"/>
          <w:lang w:val="en-US"/>
        </w:rPr>
        <w:t xml:space="preserve"> grade (less than 5) student can be allowed to have a retake. Retake lasts 90 min. and covers all the material of the course. Students </w:t>
      </w:r>
      <w:r w:rsidR="00EC682A" w:rsidRPr="00114B39">
        <w:rPr>
          <w:rFonts w:ascii="Arial" w:hAnsi="Arial" w:cs="Arial"/>
          <w:sz w:val="18"/>
          <w:szCs w:val="18"/>
          <w:lang w:val="en-US"/>
        </w:rPr>
        <w:t>are allowed to use the set of formulas (prepared</w:t>
      </w:r>
      <w:r w:rsidR="00781A66" w:rsidRPr="00114B39">
        <w:rPr>
          <w:rFonts w:ascii="Arial" w:hAnsi="Arial" w:cs="Arial"/>
          <w:sz w:val="18"/>
          <w:szCs w:val="18"/>
          <w:lang w:val="en-US"/>
        </w:rPr>
        <w:t xml:space="preserve"> and provided</w:t>
      </w:r>
      <w:r w:rsidR="00EC682A" w:rsidRPr="00114B39">
        <w:rPr>
          <w:rFonts w:ascii="Arial" w:hAnsi="Arial" w:cs="Arial"/>
          <w:sz w:val="18"/>
          <w:szCs w:val="18"/>
          <w:lang w:val="en-US"/>
        </w:rPr>
        <w:t xml:space="preserve"> by the lecturer). </w:t>
      </w:r>
      <w:r w:rsidR="00EC682A" w:rsidRPr="00114B39">
        <w:rPr>
          <w:rFonts w:ascii="Arial" w:hAnsi="Arial" w:cs="Arial"/>
          <w:bCs/>
          <w:sz w:val="18"/>
          <w:szCs w:val="18"/>
          <w:lang w:val="en-US"/>
        </w:rPr>
        <w:t xml:space="preserve">All previous marks, except of homework, are annulled; the weight of the retake is </w:t>
      </w:r>
      <w:r w:rsidR="00515059">
        <w:rPr>
          <w:rFonts w:ascii="Arial" w:hAnsi="Arial" w:cs="Arial"/>
          <w:bCs/>
          <w:sz w:val="18"/>
          <w:szCs w:val="18"/>
          <w:lang w:val="en-US"/>
        </w:rPr>
        <w:t>60</w:t>
      </w:r>
      <w:r w:rsidR="00EC682A" w:rsidRPr="00114B39">
        <w:rPr>
          <w:rFonts w:ascii="Arial" w:hAnsi="Arial" w:cs="Arial"/>
          <w:bCs/>
          <w:sz w:val="18"/>
          <w:szCs w:val="18"/>
          <w:lang w:val="en-US"/>
        </w:rPr>
        <w:t>%.</w:t>
      </w:r>
      <w:r w:rsidR="00781A66" w:rsidRPr="00114B39">
        <w:rPr>
          <w:rFonts w:ascii="Arial" w:hAnsi="Arial" w:cs="Arial"/>
          <w:bCs/>
          <w:sz w:val="18"/>
          <w:szCs w:val="18"/>
          <w:lang w:val="en-US"/>
        </w:rPr>
        <w:t xml:space="preserve"> Additional homework will not be accepted.</w:t>
      </w:r>
    </w:p>
    <w:p w14:paraId="386136D9" w14:textId="22033953" w:rsidR="004A04DD" w:rsidRDefault="004A04DD" w:rsidP="004A04DD">
      <w:pPr>
        <w:spacing w:after="120"/>
        <w:jc w:val="both"/>
        <w:rPr>
          <w:rFonts w:ascii="Arial" w:hAnsi="Arial" w:cs="Arial"/>
          <w:iCs/>
          <w:sz w:val="18"/>
          <w:lang w:val="en-US"/>
        </w:rPr>
      </w:pPr>
      <w:r w:rsidRPr="00725C94">
        <w:rPr>
          <w:rFonts w:ascii="Arial" w:hAnsi="Arial" w:cs="Arial"/>
          <w:iCs/>
          <w:sz w:val="18"/>
          <w:lang w:val="en-US"/>
        </w:rPr>
        <w:t>Precision of composite evaluations is left intact (up to 2 decimal places) until the end of semester and only the final evaluation will be subject to rounding.</w:t>
      </w:r>
    </w:p>
    <w:p w14:paraId="0885CBEE" w14:textId="77777777" w:rsidR="00D069BF" w:rsidRDefault="00D069BF" w:rsidP="00D069BF">
      <w:pPr>
        <w:pStyle w:val="ListParagraph"/>
        <w:autoSpaceDE w:val="0"/>
        <w:autoSpaceDN w:val="0"/>
        <w:adjustRightInd w:val="0"/>
        <w:ind w:left="0"/>
        <w:jc w:val="both"/>
        <w:rPr>
          <w:rFonts w:ascii="Arial" w:hAnsi="Arial" w:cs="Arial"/>
          <w:b/>
          <w:bCs/>
          <w:sz w:val="18"/>
          <w:szCs w:val="18"/>
        </w:rPr>
      </w:pPr>
    </w:p>
    <w:p w14:paraId="4D73EEDF" w14:textId="58B08FB4" w:rsidR="00D069BF" w:rsidRDefault="00D069BF" w:rsidP="00D069BF">
      <w:pPr>
        <w:pStyle w:val="ListParagraph"/>
        <w:autoSpaceDE w:val="0"/>
        <w:autoSpaceDN w:val="0"/>
        <w:adjustRightInd w:val="0"/>
        <w:ind w:left="0"/>
        <w:jc w:val="both"/>
        <w:rPr>
          <w:rFonts w:ascii="Arial" w:hAnsi="Arial" w:cs="Arial"/>
          <w:b/>
          <w:bCs/>
          <w:sz w:val="18"/>
          <w:szCs w:val="18"/>
        </w:rPr>
      </w:pPr>
      <w:r w:rsidRPr="002105E2">
        <w:rPr>
          <w:rFonts w:ascii="Arial" w:hAnsi="Arial" w:cs="Arial"/>
          <w:b/>
          <w:bCs/>
          <w:sz w:val="18"/>
          <w:szCs w:val="18"/>
        </w:rPr>
        <w:t>RETAKE POLICY</w:t>
      </w:r>
    </w:p>
    <w:p w14:paraId="72E51055" w14:textId="77777777" w:rsidR="00D069BF" w:rsidRPr="00A33BE0" w:rsidRDefault="00D069BF" w:rsidP="00D069BF">
      <w:pPr>
        <w:pStyle w:val="ListParagraph"/>
        <w:autoSpaceDE w:val="0"/>
        <w:autoSpaceDN w:val="0"/>
        <w:adjustRightInd w:val="0"/>
        <w:ind w:left="0"/>
        <w:jc w:val="both"/>
        <w:rPr>
          <w:rFonts w:ascii="Arial" w:hAnsi="Arial" w:cs="Arial"/>
          <w:iCs/>
          <w:sz w:val="10"/>
          <w:szCs w:val="10"/>
        </w:rPr>
      </w:pPr>
    </w:p>
    <w:p w14:paraId="70BAE86F" w14:textId="322EFAF0" w:rsidR="00D069BF" w:rsidRPr="00D069BF" w:rsidRDefault="00D069BF" w:rsidP="00D069BF">
      <w:pPr>
        <w:pStyle w:val="ListParagraph"/>
        <w:autoSpaceDE w:val="0"/>
        <w:autoSpaceDN w:val="0"/>
        <w:adjustRightInd w:val="0"/>
        <w:ind w:left="0"/>
        <w:jc w:val="both"/>
        <w:rPr>
          <w:rFonts w:ascii="Arial" w:hAnsi="Arial" w:cs="Arial"/>
          <w:bCs/>
          <w:sz w:val="18"/>
          <w:szCs w:val="18"/>
        </w:rPr>
      </w:pPr>
      <w:r w:rsidRPr="00707A43">
        <w:rPr>
          <w:rFonts w:ascii="Arial" w:hAnsi="Arial" w:cs="Arial"/>
          <w:bCs/>
          <w:sz w:val="18"/>
          <w:szCs w:val="18"/>
        </w:rPr>
        <w:t>In case of a failing final grade, students are allowed a retake exam. It will cover all course material</w:t>
      </w:r>
      <w:r>
        <w:rPr>
          <w:rFonts w:ascii="Arial" w:hAnsi="Arial" w:cs="Arial"/>
          <w:bCs/>
          <w:sz w:val="18"/>
          <w:szCs w:val="18"/>
        </w:rPr>
        <w:t>.</w:t>
      </w:r>
      <w:r w:rsidRPr="00707A43">
        <w:rPr>
          <w:rFonts w:ascii="Arial" w:hAnsi="Arial" w:cs="Arial"/>
          <w:bCs/>
          <w:sz w:val="18"/>
          <w:szCs w:val="18"/>
        </w:rPr>
        <w:t xml:space="preserve"> The weight of a retake is </w:t>
      </w:r>
      <w:r>
        <w:rPr>
          <w:rFonts w:ascii="Arial" w:hAnsi="Arial" w:cs="Arial"/>
          <w:bCs/>
          <w:sz w:val="18"/>
          <w:szCs w:val="18"/>
        </w:rPr>
        <w:t>60</w:t>
      </w:r>
      <w:r w:rsidRPr="00707A43">
        <w:rPr>
          <w:rFonts w:ascii="Arial" w:hAnsi="Arial" w:cs="Arial"/>
          <w:bCs/>
          <w:sz w:val="18"/>
          <w:szCs w:val="18"/>
        </w:rPr>
        <w:t xml:space="preserve">%. </w:t>
      </w:r>
      <w:r>
        <w:rPr>
          <w:rFonts w:ascii="Arial" w:hAnsi="Arial" w:cs="Arial"/>
          <w:bCs/>
          <w:sz w:val="18"/>
          <w:szCs w:val="18"/>
        </w:rPr>
        <w:t>Homework</w:t>
      </w:r>
      <w:r w:rsidRPr="00707A43">
        <w:rPr>
          <w:rFonts w:ascii="Arial" w:hAnsi="Arial" w:cs="Arial"/>
          <w:bCs/>
          <w:sz w:val="18"/>
          <w:szCs w:val="18"/>
        </w:rPr>
        <w:t xml:space="preserve"> grades are not annulled and cannot be substituted by the retake.</w:t>
      </w:r>
    </w:p>
    <w:p w14:paraId="0481F170" w14:textId="77777777" w:rsidR="00064ACA" w:rsidRPr="00114B39" w:rsidRDefault="000734B2" w:rsidP="005F368E">
      <w:pPr>
        <w:pStyle w:val="Head"/>
        <w:spacing w:before="480" w:after="120"/>
        <w:rPr>
          <w:rFonts w:ascii="Arial" w:hAnsi="Arial" w:cs="Arial"/>
          <w:sz w:val="18"/>
          <w:szCs w:val="18"/>
        </w:rPr>
      </w:pPr>
      <w:r w:rsidRPr="00114B39">
        <w:rPr>
          <w:rFonts w:ascii="Arial" w:hAnsi="Arial" w:cs="Arial"/>
          <w:sz w:val="18"/>
          <w:szCs w:val="18"/>
        </w:rPr>
        <w:t>Main textbooks:</w:t>
      </w:r>
    </w:p>
    <w:p w14:paraId="0817F78F" w14:textId="77777777" w:rsidR="004E55D2" w:rsidRDefault="004E55D2" w:rsidP="005F368E">
      <w:pPr>
        <w:numPr>
          <w:ilvl w:val="0"/>
          <w:numId w:val="44"/>
        </w:numPr>
        <w:tabs>
          <w:tab w:val="clear" w:pos="720"/>
          <w:tab w:val="left" w:pos="-2880"/>
          <w:tab w:val="num" w:pos="567"/>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uppressAutoHyphens/>
        <w:spacing w:after="120"/>
        <w:ind w:left="567" w:hanging="567"/>
        <w:rPr>
          <w:rFonts w:ascii="Arial" w:hAnsi="Arial" w:cs="Arial"/>
          <w:sz w:val="18"/>
          <w:szCs w:val="18"/>
          <w:lang w:val="en-US"/>
        </w:rPr>
      </w:pPr>
      <w:r w:rsidRPr="00114B39">
        <w:rPr>
          <w:rFonts w:ascii="Arial" w:hAnsi="Arial" w:cs="Arial"/>
          <w:sz w:val="18"/>
          <w:szCs w:val="18"/>
          <w:lang w:val="en-US"/>
        </w:rPr>
        <w:t>Frances Howard-Snyder, Daniel Ho</w:t>
      </w:r>
      <w:r w:rsidR="00515059">
        <w:rPr>
          <w:rFonts w:ascii="Arial" w:hAnsi="Arial" w:cs="Arial"/>
          <w:sz w:val="18"/>
          <w:szCs w:val="18"/>
          <w:lang w:val="en-US"/>
        </w:rPr>
        <w:t>ward-Snyder, Ryan Wasserman (2012</w:t>
      </w:r>
      <w:r w:rsidRPr="00114B39">
        <w:rPr>
          <w:rFonts w:ascii="Arial" w:hAnsi="Arial" w:cs="Arial"/>
          <w:sz w:val="18"/>
          <w:szCs w:val="18"/>
          <w:lang w:val="en-US"/>
        </w:rPr>
        <w:t>)-</w:t>
      </w:r>
      <w:r w:rsidRPr="00114B39">
        <w:rPr>
          <w:rFonts w:ascii="Arial" w:hAnsi="Arial" w:cs="Arial"/>
          <w:i/>
          <w:sz w:val="18"/>
          <w:szCs w:val="18"/>
          <w:lang w:val="en-US"/>
        </w:rPr>
        <w:t>The Power of Logic (</w:t>
      </w:r>
      <w:r w:rsidR="00515059">
        <w:rPr>
          <w:rFonts w:ascii="Arial" w:hAnsi="Arial" w:cs="Arial"/>
          <w:i/>
          <w:sz w:val="18"/>
          <w:szCs w:val="18"/>
          <w:lang w:val="en-US"/>
        </w:rPr>
        <w:t>5</w:t>
      </w:r>
      <w:r w:rsidRPr="00114B39">
        <w:rPr>
          <w:rFonts w:ascii="Arial" w:hAnsi="Arial" w:cs="Arial"/>
          <w:i/>
          <w:sz w:val="18"/>
          <w:szCs w:val="18"/>
          <w:lang w:val="en-US"/>
        </w:rPr>
        <w:t>th Edition)</w:t>
      </w:r>
      <w:r w:rsidRPr="00114B39">
        <w:rPr>
          <w:rFonts w:ascii="Arial" w:hAnsi="Arial" w:cs="Arial"/>
          <w:sz w:val="18"/>
          <w:szCs w:val="18"/>
          <w:lang w:val="en-US"/>
        </w:rPr>
        <w:t xml:space="preserve"> </w:t>
      </w:r>
      <w:r w:rsidR="00260A8C" w:rsidRPr="00114B39">
        <w:rPr>
          <w:rFonts w:ascii="Arial" w:hAnsi="Arial" w:cs="Arial"/>
          <w:sz w:val="18"/>
          <w:szCs w:val="18"/>
          <w:lang w:val="en-US"/>
        </w:rPr>
        <w:t>–</w:t>
      </w:r>
      <w:r w:rsidRPr="00114B39">
        <w:rPr>
          <w:rFonts w:ascii="Arial" w:hAnsi="Arial" w:cs="Arial"/>
          <w:sz w:val="18"/>
          <w:szCs w:val="18"/>
          <w:lang w:val="en-US"/>
        </w:rPr>
        <w:t>McGraw-Hill.</w:t>
      </w:r>
    </w:p>
    <w:p w14:paraId="1A80E053" w14:textId="77777777" w:rsidR="00515059" w:rsidRDefault="00515059" w:rsidP="005F368E">
      <w:pPr>
        <w:numPr>
          <w:ilvl w:val="0"/>
          <w:numId w:val="44"/>
        </w:numPr>
        <w:tabs>
          <w:tab w:val="clear" w:pos="720"/>
          <w:tab w:val="left" w:pos="-2880"/>
          <w:tab w:val="num" w:pos="567"/>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uppressAutoHyphens/>
        <w:spacing w:after="120"/>
        <w:ind w:left="567" w:hanging="567"/>
        <w:rPr>
          <w:rFonts w:ascii="Arial" w:hAnsi="Arial" w:cs="Arial"/>
          <w:sz w:val="18"/>
          <w:szCs w:val="18"/>
          <w:lang w:val="en-US"/>
        </w:rPr>
      </w:pPr>
      <w:r>
        <w:rPr>
          <w:rFonts w:ascii="Arial" w:hAnsi="Arial" w:cs="Arial"/>
          <w:sz w:val="18"/>
          <w:szCs w:val="18"/>
          <w:lang w:val="en-US"/>
        </w:rPr>
        <w:t>Patrick Hurley (2015). Concise introduction to Logic (12th Edition) – Cengage Learning.</w:t>
      </w:r>
    </w:p>
    <w:p w14:paraId="5D2A8C8B" w14:textId="77777777" w:rsidR="00515059" w:rsidRPr="00114B39" w:rsidRDefault="00515059" w:rsidP="00515059">
      <w:pPr>
        <w:tabs>
          <w:tab w:val="left" w:pos="-288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uppressAutoHyphens/>
        <w:spacing w:after="120"/>
        <w:ind w:left="567"/>
        <w:rPr>
          <w:rFonts w:ascii="Arial" w:hAnsi="Arial" w:cs="Arial"/>
          <w:sz w:val="18"/>
          <w:szCs w:val="18"/>
          <w:lang w:val="en-US"/>
        </w:rPr>
      </w:pPr>
    </w:p>
    <w:p w14:paraId="445E99C5" w14:textId="77777777" w:rsidR="000734B2" w:rsidRPr="00114B39" w:rsidRDefault="000734B2" w:rsidP="005F368E">
      <w:pPr>
        <w:widowControl w:val="0"/>
        <w:tabs>
          <w:tab w:val="left" w:pos="-288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autoSpaceDE w:val="0"/>
        <w:autoSpaceDN w:val="0"/>
        <w:adjustRightInd w:val="0"/>
        <w:spacing w:before="120" w:after="120"/>
        <w:jc w:val="both"/>
        <w:rPr>
          <w:rFonts w:ascii="Arial" w:hAnsi="Arial" w:cs="Arial"/>
          <w:b/>
          <w:sz w:val="18"/>
          <w:szCs w:val="18"/>
          <w:lang w:val="en-US"/>
        </w:rPr>
      </w:pPr>
      <w:r w:rsidRPr="00114B39">
        <w:rPr>
          <w:rFonts w:ascii="Arial" w:hAnsi="Arial" w:cs="Arial"/>
          <w:b/>
          <w:sz w:val="18"/>
          <w:szCs w:val="18"/>
          <w:lang w:val="en-US"/>
        </w:rPr>
        <w:t>Additional readings:</w:t>
      </w:r>
    </w:p>
    <w:p w14:paraId="7C3DFC45" w14:textId="77777777" w:rsidR="00515059" w:rsidRDefault="00515059" w:rsidP="00515059">
      <w:pPr>
        <w:numPr>
          <w:ilvl w:val="0"/>
          <w:numId w:val="44"/>
        </w:numPr>
        <w:tabs>
          <w:tab w:val="clear" w:pos="720"/>
          <w:tab w:val="left" w:pos="-2880"/>
          <w:tab w:val="num" w:pos="567"/>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uppressAutoHyphens/>
        <w:spacing w:after="120"/>
        <w:ind w:left="567" w:hanging="567"/>
        <w:rPr>
          <w:rFonts w:ascii="Arial" w:hAnsi="Arial" w:cs="Arial"/>
          <w:sz w:val="18"/>
          <w:szCs w:val="18"/>
          <w:lang w:val="en-US"/>
        </w:rPr>
      </w:pPr>
      <w:r w:rsidRPr="00114B39">
        <w:rPr>
          <w:rFonts w:ascii="Arial" w:hAnsi="Arial" w:cs="Arial"/>
          <w:sz w:val="18"/>
          <w:szCs w:val="18"/>
          <w:lang w:val="en-US"/>
        </w:rPr>
        <w:t xml:space="preserve">Virginia </w:t>
      </w:r>
      <w:proofErr w:type="spellStart"/>
      <w:r w:rsidRPr="00114B39">
        <w:rPr>
          <w:rFonts w:ascii="Arial" w:hAnsi="Arial" w:cs="Arial"/>
          <w:sz w:val="18"/>
          <w:szCs w:val="18"/>
          <w:lang w:val="en-US"/>
        </w:rPr>
        <w:t>Klenk</w:t>
      </w:r>
      <w:proofErr w:type="spellEnd"/>
      <w:r w:rsidRPr="00114B39">
        <w:rPr>
          <w:rFonts w:ascii="Arial" w:hAnsi="Arial" w:cs="Arial"/>
          <w:sz w:val="18"/>
          <w:szCs w:val="18"/>
          <w:lang w:val="en-US"/>
        </w:rPr>
        <w:t xml:space="preserve"> (2008) </w:t>
      </w:r>
      <w:r w:rsidRPr="00114B39">
        <w:rPr>
          <w:rFonts w:ascii="Arial" w:hAnsi="Arial" w:cs="Arial"/>
          <w:i/>
          <w:sz w:val="18"/>
          <w:szCs w:val="18"/>
          <w:lang w:val="en-US"/>
        </w:rPr>
        <w:t>Understanding Symbolic Logic (5th Edition) –</w:t>
      </w:r>
      <w:r w:rsidRPr="00114B39">
        <w:rPr>
          <w:rFonts w:ascii="Arial" w:hAnsi="Arial" w:cs="Arial"/>
          <w:sz w:val="18"/>
          <w:szCs w:val="18"/>
          <w:lang w:val="en-US"/>
        </w:rPr>
        <w:t xml:space="preserve"> Pearson, Prentice Hall.</w:t>
      </w:r>
    </w:p>
    <w:p w14:paraId="7103DDDF" w14:textId="77777777" w:rsidR="00515059" w:rsidRPr="00515059" w:rsidRDefault="00515059" w:rsidP="00515059">
      <w:pPr>
        <w:numPr>
          <w:ilvl w:val="0"/>
          <w:numId w:val="44"/>
        </w:numPr>
        <w:tabs>
          <w:tab w:val="clear" w:pos="720"/>
          <w:tab w:val="left" w:pos="-2880"/>
          <w:tab w:val="num" w:pos="567"/>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uppressAutoHyphens/>
        <w:spacing w:after="120"/>
        <w:ind w:left="567" w:hanging="567"/>
        <w:rPr>
          <w:rFonts w:ascii="Arial" w:hAnsi="Arial" w:cs="Arial"/>
          <w:sz w:val="18"/>
          <w:szCs w:val="18"/>
          <w:lang w:val="en-US"/>
        </w:rPr>
      </w:pPr>
      <w:proofErr w:type="spellStart"/>
      <w:r w:rsidRPr="00515059">
        <w:rPr>
          <w:rFonts w:ascii="Arial" w:hAnsi="Arial" w:cs="Arial"/>
          <w:sz w:val="18"/>
          <w:szCs w:val="18"/>
        </w:rPr>
        <w:t>Copi</w:t>
      </w:r>
      <w:proofErr w:type="spellEnd"/>
      <w:r w:rsidRPr="00515059">
        <w:rPr>
          <w:rFonts w:ascii="Arial" w:hAnsi="Arial" w:cs="Arial"/>
          <w:sz w:val="18"/>
          <w:szCs w:val="18"/>
        </w:rPr>
        <w:t>, I.M., Cohen, C., McMahon, K. (2010) Introduction to Logic. New Jersey: Prentice Hall.</w:t>
      </w:r>
    </w:p>
    <w:p w14:paraId="3C63A920" w14:textId="77777777" w:rsidR="005F368E" w:rsidRPr="00114B39" w:rsidRDefault="00064ACA" w:rsidP="005F368E">
      <w:pPr>
        <w:numPr>
          <w:ilvl w:val="0"/>
          <w:numId w:val="44"/>
        </w:numPr>
        <w:tabs>
          <w:tab w:val="clear" w:pos="720"/>
          <w:tab w:val="left" w:pos="-2880"/>
          <w:tab w:val="num" w:pos="567"/>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uppressAutoHyphens/>
        <w:spacing w:after="120"/>
        <w:ind w:left="567" w:hanging="567"/>
        <w:rPr>
          <w:rFonts w:ascii="Arial" w:hAnsi="Arial" w:cs="Arial"/>
          <w:spacing w:val="-3"/>
          <w:sz w:val="18"/>
          <w:szCs w:val="18"/>
          <w:lang w:val="en-US"/>
        </w:rPr>
      </w:pPr>
      <w:r w:rsidRPr="00114B39">
        <w:rPr>
          <w:rFonts w:ascii="Arial" w:hAnsi="Arial" w:cs="Arial"/>
          <w:bCs/>
          <w:color w:val="000000"/>
          <w:sz w:val="18"/>
          <w:szCs w:val="18"/>
          <w:lang w:val="en-US"/>
        </w:rPr>
        <w:t xml:space="preserve">Warburton N. (2000). </w:t>
      </w:r>
      <w:r w:rsidRPr="00114B39">
        <w:rPr>
          <w:rFonts w:ascii="Arial" w:hAnsi="Arial" w:cs="Arial"/>
          <w:bCs/>
          <w:i/>
          <w:color w:val="000000"/>
          <w:sz w:val="18"/>
          <w:szCs w:val="18"/>
          <w:lang w:val="en-US"/>
        </w:rPr>
        <w:t>Thinking from A to Z</w:t>
      </w:r>
      <w:r w:rsidRPr="00114B39">
        <w:rPr>
          <w:rFonts w:ascii="Arial" w:hAnsi="Arial" w:cs="Arial"/>
          <w:bCs/>
          <w:color w:val="000000"/>
          <w:sz w:val="18"/>
          <w:szCs w:val="18"/>
          <w:lang w:val="en-US"/>
        </w:rPr>
        <w:t>,</w:t>
      </w:r>
      <w:r w:rsidRPr="00114B39">
        <w:rPr>
          <w:rFonts w:ascii="Arial" w:hAnsi="Arial" w:cs="Arial"/>
          <w:b/>
          <w:bCs/>
          <w:color w:val="000000"/>
          <w:sz w:val="18"/>
          <w:szCs w:val="18"/>
          <w:lang w:val="en-US"/>
        </w:rPr>
        <w:t xml:space="preserve"> </w:t>
      </w:r>
      <w:r w:rsidRPr="00114B39">
        <w:rPr>
          <w:rFonts w:ascii="Arial" w:hAnsi="Arial" w:cs="Arial"/>
          <w:color w:val="000000"/>
          <w:sz w:val="18"/>
          <w:szCs w:val="18"/>
          <w:lang w:val="en-US"/>
        </w:rPr>
        <w:t>Routledge.</w:t>
      </w:r>
    </w:p>
    <w:p w14:paraId="565C06DE" w14:textId="77777777" w:rsidR="005F368E" w:rsidRPr="00114B39" w:rsidRDefault="00064ACA" w:rsidP="005F368E">
      <w:pPr>
        <w:numPr>
          <w:ilvl w:val="0"/>
          <w:numId w:val="44"/>
        </w:numPr>
        <w:tabs>
          <w:tab w:val="clear" w:pos="720"/>
          <w:tab w:val="left" w:pos="-2880"/>
          <w:tab w:val="num" w:pos="567"/>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uppressAutoHyphens/>
        <w:spacing w:after="120"/>
        <w:ind w:left="567" w:hanging="567"/>
        <w:rPr>
          <w:rFonts w:ascii="Arial" w:hAnsi="Arial" w:cs="Arial"/>
          <w:spacing w:val="-3"/>
          <w:sz w:val="18"/>
          <w:szCs w:val="18"/>
          <w:lang w:val="en-US"/>
        </w:rPr>
      </w:pPr>
      <w:r w:rsidRPr="00114B39">
        <w:rPr>
          <w:rFonts w:ascii="Arial" w:hAnsi="Arial" w:cs="Arial"/>
          <w:bCs/>
          <w:color w:val="000000"/>
          <w:sz w:val="18"/>
          <w:szCs w:val="18"/>
          <w:lang w:val="en-US"/>
        </w:rPr>
        <w:t xml:space="preserve">Toulmin S, Rieke R., </w:t>
      </w:r>
      <w:proofErr w:type="spellStart"/>
      <w:r w:rsidRPr="00114B39">
        <w:rPr>
          <w:rFonts w:ascii="Arial" w:hAnsi="Arial" w:cs="Arial"/>
          <w:bCs/>
          <w:color w:val="000000"/>
          <w:sz w:val="18"/>
          <w:szCs w:val="18"/>
          <w:lang w:val="en-US"/>
        </w:rPr>
        <w:t>Janik</w:t>
      </w:r>
      <w:proofErr w:type="spellEnd"/>
      <w:r w:rsidRPr="00114B39">
        <w:rPr>
          <w:rFonts w:ascii="Arial" w:hAnsi="Arial" w:cs="Arial"/>
          <w:bCs/>
          <w:color w:val="000000"/>
          <w:sz w:val="18"/>
          <w:szCs w:val="18"/>
          <w:lang w:val="en-US"/>
        </w:rPr>
        <w:t xml:space="preserve"> A. (1997). </w:t>
      </w:r>
      <w:r w:rsidRPr="00114B39">
        <w:rPr>
          <w:rFonts w:ascii="Arial" w:hAnsi="Arial" w:cs="Arial"/>
          <w:bCs/>
          <w:i/>
          <w:color w:val="000000"/>
          <w:sz w:val="18"/>
          <w:szCs w:val="18"/>
          <w:lang w:val="en-US"/>
        </w:rPr>
        <w:t>An Introduction to Reasoning</w:t>
      </w:r>
      <w:r w:rsidRPr="00114B39">
        <w:rPr>
          <w:rFonts w:ascii="Arial" w:hAnsi="Arial" w:cs="Arial"/>
          <w:bCs/>
          <w:color w:val="000000"/>
          <w:sz w:val="18"/>
          <w:szCs w:val="18"/>
          <w:lang w:val="en-US"/>
        </w:rPr>
        <w:t xml:space="preserve">, </w:t>
      </w:r>
      <w:r w:rsidRPr="00114B39">
        <w:rPr>
          <w:rFonts w:ascii="Arial" w:hAnsi="Arial" w:cs="Arial"/>
          <w:color w:val="000000"/>
          <w:sz w:val="18"/>
          <w:szCs w:val="18"/>
          <w:lang w:val="en-US"/>
        </w:rPr>
        <w:t xml:space="preserve">Prentice Hall. </w:t>
      </w:r>
    </w:p>
    <w:p w14:paraId="23804F1D" w14:textId="7C9FC7B2" w:rsidR="00206109" w:rsidRPr="00D069BF" w:rsidRDefault="00064ACA" w:rsidP="00515059">
      <w:pPr>
        <w:numPr>
          <w:ilvl w:val="0"/>
          <w:numId w:val="44"/>
        </w:numPr>
        <w:tabs>
          <w:tab w:val="clear" w:pos="720"/>
          <w:tab w:val="left" w:pos="-2880"/>
          <w:tab w:val="num" w:pos="567"/>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uppressAutoHyphens/>
        <w:spacing w:after="120"/>
        <w:ind w:left="567" w:hanging="567"/>
        <w:rPr>
          <w:rFonts w:ascii="Arial" w:hAnsi="Arial" w:cs="Arial"/>
          <w:spacing w:val="-3"/>
          <w:sz w:val="18"/>
          <w:szCs w:val="18"/>
          <w:lang w:val="en-US"/>
        </w:rPr>
      </w:pPr>
      <w:r w:rsidRPr="00114B39">
        <w:rPr>
          <w:rFonts w:ascii="Arial" w:hAnsi="Arial" w:cs="Arial"/>
          <w:color w:val="000000"/>
          <w:sz w:val="18"/>
          <w:szCs w:val="18"/>
          <w:lang w:val="en-US"/>
        </w:rPr>
        <w:t xml:space="preserve">Bowell T.&amp; Kemp G. (2005). </w:t>
      </w:r>
      <w:r w:rsidRPr="00114B39">
        <w:rPr>
          <w:rFonts w:ascii="Arial" w:hAnsi="Arial" w:cs="Arial"/>
          <w:i/>
          <w:iCs/>
          <w:color w:val="000000"/>
          <w:sz w:val="18"/>
          <w:szCs w:val="18"/>
          <w:lang w:val="en-US"/>
        </w:rPr>
        <w:t>Critical Thinking</w:t>
      </w:r>
      <w:r w:rsidRPr="00114B39">
        <w:rPr>
          <w:rFonts w:ascii="Arial" w:hAnsi="Arial" w:cs="Arial"/>
          <w:color w:val="000000"/>
          <w:sz w:val="18"/>
          <w:szCs w:val="18"/>
          <w:lang w:val="en-US"/>
        </w:rPr>
        <w:t>. Routledge.</w:t>
      </w:r>
    </w:p>
    <w:p w14:paraId="18BCDF98" w14:textId="692E6B21" w:rsidR="00D069BF" w:rsidRDefault="00D069BF" w:rsidP="00D069BF">
      <w:pPr>
        <w:tabs>
          <w:tab w:val="left" w:pos="-288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uppressAutoHyphens/>
        <w:spacing w:after="120"/>
        <w:rPr>
          <w:rFonts w:ascii="Arial" w:hAnsi="Arial" w:cs="Arial"/>
          <w:color w:val="000000"/>
          <w:sz w:val="18"/>
          <w:szCs w:val="18"/>
          <w:lang w:val="en-US"/>
        </w:rPr>
      </w:pPr>
    </w:p>
    <w:p w14:paraId="34D0B9AA" w14:textId="2D7839E4" w:rsidR="00D069BF" w:rsidRDefault="00D069BF" w:rsidP="00D069BF">
      <w:pPr>
        <w:tabs>
          <w:tab w:val="left" w:pos="-288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uppressAutoHyphens/>
        <w:spacing w:after="120"/>
        <w:rPr>
          <w:rFonts w:ascii="Arial" w:hAnsi="Arial" w:cs="Arial"/>
          <w:color w:val="000000"/>
          <w:sz w:val="18"/>
          <w:szCs w:val="18"/>
          <w:lang w:val="en-US"/>
        </w:rPr>
      </w:pPr>
    </w:p>
    <w:p w14:paraId="6F2D8ABE" w14:textId="77777777" w:rsidR="00D069BF" w:rsidRPr="00DD6FA8" w:rsidRDefault="00D069BF" w:rsidP="00D069BF">
      <w:pPr>
        <w:pStyle w:val="metod"/>
        <w:ind w:firstLine="0"/>
        <w:rPr>
          <w:rFonts w:ascii="Arial" w:hAnsi="Arial" w:cs="Arial"/>
          <w:b/>
          <w:sz w:val="20"/>
          <w:lang w:val="en-US"/>
        </w:rPr>
      </w:pPr>
      <w:r w:rsidRPr="00DD6FA8">
        <w:rPr>
          <w:rFonts w:ascii="Arial" w:hAnsi="Arial" w:cs="Arial"/>
          <w:b/>
          <w:sz w:val="20"/>
          <w:lang w:val="en-US"/>
        </w:rPr>
        <w:t>DEGREE LEVEL LEARNING OBJECTIVES</w:t>
      </w:r>
    </w:p>
    <w:p w14:paraId="41309588" w14:textId="77777777" w:rsidR="00D069BF" w:rsidRPr="00DD6FA8" w:rsidRDefault="00D069BF" w:rsidP="00D069BF">
      <w:pPr>
        <w:pStyle w:val="metod"/>
        <w:ind w:firstLine="0"/>
        <w:jc w:val="both"/>
        <w:rPr>
          <w:rFonts w:ascii="Arial" w:hAnsi="Arial" w:cs="Arial"/>
          <w:b/>
          <w:sz w:val="18"/>
          <w:szCs w:val="18"/>
          <w:lang w:val="en-US"/>
        </w:rPr>
      </w:pPr>
    </w:p>
    <w:p w14:paraId="7FE55BA4" w14:textId="77777777" w:rsidR="00D069BF" w:rsidRPr="00DD6FA8" w:rsidRDefault="00D069BF" w:rsidP="00D069BF">
      <w:pPr>
        <w:pStyle w:val="metod"/>
        <w:ind w:firstLine="0"/>
        <w:jc w:val="both"/>
        <w:rPr>
          <w:rFonts w:ascii="Arial" w:hAnsi="Arial" w:cs="Arial"/>
          <w:b/>
          <w:sz w:val="18"/>
          <w:szCs w:val="18"/>
          <w:lang w:val="en-US"/>
        </w:rPr>
      </w:pPr>
    </w:p>
    <w:p w14:paraId="1CF9AF98" w14:textId="77777777" w:rsidR="00D069BF" w:rsidRPr="00DD6FA8" w:rsidRDefault="00D069BF" w:rsidP="00D069BF">
      <w:pPr>
        <w:pStyle w:val="metod"/>
        <w:ind w:firstLine="0"/>
        <w:jc w:val="both"/>
        <w:rPr>
          <w:rFonts w:ascii="Arial" w:hAnsi="Arial" w:cs="Arial"/>
          <w:b/>
          <w:sz w:val="18"/>
          <w:szCs w:val="18"/>
          <w:lang w:val="en-US"/>
        </w:rPr>
      </w:pPr>
    </w:p>
    <w:p w14:paraId="31D22E5D" w14:textId="77777777" w:rsidR="00D069BF" w:rsidRPr="00DD6FA8" w:rsidRDefault="00D069BF" w:rsidP="00D069BF">
      <w:pPr>
        <w:pStyle w:val="metod"/>
        <w:ind w:firstLine="0"/>
        <w:jc w:val="both"/>
        <w:rPr>
          <w:rFonts w:ascii="Arial" w:hAnsi="Arial" w:cs="Arial"/>
          <w:b/>
          <w:sz w:val="18"/>
          <w:szCs w:val="18"/>
          <w:lang w:val="en-US"/>
        </w:rPr>
      </w:pPr>
      <w:r w:rsidRPr="00DD6FA8">
        <w:rPr>
          <w:rFonts w:ascii="Arial" w:hAnsi="Arial" w:cs="Arial"/>
          <w:b/>
          <w:sz w:val="18"/>
          <w:szCs w:val="18"/>
          <w:lang w:val="en-US"/>
        </w:rPr>
        <w:t xml:space="preserve">Learning objectives for the </w:t>
      </w:r>
      <w:r w:rsidRPr="00DD6FA8">
        <w:rPr>
          <w:rFonts w:ascii="Arial" w:hAnsi="Arial" w:cs="Arial"/>
          <w:b/>
          <w:sz w:val="18"/>
          <w:szCs w:val="18"/>
          <w:u w:val="single"/>
          <w:lang w:val="en-US"/>
        </w:rPr>
        <w:t>Bachelor of Business Management</w:t>
      </w:r>
    </w:p>
    <w:p w14:paraId="67497EF3" w14:textId="77777777" w:rsidR="00D069BF" w:rsidRPr="00DD6FA8" w:rsidRDefault="00D069BF" w:rsidP="00D069BF">
      <w:pPr>
        <w:pStyle w:val="metod"/>
        <w:ind w:firstLine="0"/>
        <w:jc w:val="both"/>
        <w:rPr>
          <w:rFonts w:ascii="Arial" w:hAnsi="Arial" w:cs="Arial"/>
          <w:i/>
          <w:sz w:val="16"/>
          <w:szCs w:val="18"/>
          <w:lang w:val="en-US"/>
        </w:rPr>
      </w:pPr>
      <w:proofErr w:type="spellStart"/>
      <w:r w:rsidRPr="00DD6FA8">
        <w:rPr>
          <w:rFonts w:ascii="Arial" w:hAnsi="Arial" w:cs="Arial"/>
          <w:i/>
          <w:sz w:val="16"/>
          <w:szCs w:val="18"/>
          <w:lang w:val="en-US"/>
        </w:rPr>
        <w:t>Programmes</w:t>
      </w:r>
      <w:proofErr w:type="spellEnd"/>
      <w:r w:rsidRPr="00DD6FA8">
        <w:rPr>
          <w:rFonts w:ascii="Arial" w:hAnsi="Arial" w:cs="Arial"/>
          <w:i/>
          <w:sz w:val="16"/>
          <w:szCs w:val="18"/>
          <w:lang w:val="en-US"/>
        </w:rPr>
        <w:t xml:space="preserve">: </w:t>
      </w:r>
    </w:p>
    <w:p w14:paraId="09980FF7" w14:textId="77777777" w:rsidR="00D069BF" w:rsidRPr="00DD6FA8" w:rsidRDefault="00D069BF" w:rsidP="00D069BF">
      <w:pPr>
        <w:pStyle w:val="metod"/>
        <w:ind w:firstLine="0"/>
        <w:jc w:val="both"/>
        <w:rPr>
          <w:rFonts w:ascii="Arial" w:hAnsi="Arial" w:cs="Arial"/>
          <w:i/>
          <w:sz w:val="16"/>
          <w:szCs w:val="18"/>
          <w:lang w:val="en-US"/>
        </w:rPr>
      </w:pPr>
      <w:r w:rsidRPr="00DD6FA8">
        <w:rPr>
          <w:rFonts w:ascii="Arial" w:hAnsi="Arial" w:cs="Arial"/>
          <w:i/>
          <w:sz w:val="16"/>
          <w:szCs w:val="18"/>
          <w:lang w:val="en-US"/>
        </w:rPr>
        <w:lastRenderedPageBreak/>
        <w:t xml:space="preserve">International Business and Communication, </w:t>
      </w:r>
    </w:p>
    <w:p w14:paraId="29A9287C" w14:textId="77777777" w:rsidR="00D069BF" w:rsidRPr="00DD6FA8" w:rsidRDefault="00D069BF" w:rsidP="00D069BF">
      <w:pPr>
        <w:pStyle w:val="metod"/>
        <w:ind w:firstLine="0"/>
        <w:jc w:val="both"/>
        <w:rPr>
          <w:rFonts w:ascii="Arial" w:hAnsi="Arial" w:cs="Arial"/>
          <w:i/>
          <w:sz w:val="16"/>
          <w:szCs w:val="18"/>
          <w:lang w:val="en-US"/>
        </w:rPr>
      </w:pPr>
      <w:r w:rsidRPr="00DD6FA8">
        <w:rPr>
          <w:rFonts w:ascii="Arial" w:hAnsi="Arial" w:cs="Arial"/>
          <w:i/>
          <w:sz w:val="16"/>
          <w:szCs w:val="18"/>
          <w:lang w:val="en-US"/>
        </w:rPr>
        <w:t xml:space="preserve">Business Management and Marketing, Finance, </w:t>
      </w:r>
    </w:p>
    <w:p w14:paraId="5982E7E6" w14:textId="77777777" w:rsidR="00D069BF" w:rsidRPr="00DD6FA8" w:rsidRDefault="00D069BF" w:rsidP="00D069BF">
      <w:pPr>
        <w:pStyle w:val="metod"/>
        <w:ind w:firstLine="0"/>
        <w:jc w:val="both"/>
        <w:rPr>
          <w:rFonts w:ascii="Arial" w:hAnsi="Arial" w:cs="Arial"/>
          <w:i/>
          <w:sz w:val="16"/>
          <w:szCs w:val="18"/>
          <w:lang w:val="en-US"/>
        </w:rPr>
      </w:pPr>
      <w:r w:rsidRPr="00DD6FA8">
        <w:rPr>
          <w:rFonts w:ascii="Arial" w:hAnsi="Arial" w:cs="Arial"/>
          <w:i/>
          <w:sz w:val="16"/>
          <w:szCs w:val="18"/>
          <w:lang w:val="en-US"/>
        </w:rPr>
        <w:t>Industrial Technology Management</w:t>
      </w:r>
    </w:p>
    <w:p w14:paraId="0E074E01" w14:textId="77777777" w:rsidR="00D069BF" w:rsidRPr="00DD6FA8" w:rsidRDefault="00D069BF" w:rsidP="00D069BF">
      <w:pPr>
        <w:pStyle w:val="metod"/>
        <w:ind w:firstLine="0"/>
        <w:jc w:val="both"/>
        <w:rPr>
          <w:rFonts w:ascii="Arial" w:hAnsi="Arial" w:cs="Arial"/>
          <w:i/>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7268"/>
      </w:tblGrid>
      <w:tr w:rsidR="00D069BF" w:rsidRPr="00DD6FA8" w14:paraId="4DCCF139" w14:textId="77777777" w:rsidTr="00762F2E">
        <w:tc>
          <w:tcPr>
            <w:tcW w:w="2405" w:type="dxa"/>
            <w:shd w:val="clear" w:color="auto" w:fill="auto"/>
          </w:tcPr>
          <w:p w14:paraId="494841F9" w14:textId="77777777" w:rsidR="00D069BF" w:rsidRPr="004474C6" w:rsidRDefault="00D069BF" w:rsidP="00762F2E">
            <w:pPr>
              <w:pStyle w:val="metod"/>
              <w:ind w:firstLine="0"/>
              <w:jc w:val="both"/>
              <w:rPr>
                <w:rFonts w:ascii="Arial" w:hAnsi="Arial" w:cs="Arial"/>
                <w:b/>
                <w:sz w:val="18"/>
                <w:szCs w:val="18"/>
                <w:lang w:val="en-US"/>
              </w:rPr>
            </w:pPr>
            <w:r w:rsidRPr="004474C6">
              <w:rPr>
                <w:rFonts w:ascii="Arial" w:hAnsi="Arial" w:cs="Arial"/>
                <w:b/>
                <w:sz w:val="18"/>
                <w:szCs w:val="18"/>
                <w:lang w:val="en-US"/>
              </w:rPr>
              <w:t>Learning Goals</w:t>
            </w:r>
          </w:p>
        </w:tc>
        <w:tc>
          <w:tcPr>
            <w:tcW w:w="7557" w:type="dxa"/>
            <w:shd w:val="clear" w:color="auto" w:fill="auto"/>
          </w:tcPr>
          <w:p w14:paraId="7417BD7A" w14:textId="77777777" w:rsidR="00D069BF" w:rsidRPr="004474C6" w:rsidRDefault="00D069BF" w:rsidP="00762F2E">
            <w:pPr>
              <w:pStyle w:val="metod"/>
              <w:ind w:firstLine="0"/>
              <w:jc w:val="both"/>
              <w:rPr>
                <w:rFonts w:ascii="Arial" w:hAnsi="Arial" w:cs="Arial"/>
                <w:b/>
                <w:sz w:val="18"/>
                <w:szCs w:val="18"/>
                <w:lang w:val="en-US"/>
              </w:rPr>
            </w:pPr>
            <w:r w:rsidRPr="004474C6">
              <w:rPr>
                <w:rFonts w:ascii="Arial" w:hAnsi="Arial" w:cs="Arial"/>
                <w:b/>
                <w:sz w:val="18"/>
                <w:szCs w:val="18"/>
                <w:lang w:val="en-US"/>
              </w:rPr>
              <w:t>Learning Objectives</w:t>
            </w:r>
          </w:p>
        </w:tc>
      </w:tr>
      <w:tr w:rsidR="00D069BF" w:rsidRPr="00DD6FA8" w14:paraId="3265CC4C" w14:textId="77777777" w:rsidTr="00762F2E">
        <w:tc>
          <w:tcPr>
            <w:tcW w:w="2405" w:type="dxa"/>
            <w:vMerge w:val="restart"/>
            <w:shd w:val="clear" w:color="auto" w:fill="auto"/>
          </w:tcPr>
          <w:p w14:paraId="4A4EF3F2" w14:textId="77777777" w:rsidR="00D069BF" w:rsidRPr="004474C6" w:rsidRDefault="00D069BF" w:rsidP="00762F2E">
            <w:pPr>
              <w:pStyle w:val="metod"/>
              <w:ind w:firstLine="0"/>
              <w:rPr>
                <w:rFonts w:ascii="Arial" w:hAnsi="Arial" w:cs="Arial"/>
                <w:sz w:val="18"/>
                <w:szCs w:val="18"/>
                <w:lang w:val="en-US"/>
              </w:rPr>
            </w:pPr>
            <w:r w:rsidRPr="004474C6">
              <w:rPr>
                <w:rFonts w:ascii="Arial" w:hAnsi="Arial" w:cs="Arial"/>
                <w:sz w:val="18"/>
                <w:szCs w:val="18"/>
                <w:lang w:val="en-US"/>
              </w:rPr>
              <w:t>Students will be critical thinkers</w:t>
            </w:r>
          </w:p>
        </w:tc>
        <w:tc>
          <w:tcPr>
            <w:tcW w:w="7557" w:type="dxa"/>
            <w:shd w:val="clear" w:color="auto" w:fill="auto"/>
          </w:tcPr>
          <w:p w14:paraId="51F15564" w14:textId="77777777" w:rsidR="00D069BF" w:rsidRPr="004474C6" w:rsidRDefault="00D069BF" w:rsidP="00762F2E">
            <w:pPr>
              <w:pStyle w:val="metod"/>
              <w:ind w:firstLine="0"/>
              <w:jc w:val="both"/>
              <w:rPr>
                <w:rFonts w:ascii="Arial" w:hAnsi="Arial" w:cs="Arial"/>
                <w:sz w:val="18"/>
                <w:szCs w:val="18"/>
                <w:lang w:val="en-US"/>
              </w:rPr>
            </w:pPr>
            <w:r w:rsidRPr="004474C6">
              <w:rPr>
                <w:rFonts w:ascii="Arial" w:hAnsi="Arial" w:cs="Arial"/>
                <w:sz w:val="18"/>
                <w:szCs w:val="18"/>
                <w:lang w:val="en-US"/>
              </w:rPr>
              <w:t>BLO1.1. Students will be able to understand core concepts and methods in the business disciplines</w:t>
            </w:r>
          </w:p>
        </w:tc>
      </w:tr>
      <w:tr w:rsidR="00D069BF" w:rsidRPr="00DD6FA8" w14:paraId="67C4C09E" w14:textId="77777777" w:rsidTr="00762F2E">
        <w:tc>
          <w:tcPr>
            <w:tcW w:w="2405" w:type="dxa"/>
            <w:vMerge/>
            <w:shd w:val="clear" w:color="auto" w:fill="auto"/>
          </w:tcPr>
          <w:p w14:paraId="065B59D4" w14:textId="77777777" w:rsidR="00D069BF" w:rsidRPr="004474C6" w:rsidRDefault="00D069BF" w:rsidP="00762F2E">
            <w:pPr>
              <w:pStyle w:val="metod"/>
              <w:ind w:firstLine="0"/>
              <w:rPr>
                <w:rFonts w:ascii="Arial" w:hAnsi="Arial" w:cs="Arial"/>
                <w:sz w:val="18"/>
                <w:szCs w:val="18"/>
                <w:lang w:val="en-US"/>
              </w:rPr>
            </w:pPr>
          </w:p>
        </w:tc>
        <w:tc>
          <w:tcPr>
            <w:tcW w:w="7557" w:type="dxa"/>
            <w:shd w:val="clear" w:color="auto" w:fill="auto"/>
          </w:tcPr>
          <w:p w14:paraId="7991C1CD" w14:textId="77777777" w:rsidR="00D069BF" w:rsidRPr="004474C6" w:rsidRDefault="00D069BF" w:rsidP="00762F2E">
            <w:pPr>
              <w:pStyle w:val="metod"/>
              <w:ind w:firstLine="0"/>
              <w:jc w:val="both"/>
              <w:rPr>
                <w:rFonts w:ascii="Arial" w:hAnsi="Arial" w:cs="Arial"/>
                <w:b/>
                <w:sz w:val="18"/>
                <w:szCs w:val="18"/>
                <w:lang w:val="en-US"/>
              </w:rPr>
            </w:pPr>
            <w:r w:rsidRPr="004474C6">
              <w:rPr>
                <w:rFonts w:ascii="Arial" w:hAnsi="Arial" w:cs="Arial"/>
                <w:sz w:val="18"/>
                <w:szCs w:val="18"/>
                <w:lang w:val="en-US"/>
              </w:rPr>
              <w:t xml:space="preserve">BLO1.2. Students will be able to conduct a contextual analysis to identify a problem associated with their discipline, to generate managerial options and propose viable solutions </w:t>
            </w:r>
          </w:p>
        </w:tc>
      </w:tr>
      <w:tr w:rsidR="00D069BF" w:rsidRPr="00DD6FA8" w14:paraId="1B545ACA" w14:textId="77777777" w:rsidTr="00762F2E">
        <w:tc>
          <w:tcPr>
            <w:tcW w:w="2405" w:type="dxa"/>
            <w:shd w:val="clear" w:color="auto" w:fill="auto"/>
          </w:tcPr>
          <w:p w14:paraId="021E6404" w14:textId="77777777" w:rsidR="00D069BF" w:rsidRPr="004474C6" w:rsidRDefault="00D069BF" w:rsidP="00762F2E">
            <w:pPr>
              <w:pStyle w:val="metod"/>
              <w:ind w:firstLine="0"/>
              <w:rPr>
                <w:rFonts w:ascii="Arial" w:hAnsi="Arial" w:cs="Arial"/>
                <w:sz w:val="18"/>
                <w:szCs w:val="18"/>
                <w:lang w:val="en-US"/>
              </w:rPr>
            </w:pPr>
            <w:r w:rsidRPr="004474C6">
              <w:rPr>
                <w:rFonts w:ascii="Arial" w:hAnsi="Arial" w:cs="Arial"/>
                <w:sz w:val="18"/>
                <w:szCs w:val="18"/>
                <w:lang w:val="en-US"/>
              </w:rPr>
              <w:t>Students will be socially responsible in their related discipline</w:t>
            </w:r>
          </w:p>
        </w:tc>
        <w:tc>
          <w:tcPr>
            <w:tcW w:w="7557" w:type="dxa"/>
            <w:shd w:val="clear" w:color="auto" w:fill="auto"/>
          </w:tcPr>
          <w:p w14:paraId="62EF8F2B" w14:textId="77777777" w:rsidR="00D069BF" w:rsidRPr="004474C6" w:rsidRDefault="00D069BF" w:rsidP="00762F2E">
            <w:pPr>
              <w:pStyle w:val="metod"/>
              <w:ind w:firstLine="0"/>
              <w:jc w:val="both"/>
              <w:rPr>
                <w:rFonts w:ascii="Arial" w:hAnsi="Arial" w:cs="Arial"/>
                <w:b/>
                <w:sz w:val="18"/>
                <w:szCs w:val="18"/>
                <w:lang w:val="en-US"/>
              </w:rPr>
            </w:pPr>
            <w:r w:rsidRPr="004474C6">
              <w:rPr>
                <w:rFonts w:ascii="Arial" w:hAnsi="Arial" w:cs="Arial"/>
                <w:sz w:val="18"/>
                <w:szCs w:val="18"/>
                <w:lang w:val="en-US"/>
              </w:rPr>
              <w:t xml:space="preserve">BLO2.1. Students will be knowledgeable about ethics and social responsibility </w:t>
            </w:r>
          </w:p>
        </w:tc>
      </w:tr>
      <w:tr w:rsidR="00D069BF" w:rsidRPr="00DD6FA8" w14:paraId="50000CFC" w14:textId="77777777" w:rsidTr="00762F2E">
        <w:tc>
          <w:tcPr>
            <w:tcW w:w="2405" w:type="dxa"/>
            <w:vMerge w:val="restart"/>
            <w:shd w:val="clear" w:color="auto" w:fill="auto"/>
          </w:tcPr>
          <w:p w14:paraId="0E2BACA9" w14:textId="77777777" w:rsidR="00D069BF" w:rsidRPr="004474C6" w:rsidRDefault="00D069BF" w:rsidP="00762F2E">
            <w:pPr>
              <w:pStyle w:val="metod"/>
              <w:ind w:firstLine="0"/>
              <w:rPr>
                <w:rFonts w:ascii="Arial" w:hAnsi="Arial" w:cs="Arial"/>
                <w:sz w:val="18"/>
                <w:szCs w:val="18"/>
                <w:lang w:val="en-US"/>
              </w:rPr>
            </w:pPr>
            <w:r w:rsidRPr="004474C6">
              <w:rPr>
                <w:rFonts w:ascii="Arial" w:hAnsi="Arial" w:cs="Arial"/>
                <w:sz w:val="18"/>
                <w:szCs w:val="18"/>
                <w:lang w:val="en-US"/>
              </w:rPr>
              <w:t>Students will be technology agile</w:t>
            </w:r>
          </w:p>
        </w:tc>
        <w:tc>
          <w:tcPr>
            <w:tcW w:w="7557" w:type="dxa"/>
            <w:shd w:val="clear" w:color="auto" w:fill="auto"/>
          </w:tcPr>
          <w:p w14:paraId="3C8B887E" w14:textId="77777777" w:rsidR="00D069BF" w:rsidRPr="004474C6" w:rsidRDefault="00D069BF" w:rsidP="00762F2E">
            <w:pPr>
              <w:pStyle w:val="metod"/>
              <w:ind w:firstLine="0"/>
              <w:jc w:val="both"/>
              <w:rPr>
                <w:rFonts w:ascii="Arial" w:hAnsi="Arial" w:cs="Arial"/>
                <w:sz w:val="18"/>
                <w:szCs w:val="18"/>
                <w:lang w:val="en-US"/>
              </w:rPr>
            </w:pPr>
            <w:r w:rsidRPr="004474C6">
              <w:rPr>
                <w:rFonts w:ascii="Arial" w:hAnsi="Arial" w:cs="Arial"/>
                <w:sz w:val="18"/>
                <w:szCs w:val="18"/>
                <w:lang w:val="en-US"/>
              </w:rPr>
              <w:t>BLO3.1. Students will demonstrate proficiency in common business software packages</w:t>
            </w:r>
          </w:p>
        </w:tc>
      </w:tr>
      <w:tr w:rsidR="00D069BF" w:rsidRPr="00DD6FA8" w14:paraId="5460F86E" w14:textId="77777777" w:rsidTr="00762F2E">
        <w:tc>
          <w:tcPr>
            <w:tcW w:w="2405" w:type="dxa"/>
            <w:vMerge/>
            <w:shd w:val="clear" w:color="auto" w:fill="auto"/>
          </w:tcPr>
          <w:p w14:paraId="2CFEF6C4" w14:textId="77777777" w:rsidR="00D069BF" w:rsidRPr="004474C6" w:rsidRDefault="00D069BF" w:rsidP="00762F2E">
            <w:pPr>
              <w:pStyle w:val="metod"/>
              <w:ind w:firstLine="0"/>
              <w:rPr>
                <w:rFonts w:ascii="Arial" w:hAnsi="Arial" w:cs="Arial"/>
                <w:sz w:val="18"/>
                <w:szCs w:val="18"/>
                <w:lang w:val="en-US"/>
              </w:rPr>
            </w:pPr>
          </w:p>
        </w:tc>
        <w:tc>
          <w:tcPr>
            <w:tcW w:w="7557" w:type="dxa"/>
            <w:shd w:val="clear" w:color="auto" w:fill="auto"/>
          </w:tcPr>
          <w:p w14:paraId="4C4D812A" w14:textId="77777777" w:rsidR="00D069BF" w:rsidRPr="004474C6" w:rsidRDefault="00D069BF" w:rsidP="00762F2E">
            <w:pPr>
              <w:pStyle w:val="metod"/>
              <w:ind w:firstLine="0"/>
              <w:jc w:val="both"/>
              <w:rPr>
                <w:rFonts w:ascii="Arial" w:hAnsi="Arial" w:cs="Arial"/>
                <w:b/>
                <w:sz w:val="18"/>
                <w:szCs w:val="18"/>
                <w:lang w:val="en-US"/>
              </w:rPr>
            </w:pPr>
            <w:r w:rsidRPr="004474C6">
              <w:rPr>
                <w:rFonts w:ascii="Arial" w:hAnsi="Arial" w:cs="Arial"/>
                <w:sz w:val="18"/>
                <w:szCs w:val="18"/>
                <w:lang w:val="en-US"/>
              </w:rPr>
              <w:t xml:space="preserve">BLO3.2. Students will be able to make decisions using appropriate IT tools </w:t>
            </w:r>
          </w:p>
        </w:tc>
      </w:tr>
      <w:tr w:rsidR="00D069BF" w:rsidRPr="00DD6FA8" w14:paraId="02DC63F0" w14:textId="77777777" w:rsidTr="00762F2E">
        <w:tc>
          <w:tcPr>
            <w:tcW w:w="2405" w:type="dxa"/>
            <w:vMerge w:val="restart"/>
            <w:shd w:val="clear" w:color="auto" w:fill="auto"/>
          </w:tcPr>
          <w:p w14:paraId="27277B70" w14:textId="77777777" w:rsidR="00D069BF" w:rsidRPr="004474C6" w:rsidRDefault="00D069BF" w:rsidP="00762F2E">
            <w:pPr>
              <w:pStyle w:val="metod"/>
              <w:ind w:firstLine="0"/>
              <w:rPr>
                <w:rFonts w:ascii="Arial" w:hAnsi="Arial" w:cs="Arial"/>
                <w:sz w:val="18"/>
                <w:szCs w:val="18"/>
                <w:lang w:val="en-US"/>
              </w:rPr>
            </w:pPr>
            <w:r w:rsidRPr="004474C6">
              <w:rPr>
                <w:rFonts w:ascii="Arial" w:hAnsi="Arial" w:cs="Arial"/>
                <w:sz w:val="18"/>
                <w:szCs w:val="18"/>
                <w:lang w:val="en-US"/>
              </w:rPr>
              <w:t>Students will be effective communicators</w:t>
            </w:r>
          </w:p>
        </w:tc>
        <w:tc>
          <w:tcPr>
            <w:tcW w:w="7557" w:type="dxa"/>
            <w:shd w:val="clear" w:color="auto" w:fill="auto"/>
          </w:tcPr>
          <w:p w14:paraId="30B74B9C" w14:textId="77777777" w:rsidR="00D069BF" w:rsidRPr="004474C6" w:rsidRDefault="00D069BF" w:rsidP="00762F2E">
            <w:pPr>
              <w:pStyle w:val="metod"/>
              <w:ind w:firstLine="0"/>
              <w:jc w:val="both"/>
              <w:rPr>
                <w:rFonts w:ascii="Arial" w:hAnsi="Arial" w:cs="Arial"/>
                <w:b/>
                <w:sz w:val="18"/>
                <w:szCs w:val="18"/>
                <w:lang w:val="en-US"/>
              </w:rPr>
            </w:pPr>
            <w:r w:rsidRPr="004474C6">
              <w:rPr>
                <w:rFonts w:ascii="Arial" w:hAnsi="Arial" w:cs="Arial"/>
                <w:sz w:val="18"/>
                <w:szCs w:val="18"/>
                <w:lang w:val="en-US"/>
              </w:rPr>
              <w:t>BLO4.1. Students will be able to communicate reasonably in different settings according to target audience tasks and situations</w:t>
            </w:r>
          </w:p>
        </w:tc>
      </w:tr>
      <w:tr w:rsidR="00D069BF" w:rsidRPr="00DD6FA8" w14:paraId="3888CFC4" w14:textId="77777777" w:rsidTr="00762F2E">
        <w:tc>
          <w:tcPr>
            <w:tcW w:w="2405" w:type="dxa"/>
            <w:vMerge/>
            <w:shd w:val="clear" w:color="auto" w:fill="auto"/>
          </w:tcPr>
          <w:p w14:paraId="5BF28D82" w14:textId="77777777" w:rsidR="00D069BF" w:rsidRPr="004474C6" w:rsidRDefault="00D069BF" w:rsidP="00762F2E">
            <w:pPr>
              <w:pStyle w:val="metod"/>
              <w:ind w:firstLine="0"/>
              <w:jc w:val="both"/>
              <w:rPr>
                <w:rFonts w:ascii="Arial" w:hAnsi="Arial" w:cs="Arial"/>
                <w:b/>
                <w:sz w:val="18"/>
                <w:szCs w:val="18"/>
                <w:lang w:val="en-US"/>
              </w:rPr>
            </w:pPr>
          </w:p>
        </w:tc>
        <w:tc>
          <w:tcPr>
            <w:tcW w:w="7557" w:type="dxa"/>
            <w:shd w:val="clear" w:color="auto" w:fill="auto"/>
          </w:tcPr>
          <w:p w14:paraId="032B8B3A" w14:textId="77777777" w:rsidR="00D069BF" w:rsidRPr="004474C6" w:rsidRDefault="00D069BF" w:rsidP="00762F2E">
            <w:pPr>
              <w:pStyle w:val="metod"/>
              <w:ind w:firstLine="0"/>
              <w:jc w:val="both"/>
              <w:rPr>
                <w:rFonts w:ascii="Arial" w:hAnsi="Arial" w:cs="Arial"/>
                <w:b/>
                <w:sz w:val="18"/>
                <w:szCs w:val="18"/>
                <w:lang w:val="en-US"/>
              </w:rPr>
            </w:pPr>
            <w:r w:rsidRPr="004474C6">
              <w:rPr>
                <w:rFonts w:ascii="Arial" w:hAnsi="Arial" w:cs="Arial"/>
                <w:sz w:val="18"/>
                <w:szCs w:val="18"/>
                <w:lang w:val="en-US"/>
              </w:rPr>
              <w:t xml:space="preserve">BLO4.2. Students will be able to convey their ideas effectively through an oral presentation </w:t>
            </w:r>
          </w:p>
        </w:tc>
      </w:tr>
      <w:tr w:rsidR="00D069BF" w:rsidRPr="00DD6FA8" w14:paraId="1BC2D01B" w14:textId="77777777" w:rsidTr="00762F2E">
        <w:tc>
          <w:tcPr>
            <w:tcW w:w="2405" w:type="dxa"/>
            <w:vMerge/>
            <w:shd w:val="clear" w:color="auto" w:fill="auto"/>
          </w:tcPr>
          <w:p w14:paraId="739765AC" w14:textId="77777777" w:rsidR="00D069BF" w:rsidRPr="004474C6" w:rsidRDefault="00D069BF" w:rsidP="00762F2E">
            <w:pPr>
              <w:pStyle w:val="metod"/>
              <w:ind w:firstLine="0"/>
              <w:jc w:val="both"/>
              <w:rPr>
                <w:rFonts w:ascii="Arial" w:hAnsi="Arial" w:cs="Arial"/>
                <w:b/>
                <w:sz w:val="18"/>
                <w:szCs w:val="18"/>
                <w:lang w:val="en-US"/>
              </w:rPr>
            </w:pPr>
          </w:p>
        </w:tc>
        <w:tc>
          <w:tcPr>
            <w:tcW w:w="7557" w:type="dxa"/>
            <w:shd w:val="clear" w:color="auto" w:fill="auto"/>
          </w:tcPr>
          <w:p w14:paraId="122475AB" w14:textId="77777777" w:rsidR="00D069BF" w:rsidRPr="004474C6" w:rsidRDefault="00D069BF" w:rsidP="00762F2E">
            <w:pPr>
              <w:pStyle w:val="metod"/>
              <w:ind w:firstLine="0"/>
              <w:jc w:val="both"/>
              <w:rPr>
                <w:rFonts w:ascii="Arial" w:hAnsi="Arial" w:cs="Arial"/>
                <w:b/>
                <w:sz w:val="18"/>
                <w:szCs w:val="18"/>
                <w:lang w:val="en-US"/>
              </w:rPr>
            </w:pPr>
            <w:r w:rsidRPr="004474C6">
              <w:rPr>
                <w:rFonts w:ascii="Arial" w:hAnsi="Arial" w:cs="Arial"/>
                <w:sz w:val="18"/>
                <w:szCs w:val="18"/>
                <w:lang w:val="en-US"/>
              </w:rPr>
              <w:t>BLO4.3. Students will be able to convey their ideas effectively in a written paper</w:t>
            </w:r>
          </w:p>
        </w:tc>
      </w:tr>
    </w:tbl>
    <w:p w14:paraId="1BB64B04" w14:textId="77777777" w:rsidR="00D069BF" w:rsidRPr="00DD6FA8" w:rsidRDefault="00D069BF" w:rsidP="00D069BF">
      <w:pPr>
        <w:pStyle w:val="metod"/>
        <w:ind w:firstLine="0"/>
        <w:jc w:val="both"/>
        <w:rPr>
          <w:rFonts w:ascii="Arial" w:hAnsi="Arial" w:cs="Arial"/>
          <w:b/>
          <w:sz w:val="18"/>
          <w:szCs w:val="18"/>
          <w:lang w:val="en-US"/>
        </w:rPr>
      </w:pPr>
    </w:p>
    <w:p w14:paraId="3B689C90" w14:textId="77777777" w:rsidR="00D069BF" w:rsidRPr="00DD6FA8" w:rsidRDefault="00D069BF" w:rsidP="00D069BF">
      <w:pPr>
        <w:pStyle w:val="metod"/>
        <w:ind w:firstLine="0"/>
        <w:jc w:val="both"/>
        <w:rPr>
          <w:rFonts w:ascii="Arial" w:hAnsi="Arial" w:cs="Arial"/>
          <w:b/>
          <w:sz w:val="18"/>
          <w:szCs w:val="18"/>
          <w:lang w:val="en-US"/>
        </w:rPr>
      </w:pPr>
      <w:r w:rsidRPr="00DD6FA8">
        <w:rPr>
          <w:rFonts w:ascii="Arial" w:hAnsi="Arial" w:cs="Arial"/>
          <w:b/>
          <w:sz w:val="18"/>
          <w:szCs w:val="18"/>
          <w:lang w:val="en-US"/>
        </w:rPr>
        <w:t xml:space="preserve">Learning objectives for the </w:t>
      </w:r>
      <w:r w:rsidRPr="00DD6FA8">
        <w:rPr>
          <w:rFonts w:ascii="Arial" w:hAnsi="Arial" w:cs="Arial"/>
          <w:b/>
          <w:sz w:val="18"/>
          <w:szCs w:val="18"/>
          <w:u w:val="single"/>
          <w:lang w:val="en-US"/>
        </w:rPr>
        <w:t>Bachelor of Social Science</w:t>
      </w:r>
    </w:p>
    <w:p w14:paraId="374B1E6C" w14:textId="77777777" w:rsidR="00D069BF" w:rsidRPr="00DD6FA8" w:rsidRDefault="00D069BF" w:rsidP="00D069BF">
      <w:pPr>
        <w:pStyle w:val="metod"/>
        <w:ind w:firstLine="0"/>
        <w:jc w:val="both"/>
        <w:rPr>
          <w:rFonts w:ascii="Arial" w:hAnsi="Arial" w:cs="Arial"/>
          <w:i/>
          <w:sz w:val="16"/>
          <w:szCs w:val="18"/>
          <w:lang w:val="en-US"/>
        </w:rPr>
      </w:pPr>
      <w:proofErr w:type="spellStart"/>
      <w:r w:rsidRPr="00DD6FA8">
        <w:rPr>
          <w:rFonts w:ascii="Arial" w:hAnsi="Arial" w:cs="Arial"/>
          <w:i/>
          <w:sz w:val="16"/>
          <w:szCs w:val="18"/>
          <w:lang w:val="en-US"/>
        </w:rPr>
        <w:t>Programmes</w:t>
      </w:r>
      <w:proofErr w:type="spellEnd"/>
      <w:r w:rsidRPr="00DD6FA8">
        <w:rPr>
          <w:rFonts w:ascii="Arial" w:hAnsi="Arial" w:cs="Arial"/>
          <w:i/>
          <w:sz w:val="16"/>
          <w:szCs w:val="18"/>
          <w:lang w:val="en-US"/>
        </w:rPr>
        <w:t>:</w:t>
      </w:r>
    </w:p>
    <w:p w14:paraId="57DAF478" w14:textId="77777777" w:rsidR="00D069BF" w:rsidRPr="00DD6FA8" w:rsidRDefault="00D069BF" w:rsidP="00D069BF">
      <w:pPr>
        <w:pStyle w:val="metod"/>
        <w:ind w:firstLine="0"/>
        <w:jc w:val="both"/>
        <w:rPr>
          <w:rFonts w:ascii="Arial" w:hAnsi="Arial" w:cs="Arial"/>
          <w:i/>
          <w:sz w:val="16"/>
          <w:szCs w:val="18"/>
          <w:lang w:val="en-US"/>
        </w:rPr>
      </w:pPr>
      <w:r w:rsidRPr="00DD6FA8">
        <w:rPr>
          <w:rFonts w:ascii="Arial" w:hAnsi="Arial" w:cs="Arial"/>
          <w:i/>
          <w:sz w:val="16"/>
          <w:szCs w:val="18"/>
          <w:lang w:val="en-US"/>
        </w:rPr>
        <w:t xml:space="preserve">Economics and Data Analytics, </w:t>
      </w:r>
    </w:p>
    <w:p w14:paraId="05E17444" w14:textId="77777777" w:rsidR="00D069BF" w:rsidRPr="00DD6FA8" w:rsidRDefault="00D069BF" w:rsidP="00D069BF">
      <w:pPr>
        <w:pStyle w:val="metod"/>
        <w:ind w:firstLine="0"/>
        <w:jc w:val="both"/>
        <w:rPr>
          <w:rFonts w:ascii="Arial" w:hAnsi="Arial" w:cs="Arial"/>
          <w:i/>
          <w:sz w:val="16"/>
          <w:szCs w:val="18"/>
          <w:lang w:val="en-US"/>
        </w:rPr>
      </w:pPr>
      <w:r w:rsidRPr="00DD6FA8">
        <w:rPr>
          <w:rFonts w:ascii="Arial" w:hAnsi="Arial" w:cs="Arial"/>
          <w:i/>
          <w:sz w:val="16"/>
          <w:szCs w:val="18"/>
          <w:lang w:val="en-US"/>
        </w:rPr>
        <w:t>Economics and Politics</w:t>
      </w:r>
    </w:p>
    <w:p w14:paraId="353611EC" w14:textId="77777777" w:rsidR="00D069BF" w:rsidRPr="00DD6FA8" w:rsidRDefault="00D069BF" w:rsidP="00D069BF">
      <w:pPr>
        <w:pStyle w:val="metod"/>
        <w:ind w:firstLine="0"/>
        <w:jc w:val="both"/>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70"/>
      </w:tblGrid>
      <w:tr w:rsidR="00D069BF" w:rsidRPr="00DD6FA8" w14:paraId="294A0EEF" w14:textId="77777777" w:rsidTr="00762F2E">
        <w:tc>
          <w:tcPr>
            <w:tcW w:w="2405" w:type="dxa"/>
            <w:shd w:val="clear" w:color="auto" w:fill="auto"/>
          </w:tcPr>
          <w:p w14:paraId="765A4D91" w14:textId="77777777" w:rsidR="00D069BF" w:rsidRPr="004474C6" w:rsidRDefault="00D069BF" w:rsidP="00762F2E">
            <w:pPr>
              <w:pStyle w:val="metod"/>
              <w:ind w:firstLine="0"/>
              <w:jc w:val="both"/>
              <w:rPr>
                <w:rFonts w:ascii="Arial" w:hAnsi="Arial" w:cs="Arial"/>
                <w:b/>
                <w:sz w:val="18"/>
                <w:szCs w:val="18"/>
                <w:lang w:val="en-US"/>
              </w:rPr>
            </w:pPr>
            <w:r w:rsidRPr="004474C6">
              <w:rPr>
                <w:rFonts w:ascii="Arial" w:hAnsi="Arial" w:cs="Arial"/>
                <w:b/>
                <w:sz w:val="18"/>
                <w:szCs w:val="18"/>
                <w:lang w:val="en-US"/>
              </w:rPr>
              <w:t>Learning Goals</w:t>
            </w:r>
          </w:p>
        </w:tc>
        <w:tc>
          <w:tcPr>
            <w:tcW w:w="7557" w:type="dxa"/>
            <w:shd w:val="clear" w:color="auto" w:fill="auto"/>
          </w:tcPr>
          <w:p w14:paraId="015EB4C8" w14:textId="77777777" w:rsidR="00D069BF" w:rsidRPr="004474C6" w:rsidRDefault="00D069BF" w:rsidP="00762F2E">
            <w:pPr>
              <w:pStyle w:val="metod"/>
              <w:ind w:firstLine="0"/>
              <w:jc w:val="both"/>
              <w:rPr>
                <w:rFonts w:ascii="Arial" w:hAnsi="Arial" w:cs="Arial"/>
                <w:b/>
                <w:sz w:val="18"/>
                <w:szCs w:val="18"/>
                <w:lang w:val="en-US"/>
              </w:rPr>
            </w:pPr>
            <w:r w:rsidRPr="004474C6">
              <w:rPr>
                <w:rFonts w:ascii="Arial" w:hAnsi="Arial" w:cs="Arial"/>
                <w:b/>
                <w:sz w:val="18"/>
                <w:szCs w:val="18"/>
                <w:lang w:val="en-US"/>
              </w:rPr>
              <w:t>Learning Objectives</w:t>
            </w:r>
          </w:p>
        </w:tc>
      </w:tr>
      <w:tr w:rsidR="00D069BF" w:rsidRPr="00DD6FA8" w14:paraId="3234552B" w14:textId="77777777" w:rsidTr="00762F2E">
        <w:tc>
          <w:tcPr>
            <w:tcW w:w="2405" w:type="dxa"/>
            <w:vMerge w:val="restart"/>
            <w:shd w:val="clear" w:color="auto" w:fill="auto"/>
          </w:tcPr>
          <w:p w14:paraId="192BBC19" w14:textId="77777777" w:rsidR="00D069BF" w:rsidRPr="004474C6" w:rsidRDefault="00D069BF" w:rsidP="00762F2E">
            <w:pPr>
              <w:pStyle w:val="metod"/>
              <w:ind w:firstLine="0"/>
              <w:rPr>
                <w:rFonts w:ascii="Arial" w:hAnsi="Arial" w:cs="Arial"/>
                <w:sz w:val="18"/>
                <w:szCs w:val="18"/>
                <w:lang w:val="en-US"/>
              </w:rPr>
            </w:pPr>
            <w:r w:rsidRPr="004474C6">
              <w:rPr>
                <w:rFonts w:ascii="Arial" w:hAnsi="Arial" w:cs="Arial"/>
                <w:sz w:val="18"/>
                <w:szCs w:val="18"/>
                <w:lang w:val="en-US"/>
              </w:rPr>
              <w:t>Students will be critical thinkers</w:t>
            </w:r>
          </w:p>
        </w:tc>
        <w:tc>
          <w:tcPr>
            <w:tcW w:w="7557" w:type="dxa"/>
            <w:shd w:val="clear" w:color="auto" w:fill="auto"/>
          </w:tcPr>
          <w:p w14:paraId="3DDBBED2" w14:textId="77777777" w:rsidR="00D069BF" w:rsidRPr="004474C6" w:rsidRDefault="00D069BF" w:rsidP="00762F2E">
            <w:pPr>
              <w:pStyle w:val="metod"/>
              <w:ind w:firstLine="0"/>
              <w:jc w:val="both"/>
              <w:rPr>
                <w:rFonts w:ascii="Arial" w:hAnsi="Arial" w:cs="Arial"/>
                <w:sz w:val="18"/>
                <w:szCs w:val="18"/>
                <w:lang w:val="en-US"/>
              </w:rPr>
            </w:pPr>
            <w:r w:rsidRPr="004474C6">
              <w:rPr>
                <w:rFonts w:ascii="Arial" w:hAnsi="Arial" w:cs="Arial"/>
                <w:sz w:val="18"/>
                <w:szCs w:val="18"/>
                <w:lang w:val="en-US"/>
              </w:rPr>
              <w:t xml:space="preserve">ELO1.1. Students will be able to understand core concepts and methods in the key economics disciplines </w:t>
            </w:r>
          </w:p>
        </w:tc>
      </w:tr>
      <w:tr w:rsidR="00D069BF" w:rsidRPr="00DD6FA8" w14:paraId="6BD6274A" w14:textId="77777777" w:rsidTr="00762F2E">
        <w:tc>
          <w:tcPr>
            <w:tcW w:w="2405" w:type="dxa"/>
            <w:vMerge/>
            <w:shd w:val="clear" w:color="auto" w:fill="auto"/>
          </w:tcPr>
          <w:p w14:paraId="1CB430BC" w14:textId="77777777" w:rsidR="00D069BF" w:rsidRPr="004474C6" w:rsidRDefault="00D069BF" w:rsidP="00762F2E">
            <w:pPr>
              <w:pStyle w:val="metod"/>
              <w:ind w:firstLine="0"/>
              <w:rPr>
                <w:rFonts w:ascii="Arial" w:hAnsi="Arial" w:cs="Arial"/>
                <w:sz w:val="18"/>
                <w:szCs w:val="18"/>
                <w:lang w:val="en-US"/>
              </w:rPr>
            </w:pPr>
          </w:p>
        </w:tc>
        <w:tc>
          <w:tcPr>
            <w:tcW w:w="7557" w:type="dxa"/>
            <w:shd w:val="clear" w:color="auto" w:fill="auto"/>
          </w:tcPr>
          <w:p w14:paraId="47BE552B" w14:textId="77777777" w:rsidR="00D069BF" w:rsidRPr="004474C6" w:rsidRDefault="00D069BF" w:rsidP="00762F2E">
            <w:pPr>
              <w:pStyle w:val="metod"/>
              <w:ind w:firstLine="0"/>
              <w:jc w:val="both"/>
              <w:rPr>
                <w:rFonts w:ascii="Arial" w:hAnsi="Arial" w:cs="Arial"/>
                <w:sz w:val="18"/>
                <w:szCs w:val="18"/>
                <w:lang w:val="en-US"/>
              </w:rPr>
            </w:pPr>
            <w:r w:rsidRPr="004474C6">
              <w:rPr>
                <w:rFonts w:ascii="Arial" w:hAnsi="Arial" w:cs="Arial"/>
                <w:sz w:val="18"/>
                <w:szCs w:val="18"/>
                <w:lang w:val="en-US"/>
              </w:rPr>
              <w:t xml:space="preserve">ELO1.2. Students will be able to identify underlying assumptions and logical consistency of causal statements </w:t>
            </w:r>
          </w:p>
        </w:tc>
      </w:tr>
      <w:tr w:rsidR="00D069BF" w:rsidRPr="00DD6FA8" w14:paraId="0DCB8BCA" w14:textId="77777777" w:rsidTr="00762F2E">
        <w:tc>
          <w:tcPr>
            <w:tcW w:w="2405" w:type="dxa"/>
            <w:shd w:val="clear" w:color="auto" w:fill="auto"/>
          </w:tcPr>
          <w:p w14:paraId="11AE2577" w14:textId="77777777" w:rsidR="00D069BF" w:rsidRPr="004474C6" w:rsidRDefault="00D069BF" w:rsidP="00762F2E">
            <w:pPr>
              <w:pStyle w:val="metod"/>
              <w:ind w:firstLine="0"/>
              <w:rPr>
                <w:rFonts w:ascii="Arial" w:hAnsi="Arial" w:cs="Arial"/>
                <w:sz w:val="18"/>
                <w:szCs w:val="18"/>
                <w:lang w:val="en-US"/>
              </w:rPr>
            </w:pPr>
            <w:r w:rsidRPr="004474C6">
              <w:rPr>
                <w:rFonts w:ascii="Arial" w:hAnsi="Arial" w:cs="Arial"/>
                <w:sz w:val="18"/>
                <w:szCs w:val="18"/>
                <w:lang w:val="en-US"/>
              </w:rPr>
              <w:t>Students will have skills to employ economic thought for the common good</w:t>
            </w:r>
          </w:p>
        </w:tc>
        <w:tc>
          <w:tcPr>
            <w:tcW w:w="7557" w:type="dxa"/>
            <w:shd w:val="clear" w:color="auto" w:fill="auto"/>
          </w:tcPr>
          <w:p w14:paraId="60E00924" w14:textId="77777777" w:rsidR="00D069BF" w:rsidRPr="004474C6" w:rsidRDefault="00D069BF" w:rsidP="00762F2E">
            <w:pPr>
              <w:pStyle w:val="metod"/>
              <w:ind w:firstLine="0"/>
              <w:jc w:val="both"/>
              <w:rPr>
                <w:rFonts w:ascii="Arial" w:hAnsi="Arial" w:cs="Arial"/>
                <w:sz w:val="18"/>
                <w:szCs w:val="18"/>
                <w:lang w:val="en-US"/>
              </w:rPr>
            </w:pPr>
            <w:r w:rsidRPr="004474C6">
              <w:rPr>
                <w:rFonts w:ascii="Arial" w:hAnsi="Arial" w:cs="Arial"/>
                <w:sz w:val="18"/>
                <w:szCs w:val="18"/>
                <w:lang w:val="en-US"/>
              </w:rPr>
              <w:t>ELO2.</w:t>
            </w:r>
            <w:proofErr w:type="gramStart"/>
            <w:r w:rsidRPr="004474C6">
              <w:rPr>
                <w:rFonts w:ascii="Arial" w:hAnsi="Arial" w:cs="Arial"/>
                <w:sz w:val="18"/>
                <w:szCs w:val="18"/>
                <w:lang w:val="en-US"/>
              </w:rPr>
              <w:t>1.Students</w:t>
            </w:r>
            <w:proofErr w:type="gramEnd"/>
            <w:r w:rsidRPr="004474C6">
              <w:rPr>
                <w:rFonts w:ascii="Arial" w:hAnsi="Arial" w:cs="Arial"/>
                <w:sz w:val="18"/>
                <w:szCs w:val="18"/>
                <w:lang w:val="en-US"/>
              </w:rPr>
              <w:t xml:space="preserve"> will have a keen sense of ethical criteria for practical problem-solving </w:t>
            </w:r>
          </w:p>
        </w:tc>
      </w:tr>
      <w:tr w:rsidR="00D069BF" w:rsidRPr="00DD6FA8" w14:paraId="33344C7B" w14:textId="77777777" w:rsidTr="00762F2E">
        <w:tc>
          <w:tcPr>
            <w:tcW w:w="2405" w:type="dxa"/>
            <w:vMerge w:val="restart"/>
            <w:shd w:val="clear" w:color="auto" w:fill="auto"/>
          </w:tcPr>
          <w:p w14:paraId="54BE7276" w14:textId="77777777" w:rsidR="00D069BF" w:rsidRPr="004474C6" w:rsidRDefault="00D069BF" w:rsidP="00762F2E">
            <w:pPr>
              <w:pStyle w:val="metod"/>
              <w:ind w:firstLine="0"/>
              <w:rPr>
                <w:rFonts w:ascii="Arial" w:hAnsi="Arial" w:cs="Arial"/>
                <w:sz w:val="18"/>
                <w:szCs w:val="18"/>
                <w:lang w:val="en-US"/>
              </w:rPr>
            </w:pPr>
            <w:r w:rsidRPr="004474C6">
              <w:rPr>
                <w:rFonts w:ascii="Arial" w:hAnsi="Arial" w:cs="Arial"/>
                <w:sz w:val="18"/>
                <w:szCs w:val="18"/>
                <w:lang w:val="en-US"/>
              </w:rPr>
              <w:t>Students will be technology agile</w:t>
            </w:r>
          </w:p>
        </w:tc>
        <w:tc>
          <w:tcPr>
            <w:tcW w:w="7557" w:type="dxa"/>
            <w:shd w:val="clear" w:color="auto" w:fill="auto"/>
          </w:tcPr>
          <w:p w14:paraId="293A0DE8" w14:textId="77777777" w:rsidR="00D069BF" w:rsidRPr="004474C6" w:rsidRDefault="00D069BF" w:rsidP="00762F2E">
            <w:pPr>
              <w:pStyle w:val="metod"/>
              <w:ind w:firstLine="0"/>
              <w:jc w:val="both"/>
              <w:rPr>
                <w:rFonts w:ascii="Arial" w:hAnsi="Arial" w:cs="Arial"/>
                <w:sz w:val="18"/>
                <w:szCs w:val="18"/>
                <w:lang w:val="en-US"/>
              </w:rPr>
            </w:pPr>
            <w:r w:rsidRPr="004474C6">
              <w:rPr>
                <w:rFonts w:ascii="Arial" w:hAnsi="Arial" w:cs="Arial"/>
                <w:sz w:val="18"/>
                <w:szCs w:val="18"/>
                <w:lang w:val="en-US"/>
              </w:rPr>
              <w:t xml:space="preserve">ELO3.1. Students will demonstrate proficiency in common business software packages </w:t>
            </w:r>
          </w:p>
        </w:tc>
      </w:tr>
      <w:tr w:rsidR="00D069BF" w:rsidRPr="00DD6FA8" w14:paraId="287BAA7D" w14:textId="77777777" w:rsidTr="00762F2E">
        <w:tc>
          <w:tcPr>
            <w:tcW w:w="2405" w:type="dxa"/>
            <w:vMerge/>
            <w:shd w:val="clear" w:color="auto" w:fill="auto"/>
          </w:tcPr>
          <w:p w14:paraId="7866E44B" w14:textId="77777777" w:rsidR="00D069BF" w:rsidRPr="004474C6" w:rsidRDefault="00D069BF" w:rsidP="00762F2E">
            <w:pPr>
              <w:pStyle w:val="metod"/>
              <w:ind w:firstLine="0"/>
              <w:rPr>
                <w:rFonts w:ascii="Arial" w:hAnsi="Arial" w:cs="Arial"/>
                <w:sz w:val="18"/>
                <w:szCs w:val="18"/>
                <w:lang w:val="en-US"/>
              </w:rPr>
            </w:pPr>
          </w:p>
        </w:tc>
        <w:tc>
          <w:tcPr>
            <w:tcW w:w="7557" w:type="dxa"/>
            <w:shd w:val="clear" w:color="auto" w:fill="auto"/>
          </w:tcPr>
          <w:p w14:paraId="1E511ABE" w14:textId="77777777" w:rsidR="00D069BF" w:rsidRPr="004474C6" w:rsidRDefault="00D069BF" w:rsidP="00762F2E">
            <w:pPr>
              <w:pStyle w:val="metod"/>
              <w:ind w:firstLine="0"/>
              <w:jc w:val="both"/>
              <w:rPr>
                <w:rFonts w:ascii="Arial" w:hAnsi="Arial" w:cs="Arial"/>
                <w:sz w:val="18"/>
                <w:szCs w:val="18"/>
                <w:lang w:val="en-US"/>
              </w:rPr>
            </w:pPr>
            <w:r w:rsidRPr="004474C6">
              <w:rPr>
                <w:rFonts w:ascii="Arial" w:hAnsi="Arial" w:cs="Arial"/>
                <w:sz w:val="18"/>
                <w:szCs w:val="18"/>
                <w:lang w:val="en-US"/>
              </w:rPr>
              <w:t xml:space="preserve">ELO3.2. Students will be able to make decisions using appropriate IT tools </w:t>
            </w:r>
          </w:p>
        </w:tc>
      </w:tr>
      <w:tr w:rsidR="00D069BF" w:rsidRPr="00DD6FA8" w14:paraId="679D748A" w14:textId="77777777" w:rsidTr="00762F2E">
        <w:tc>
          <w:tcPr>
            <w:tcW w:w="2405" w:type="dxa"/>
            <w:vMerge w:val="restart"/>
            <w:shd w:val="clear" w:color="auto" w:fill="auto"/>
          </w:tcPr>
          <w:p w14:paraId="2B48517B" w14:textId="77777777" w:rsidR="00D069BF" w:rsidRPr="004474C6" w:rsidRDefault="00D069BF" w:rsidP="00762F2E">
            <w:pPr>
              <w:pStyle w:val="metod"/>
              <w:ind w:firstLine="0"/>
              <w:rPr>
                <w:rFonts w:ascii="Arial" w:hAnsi="Arial" w:cs="Arial"/>
                <w:sz w:val="18"/>
                <w:szCs w:val="18"/>
                <w:lang w:val="en-US"/>
              </w:rPr>
            </w:pPr>
            <w:r w:rsidRPr="004474C6">
              <w:rPr>
                <w:rFonts w:ascii="Arial" w:hAnsi="Arial" w:cs="Arial"/>
                <w:sz w:val="18"/>
                <w:szCs w:val="18"/>
                <w:lang w:val="en-US"/>
              </w:rPr>
              <w:t>Students will be effective communicators</w:t>
            </w:r>
          </w:p>
        </w:tc>
        <w:tc>
          <w:tcPr>
            <w:tcW w:w="7557" w:type="dxa"/>
            <w:shd w:val="clear" w:color="auto" w:fill="auto"/>
          </w:tcPr>
          <w:p w14:paraId="106AADE2" w14:textId="77777777" w:rsidR="00D069BF" w:rsidRPr="004474C6" w:rsidRDefault="00D069BF" w:rsidP="00762F2E">
            <w:pPr>
              <w:pStyle w:val="metod"/>
              <w:ind w:firstLine="0"/>
              <w:jc w:val="both"/>
              <w:rPr>
                <w:rFonts w:ascii="Arial" w:hAnsi="Arial" w:cs="Arial"/>
                <w:sz w:val="18"/>
                <w:szCs w:val="18"/>
                <w:lang w:val="en-US"/>
              </w:rPr>
            </w:pPr>
            <w:r w:rsidRPr="004474C6">
              <w:rPr>
                <w:rFonts w:ascii="Arial" w:hAnsi="Arial" w:cs="Arial"/>
                <w:sz w:val="18"/>
                <w:szCs w:val="18"/>
                <w:lang w:val="en-US"/>
              </w:rPr>
              <w:t>ELO4.</w:t>
            </w:r>
            <w:proofErr w:type="gramStart"/>
            <w:r w:rsidRPr="004474C6">
              <w:rPr>
                <w:rFonts w:ascii="Arial" w:hAnsi="Arial" w:cs="Arial"/>
                <w:sz w:val="18"/>
                <w:szCs w:val="18"/>
                <w:lang w:val="en-US"/>
              </w:rPr>
              <w:t>1.Students</w:t>
            </w:r>
            <w:proofErr w:type="gramEnd"/>
            <w:r w:rsidRPr="004474C6">
              <w:rPr>
                <w:rFonts w:ascii="Arial" w:hAnsi="Arial" w:cs="Arial"/>
                <w:sz w:val="18"/>
                <w:szCs w:val="18"/>
                <w:lang w:val="en-US"/>
              </w:rPr>
              <w:t xml:space="preserve"> will be able to communicate reasonably in different settings according to target audience tasks and situations </w:t>
            </w:r>
          </w:p>
        </w:tc>
      </w:tr>
      <w:tr w:rsidR="00D069BF" w:rsidRPr="00DD6FA8" w14:paraId="56259B75" w14:textId="77777777" w:rsidTr="00762F2E">
        <w:tc>
          <w:tcPr>
            <w:tcW w:w="2405" w:type="dxa"/>
            <w:vMerge/>
            <w:shd w:val="clear" w:color="auto" w:fill="auto"/>
          </w:tcPr>
          <w:p w14:paraId="1E8CD03D" w14:textId="77777777" w:rsidR="00D069BF" w:rsidRPr="004474C6" w:rsidRDefault="00D069BF" w:rsidP="00762F2E">
            <w:pPr>
              <w:pStyle w:val="metod"/>
              <w:ind w:firstLine="0"/>
              <w:jc w:val="both"/>
              <w:rPr>
                <w:rFonts w:ascii="Arial" w:hAnsi="Arial" w:cs="Arial"/>
                <w:b/>
                <w:sz w:val="18"/>
                <w:szCs w:val="18"/>
                <w:lang w:val="en-US"/>
              </w:rPr>
            </w:pPr>
          </w:p>
        </w:tc>
        <w:tc>
          <w:tcPr>
            <w:tcW w:w="7557" w:type="dxa"/>
            <w:shd w:val="clear" w:color="auto" w:fill="auto"/>
          </w:tcPr>
          <w:p w14:paraId="1B1D828A" w14:textId="77777777" w:rsidR="00D069BF" w:rsidRPr="004474C6" w:rsidRDefault="00D069BF" w:rsidP="00762F2E">
            <w:pPr>
              <w:pStyle w:val="metod"/>
              <w:ind w:firstLine="0"/>
              <w:jc w:val="both"/>
              <w:rPr>
                <w:rFonts w:ascii="Arial" w:hAnsi="Arial" w:cs="Arial"/>
                <w:sz w:val="18"/>
                <w:szCs w:val="18"/>
                <w:lang w:val="en-US"/>
              </w:rPr>
            </w:pPr>
            <w:r w:rsidRPr="004474C6">
              <w:rPr>
                <w:rFonts w:ascii="Arial" w:hAnsi="Arial" w:cs="Arial"/>
                <w:sz w:val="18"/>
                <w:szCs w:val="18"/>
                <w:lang w:val="en-US"/>
              </w:rPr>
              <w:t>ELO4.</w:t>
            </w:r>
            <w:proofErr w:type="gramStart"/>
            <w:r w:rsidRPr="004474C6">
              <w:rPr>
                <w:rFonts w:ascii="Arial" w:hAnsi="Arial" w:cs="Arial"/>
                <w:sz w:val="18"/>
                <w:szCs w:val="18"/>
                <w:lang w:val="en-US"/>
              </w:rPr>
              <w:t>2.Students</w:t>
            </w:r>
            <w:proofErr w:type="gramEnd"/>
            <w:r w:rsidRPr="004474C6">
              <w:rPr>
                <w:rFonts w:ascii="Arial" w:hAnsi="Arial" w:cs="Arial"/>
                <w:sz w:val="18"/>
                <w:szCs w:val="18"/>
                <w:lang w:val="en-US"/>
              </w:rPr>
              <w:t xml:space="preserve"> will be able to convey their ideas effectively through an oral presentation </w:t>
            </w:r>
          </w:p>
        </w:tc>
      </w:tr>
      <w:tr w:rsidR="00D069BF" w:rsidRPr="00DD6FA8" w14:paraId="71768550" w14:textId="77777777" w:rsidTr="00762F2E">
        <w:tc>
          <w:tcPr>
            <w:tcW w:w="2405" w:type="dxa"/>
            <w:vMerge/>
            <w:shd w:val="clear" w:color="auto" w:fill="auto"/>
          </w:tcPr>
          <w:p w14:paraId="7BC9C199" w14:textId="77777777" w:rsidR="00D069BF" w:rsidRPr="004474C6" w:rsidRDefault="00D069BF" w:rsidP="00762F2E">
            <w:pPr>
              <w:pStyle w:val="metod"/>
              <w:ind w:firstLine="0"/>
              <w:jc w:val="both"/>
              <w:rPr>
                <w:rFonts w:ascii="Arial" w:hAnsi="Arial" w:cs="Arial"/>
                <w:b/>
                <w:sz w:val="18"/>
                <w:szCs w:val="18"/>
                <w:lang w:val="en-US"/>
              </w:rPr>
            </w:pPr>
          </w:p>
        </w:tc>
        <w:tc>
          <w:tcPr>
            <w:tcW w:w="7557" w:type="dxa"/>
            <w:shd w:val="clear" w:color="auto" w:fill="auto"/>
          </w:tcPr>
          <w:p w14:paraId="06151295" w14:textId="77777777" w:rsidR="00D069BF" w:rsidRPr="004474C6" w:rsidRDefault="00D069BF" w:rsidP="00762F2E">
            <w:pPr>
              <w:pStyle w:val="metod"/>
              <w:ind w:firstLine="0"/>
              <w:jc w:val="both"/>
              <w:rPr>
                <w:rFonts w:ascii="Arial" w:hAnsi="Arial" w:cs="Arial"/>
                <w:sz w:val="18"/>
                <w:szCs w:val="18"/>
                <w:lang w:val="en-US"/>
              </w:rPr>
            </w:pPr>
            <w:r w:rsidRPr="004474C6">
              <w:rPr>
                <w:rFonts w:ascii="Arial" w:hAnsi="Arial" w:cs="Arial"/>
                <w:sz w:val="18"/>
                <w:szCs w:val="18"/>
                <w:lang w:val="en-US"/>
              </w:rPr>
              <w:t xml:space="preserve">ELO4.3. Students will be able to convey their ideas effectively in a written paper </w:t>
            </w:r>
          </w:p>
        </w:tc>
      </w:tr>
    </w:tbl>
    <w:p w14:paraId="6AE54E30" w14:textId="77777777" w:rsidR="00D069BF" w:rsidRPr="00DD6FA8" w:rsidRDefault="00D069BF" w:rsidP="00D069BF">
      <w:pPr>
        <w:pStyle w:val="metod"/>
        <w:ind w:firstLine="0"/>
        <w:jc w:val="both"/>
        <w:rPr>
          <w:rFonts w:ascii="Arial" w:hAnsi="Arial" w:cs="Arial"/>
          <w:sz w:val="18"/>
          <w:szCs w:val="18"/>
          <w:lang w:val="en-US"/>
        </w:rPr>
      </w:pPr>
    </w:p>
    <w:p w14:paraId="79F578A7" w14:textId="77777777" w:rsidR="00D069BF" w:rsidRPr="00EE2F99" w:rsidRDefault="00D069BF" w:rsidP="00D069BF">
      <w:pPr>
        <w:jc w:val="both"/>
        <w:rPr>
          <w:rFonts w:ascii="Arial" w:hAnsi="Arial" w:cs="Arial"/>
          <w:b/>
          <w:sz w:val="18"/>
          <w:szCs w:val="18"/>
          <w:lang w:val="en-US"/>
        </w:rPr>
      </w:pPr>
    </w:p>
    <w:p w14:paraId="59228A30" w14:textId="77777777" w:rsidR="00D069BF" w:rsidRPr="00EE2F99" w:rsidRDefault="00D069BF" w:rsidP="00D069BF">
      <w:pPr>
        <w:jc w:val="both"/>
        <w:rPr>
          <w:rFonts w:ascii="Arial" w:hAnsi="Arial" w:cs="Arial"/>
          <w:b/>
          <w:sz w:val="18"/>
          <w:szCs w:val="18"/>
          <w:lang w:val="en-US"/>
        </w:rPr>
      </w:pPr>
    </w:p>
    <w:p w14:paraId="7851A4D5" w14:textId="77777777" w:rsidR="00D069BF" w:rsidRPr="00515059" w:rsidRDefault="00D069BF" w:rsidP="00D069BF">
      <w:pPr>
        <w:tabs>
          <w:tab w:val="left" w:pos="-288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uppressAutoHyphens/>
        <w:spacing w:after="120"/>
        <w:rPr>
          <w:rFonts w:ascii="Arial" w:hAnsi="Arial" w:cs="Arial"/>
          <w:spacing w:val="-3"/>
          <w:sz w:val="18"/>
          <w:szCs w:val="18"/>
          <w:lang w:val="en-US"/>
        </w:rPr>
      </w:pPr>
    </w:p>
    <w:sectPr w:rsidR="00D069BF" w:rsidRPr="00515059" w:rsidSect="00206109">
      <w:headerReference w:type="default" r:id="rId7"/>
      <w:footerReference w:type="even"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CCBB" w14:textId="77777777" w:rsidR="00F41411" w:rsidRDefault="00F41411">
      <w:r>
        <w:separator/>
      </w:r>
    </w:p>
  </w:endnote>
  <w:endnote w:type="continuationSeparator" w:id="0">
    <w:p w14:paraId="50BD323C" w14:textId="77777777" w:rsidR="00F41411" w:rsidRDefault="00F4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7943" w14:textId="77777777" w:rsidR="008D1A2B" w:rsidRDefault="008D1A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B0DD3A" w14:textId="77777777" w:rsidR="008D1A2B" w:rsidRDefault="008D1A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5E17" w14:textId="77777777" w:rsidR="008D1A2B" w:rsidRDefault="008D1A2B">
    <w:pPr>
      <w:pStyle w:val="Footer"/>
      <w:framePr w:wrap="around" w:vAnchor="text" w:hAnchor="margin" w:xAlign="right" w:y="1"/>
      <w:rPr>
        <w:rStyle w:val="PageNumber"/>
        <w:rFonts w:ascii="Arial" w:hAnsi="Arial" w:cs="Arial"/>
        <w:sz w:val="18"/>
      </w:rPr>
    </w:pPr>
    <w:r>
      <w:rPr>
        <w:rStyle w:val="PageNumber"/>
        <w:rFonts w:ascii="Arial" w:hAnsi="Arial" w:cs="Arial"/>
        <w:sz w:val="18"/>
      </w:rPr>
      <w:fldChar w:fldCharType="begin"/>
    </w:r>
    <w:r>
      <w:rPr>
        <w:rStyle w:val="PageNumber"/>
        <w:rFonts w:ascii="Arial" w:hAnsi="Arial" w:cs="Arial"/>
        <w:sz w:val="18"/>
      </w:rPr>
      <w:instrText xml:space="preserve">PAGE  </w:instrText>
    </w:r>
    <w:r>
      <w:rPr>
        <w:rStyle w:val="PageNumber"/>
        <w:rFonts w:ascii="Arial" w:hAnsi="Arial" w:cs="Arial"/>
        <w:sz w:val="18"/>
      </w:rPr>
      <w:fldChar w:fldCharType="separate"/>
    </w:r>
    <w:r w:rsidR="00464258">
      <w:rPr>
        <w:rStyle w:val="PageNumber"/>
        <w:rFonts w:ascii="Arial" w:hAnsi="Arial" w:cs="Arial"/>
        <w:noProof/>
        <w:sz w:val="18"/>
      </w:rPr>
      <w:t>2</w:t>
    </w:r>
    <w:r>
      <w:rPr>
        <w:rStyle w:val="PageNumber"/>
        <w:rFonts w:ascii="Arial" w:hAnsi="Arial" w:cs="Arial"/>
        <w:sz w:val="18"/>
      </w:rPr>
      <w:fldChar w:fldCharType="end"/>
    </w:r>
  </w:p>
  <w:p w14:paraId="60505472" w14:textId="77777777" w:rsidR="008D1A2B" w:rsidRDefault="008D1A2B" w:rsidP="00601A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506C9" w14:textId="77777777" w:rsidR="00F41411" w:rsidRDefault="00F41411">
      <w:r>
        <w:separator/>
      </w:r>
    </w:p>
  </w:footnote>
  <w:footnote w:type="continuationSeparator" w:id="0">
    <w:p w14:paraId="644AEBB2" w14:textId="77777777" w:rsidR="00F41411" w:rsidRDefault="00F41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DA5A" w14:textId="77777777" w:rsidR="008D1A2B" w:rsidRDefault="003B326B">
    <w:pPr>
      <w:pStyle w:val="Header"/>
    </w:pPr>
    <w:r>
      <w:rPr>
        <w:noProof/>
        <w:lang w:val="lt-LT" w:eastAsia="lt-LT"/>
      </w:rPr>
      <w:drawing>
        <wp:inline distT="0" distB="0" distL="0" distR="0" wp14:anchorId="6AD42613" wp14:editId="67C5AA06">
          <wp:extent cx="533400" cy="533400"/>
          <wp:effectExtent l="0" t="0" r="0" b="0"/>
          <wp:docPr id="1" name="Picture 1" descr="ISM_kvadra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M_kvadra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561A7C52" w14:textId="77777777" w:rsidR="006566C0" w:rsidRDefault="00656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D92"/>
    <w:multiLevelType w:val="hybridMultilevel"/>
    <w:tmpl w:val="9104D8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D3294"/>
    <w:multiLevelType w:val="hybridMultilevel"/>
    <w:tmpl w:val="141CD3F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2A46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D7C4F"/>
    <w:multiLevelType w:val="hybridMultilevel"/>
    <w:tmpl w:val="7400A6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AD4D12"/>
    <w:multiLevelType w:val="hybridMultilevel"/>
    <w:tmpl w:val="E8F21F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ED243C"/>
    <w:multiLevelType w:val="multilevel"/>
    <w:tmpl w:val="C33EA584"/>
    <w:lvl w:ilvl="0">
      <w:start w:val="2"/>
      <w:numFmt w:val="bullet"/>
      <w:lvlText w:val="-"/>
      <w:lvlJc w:val="left"/>
      <w:pPr>
        <w:tabs>
          <w:tab w:val="num" w:pos="1800"/>
        </w:tabs>
        <w:ind w:left="1800" w:hanging="360"/>
      </w:pPr>
      <w:rPr>
        <w:rFonts w:ascii="Times New Roman" w:eastAsia="Times New Roman" w:hAnsi="Times New Roman" w:cs="Times New Roman" w:hint="default"/>
      </w:rPr>
    </w:lvl>
    <w:lvl w:ilvl="1">
      <w:start w:val="2"/>
      <w:numFmt w:val="bullet"/>
      <w:lvlText w:val=""/>
      <w:lvlJc w:val="left"/>
      <w:pPr>
        <w:tabs>
          <w:tab w:val="num" w:pos="2520"/>
        </w:tabs>
        <w:ind w:left="2520" w:hanging="360"/>
      </w:pPr>
      <w:rPr>
        <w:rFonts w:ascii="Symbol" w:eastAsia="Times New Roman" w:hAnsi="Symbol" w:cs="Times New Roman"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FE434CC"/>
    <w:multiLevelType w:val="hybridMultilevel"/>
    <w:tmpl w:val="322E8EB0"/>
    <w:lvl w:ilvl="0" w:tplc="A2FE6BDC">
      <w:start w:val="1"/>
      <w:numFmt w:val="decimal"/>
      <w:lvlText w:val="%1."/>
      <w:lvlJc w:val="left"/>
      <w:pPr>
        <w:tabs>
          <w:tab w:val="num" w:pos="720"/>
        </w:tabs>
        <w:ind w:left="720" w:hanging="360"/>
      </w:pPr>
      <w:rPr>
        <w:rFonts w:hint="default"/>
      </w:rPr>
    </w:lvl>
    <w:lvl w:ilvl="1" w:tplc="F8A0B90C">
      <w:start w:val="1"/>
      <w:numFmt w:val="bullet"/>
      <w:pStyle w:val="a12taipunktai"/>
      <w:lvlText w:val=""/>
      <w:lvlJc w:val="left"/>
      <w:pPr>
        <w:tabs>
          <w:tab w:val="num" w:pos="1440"/>
        </w:tabs>
        <w:ind w:left="1392" w:hanging="312"/>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1763A7"/>
    <w:multiLevelType w:val="hybridMultilevel"/>
    <w:tmpl w:val="9490F988"/>
    <w:lvl w:ilvl="0" w:tplc="0E228AC4">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4A17F96"/>
    <w:multiLevelType w:val="hybridMultilevel"/>
    <w:tmpl w:val="BCCC6A62"/>
    <w:lvl w:ilvl="0" w:tplc="D5AE16C6">
      <w:start w:val="1"/>
      <w:numFmt w:val="decimal"/>
      <w:lvlRestart w:val="0"/>
      <w:pStyle w:val="Source"/>
      <w:lvlText w:val="%1."/>
      <w:lvlJc w:val="left"/>
      <w:pPr>
        <w:tabs>
          <w:tab w:val="num" w:pos="357"/>
        </w:tabs>
        <w:ind w:left="357" w:hanging="35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8C25B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872A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A72D0F"/>
    <w:multiLevelType w:val="hybridMultilevel"/>
    <w:tmpl w:val="7D70C90A"/>
    <w:lvl w:ilvl="0" w:tplc="E4565FD2">
      <w:start w:val="1"/>
      <w:numFmt w:val="decimal"/>
      <w:lvlText w:val="%1."/>
      <w:lvlJc w:val="left"/>
      <w:pPr>
        <w:tabs>
          <w:tab w:val="num" w:pos="720"/>
        </w:tabs>
        <w:ind w:left="720" w:hanging="360"/>
      </w:pPr>
      <w:rPr>
        <w:rFonts w:hint="default"/>
        <w:b/>
      </w:rPr>
    </w:lvl>
    <w:lvl w:ilvl="1" w:tplc="F2345DD8">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EF6D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9825E56"/>
    <w:multiLevelType w:val="hybridMultilevel"/>
    <w:tmpl w:val="82FA4A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A29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2907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3076BE"/>
    <w:multiLevelType w:val="hybridMultilevel"/>
    <w:tmpl w:val="53D6C01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9F4915"/>
    <w:multiLevelType w:val="hybridMultilevel"/>
    <w:tmpl w:val="FDCAD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99042B"/>
    <w:multiLevelType w:val="hybridMultilevel"/>
    <w:tmpl w:val="0E2CFD9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3901FC"/>
    <w:multiLevelType w:val="hybridMultilevel"/>
    <w:tmpl w:val="947E19C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C423E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DF73E39"/>
    <w:multiLevelType w:val="hybridMultilevel"/>
    <w:tmpl w:val="CC686436"/>
    <w:lvl w:ilvl="0" w:tplc="FA845FF4">
      <w:start w:val="1"/>
      <w:numFmt w:val="decimal"/>
      <w:lvlText w:val="%1."/>
      <w:lvlJc w:val="left"/>
      <w:pPr>
        <w:tabs>
          <w:tab w:val="num" w:pos="720"/>
        </w:tabs>
        <w:ind w:left="720" w:hanging="360"/>
      </w:pPr>
      <w:rPr>
        <w:rFonts w:ascii="Arial" w:eastAsia="Times New Roman" w:hAnsi="Arial" w:cs="Arial"/>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15:restartNumberingAfterBreak="0">
    <w:nsid w:val="548F494B"/>
    <w:multiLevelType w:val="hybridMultilevel"/>
    <w:tmpl w:val="0DE436C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BC569D"/>
    <w:multiLevelType w:val="hybridMultilevel"/>
    <w:tmpl w:val="0D7EE8A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56C34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96E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9FB2E7B"/>
    <w:multiLevelType w:val="multilevel"/>
    <w:tmpl w:val="82F2116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DEF568C"/>
    <w:multiLevelType w:val="hybridMultilevel"/>
    <w:tmpl w:val="E8467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852810"/>
    <w:multiLevelType w:val="hybridMultilevel"/>
    <w:tmpl w:val="61DE1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CE59D0"/>
    <w:multiLevelType w:val="hybridMultilevel"/>
    <w:tmpl w:val="3654C0E0"/>
    <w:lvl w:ilvl="0" w:tplc="FFFFFFFF">
      <w:start w:val="1"/>
      <w:numFmt w:val="decimal"/>
      <w:lvlText w:val="%1."/>
      <w:lvlJc w:val="left"/>
      <w:pPr>
        <w:tabs>
          <w:tab w:val="num" w:pos="1080"/>
        </w:tabs>
        <w:ind w:left="1080" w:hanging="360"/>
      </w:pPr>
      <w:rPr>
        <w:rFonts w:hint="default"/>
      </w:rPr>
    </w:lvl>
    <w:lvl w:ilvl="1" w:tplc="FFFFFFFF">
      <w:start w:val="1"/>
      <w:numFmt w:val="upperLetter"/>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0" w15:restartNumberingAfterBreak="0">
    <w:nsid w:val="62547357"/>
    <w:multiLevelType w:val="multilevel"/>
    <w:tmpl w:val="2B9689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294CC8"/>
    <w:multiLevelType w:val="hybridMultilevel"/>
    <w:tmpl w:val="B8AAD470"/>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2" w15:restartNumberingAfterBreak="0">
    <w:nsid w:val="6484721F"/>
    <w:multiLevelType w:val="hybridMultilevel"/>
    <w:tmpl w:val="0DE436CC"/>
    <w:lvl w:ilvl="0" w:tplc="0409000D">
      <w:start w:val="1"/>
      <w:numFmt w:val="bullet"/>
      <w:lvlText w:val=""/>
      <w:lvlJc w:val="left"/>
      <w:pPr>
        <w:tabs>
          <w:tab w:val="num" w:pos="720"/>
        </w:tabs>
        <w:ind w:left="720" w:hanging="360"/>
      </w:pPr>
      <w:rPr>
        <w:rFonts w:ascii="Wingdings" w:hAnsi="Wingdings" w:hint="default"/>
      </w:rPr>
    </w:lvl>
    <w:lvl w:ilvl="1" w:tplc="F2345DD8">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F0D0D"/>
    <w:multiLevelType w:val="hybridMultilevel"/>
    <w:tmpl w:val="F97E0CC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91B03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A214E76"/>
    <w:multiLevelType w:val="hybridMultilevel"/>
    <w:tmpl w:val="AD0C2034"/>
    <w:lvl w:ilvl="0" w:tplc="F2345DD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195603"/>
    <w:multiLevelType w:val="hybridMultilevel"/>
    <w:tmpl w:val="7D70C90A"/>
    <w:lvl w:ilvl="0" w:tplc="E4565FD2">
      <w:start w:val="1"/>
      <w:numFmt w:val="decimal"/>
      <w:lvlText w:val="%1."/>
      <w:lvlJc w:val="left"/>
      <w:pPr>
        <w:tabs>
          <w:tab w:val="num" w:pos="720"/>
        </w:tabs>
        <w:ind w:left="720" w:hanging="360"/>
      </w:pPr>
      <w:rPr>
        <w:rFonts w:hint="default"/>
        <w:b/>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5302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F9F7892"/>
    <w:multiLevelType w:val="hybridMultilevel"/>
    <w:tmpl w:val="771CE358"/>
    <w:lvl w:ilvl="0" w:tplc="0409000F">
      <w:start w:val="1"/>
      <w:numFmt w:val="decimal"/>
      <w:lvlText w:val="%1."/>
      <w:lvlJc w:val="left"/>
      <w:pPr>
        <w:tabs>
          <w:tab w:val="num" w:pos="1440"/>
        </w:tabs>
        <w:ind w:left="144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9" w15:restartNumberingAfterBreak="0">
    <w:nsid w:val="729175FA"/>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8E94237"/>
    <w:multiLevelType w:val="hybridMultilevel"/>
    <w:tmpl w:val="078CCC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0E7303"/>
    <w:multiLevelType w:val="hybridMultilevel"/>
    <w:tmpl w:val="882A550A"/>
    <w:lvl w:ilvl="0" w:tplc="4C48D3BA">
      <w:start w:val="1"/>
      <w:numFmt w:val="decimal"/>
      <w:lvlText w:val="%1."/>
      <w:lvlJc w:val="left"/>
      <w:pPr>
        <w:tabs>
          <w:tab w:val="num" w:pos="720"/>
        </w:tabs>
        <w:ind w:left="720" w:hanging="360"/>
      </w:pPr>
      <w:rPr>
        <w:rFonts w:hint="default"/>
      </w:rPr>
    </w:lvl>
    <w:lvl w:ilvl="1" w:tplc="F8A0B90C">
      <w:start w:val="1"/>
      <w:numFmt w:val="bullet"/>
      <w:lvlText w:val=""/>
      <w:lvlJc w:val="left"/>
      <w:pPr>
        <w:tabs>
          <w:tab w:val="num" w:pos="1440"/>
        </w:tabs>
        <w:ind w:left="1392" w:hanging="312"/>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950B40"/>
    <w:multiLevelType w:val="hybridMultilevel"/>
    <w:tmpl w:val="9A2C16BA"/>
    <w:lvl w:ilvl="0" w:tplc="4EE041AE">
      <w:start w:val="1"/>
      <w:numFmt w:val="decimal"/>
      <w:lvlText w:val="%1."/>
      <w:lvlJc w:val="left"/>
      <w:pPr>
        <w:tabs>
          <w:tab w:val="num" w:pos="921"/>
        </w:tabs>
        <w:ind w:left="921"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F5E143B"/>
    <w:multiLevelType w:val="multilevel"/>
    <w:tmpl w:val="8C0EA01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1578976493">
    <w:abstractNumId w:val="8"/>
  </w:num>
  <w:num w:numId="2" w16cid:durableId="467823670">
    <w:abstractNumId w:val="28"/>
  </w:num>
  <w:num w:numId="3" w16cid:durableId="734859395">
    <w:abstractNumId w:val="40"/>
  </w:num>
  <w:num w:numId="4" w16cid:durableId="636029593">
    <w:abstractNumId w:val="8"/>
    <w:lvlOverride w:ilvl="0">
      <w:startOverride w:val="1"/>
    </w:lvlOverride>
  </w:num>
  <w:num w:numId="5" w16cid:durableId="1867253256">
    <w:abstractNumId w:val="41"/>
  </w:num>
  <w:num w:numId="6" w16cid:durableId="1048257196">
    <w:abstractNumId w:val="6"/>
  </w:num>
  <w:num w:numId="7" w16cid:durableId="1962107999">
    <w:abstractNumId w:val="30"/>
  </w:num>
  <w:num w:numId="8" w16cid:durableId="1001852323">
    <w:abstractNumId w:val="5"/>
  </w:num>
  <w:num w:numId="9" w16cid:durableId="1358964964">
    <w:abstractNumId w:val="26"/>
  </w:num>
  <w:num w:numId="10" w16cid:durableId="471754652">
    <w:abstractNumId w:val="43"/>
  </w:num>
  <w:num w:numId="11" w16cid:durableId="1517427407">
    <w:abstractNumId w:val="37"/>
  </w:num>
  <w:num w:numId="12" w16cid:durableId="691957168">
    <w:abstractNumId w:val="2"/>
  </w:num>
  <w:num w:numId="13" w16cid:durableId="1078938856">
    <w:abstractNumId w:val="12"/>
  </w:num>
  <w:num w:numId="14" w16cid:durableId="1848519984">
    <w:abstractNumId w:val="39"/>
  </w:num>
  <w:num w:numId="15" w16cid:durableId="796488832">
    <w:abstractNumId w:val="14"/>
  </w:num>
  <w:num w:numId="16" w16cid:durableId="782966430">
    <w:abstractNumId w:val="34"/>
  </w:num>
  <w:num w:numId="17" w16cid:durableId="526482035">
    <w:abstractNumId w:val="10"/>
  </w:num>
  <w:num w:numId="18" w16cid:durableId="808864112">
    <w:abstractNumId w:val="9"/>
  </w:num>
  <w:num w:numId="19" w16cid:durableId="502933803">
    <w:abstractNumId w:val="20"/>
  </w:num>
  <w:num w:numId="20" w16cid:durableId="2076857890">
    <w:abstractNumId w:val="15"/>
  </w:num>
  <w:num w:numId="21" w16cid:durableId="1732578110">
    <w:abstractNumId w:val="25"/>
  </w:num>
  <w:num w:numId="22" w16cid:durableId="80568990">
    <w:abstractNumId w:val="24"/>
  </w:num>
  <w:num w:numId="23" w16cid:durableId="19454265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810996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009788">
    <w:abstractNumId w:val="4"/>
  </w:num>
  <w:num w:numId="26" w16cid:durableId="334570958">
    <w:abstractNumId w:val="27"/>
  </w:num>
  <w:num w:numId="27" w16cid:durableId="711001637">
    <w:abstractNumId w:val="13"/>
  </w:num>
  <w:num w:numId="28" w16cid:durableId="1532764972">
    <w:abstractNumId w:val="0"/>
  </w:num>
  <w:num w:numId="29" w16cid:durableId="476920689">
    <w:abstractNumId w:val="36"/>
  </w:num>
  <w:num w:numId="30" w16cid:durableId="104229365">
    <w:abstractNumId w:val="1"/>
  </w:num>
  <w:num w:numId="31" w16cid:durableId="1281955063">
    <w:abstractNumId w:val="22"/>
  </w:num>
  <w:num w:numId="32" w16cid:durableId="1913732851">
    <w:abstractNumId w:val="11"/>
  </w:num>
  <w:num w:numId="33" w16cid:durableId="1692533833">
    <w:abstractNumId w:val="32"/>
  </w:num>
  <w:num w:numId="34" w16cid:durableId="1232931162">
    <w:abstractNumId w:val="35"/>
  </w:num>
  <w:num w:numId="35" w16cid:durableId="1214386381">
    <w:abstractNumId w:val="16"/>
  </w:num>
  <w:num w:numId="36" w16cid:durableId="408695729">
    <w:abstractNumId w:val="3"/>
  </w:num>
  <w:num w:numId="37" w16cid:durableId="18162932">
    <w:abstractNumId w:val="17"/>
  </w:num>
  <w:num w:numId="38" w16cid:durableId="1757247907">
    <w:abstractNumId w:val="42"/>
  </w:num>
  <w:num w:numId="39" w16cid:durableId="1676421797">
    <w:abstractNumId w:val="7"/>
  </w:num>
  <w:num w:numId="40" w16cid:durableId="2015304469">
    <w:abstractNumId w:val="38"/>
  </w:num>
  <w:num w:numId="41" w16cid:durableId="2005738102">
    <w:abstractNumId w:val="19"/>
  </w:num>
  <w:num w:numId="42" w16cid:durableId="1133251056">
    <w:abstractNumId w:val="18"/>
  </w:num>
  <w:num w:numId="43" w16cid:durableId="954943061">
    <w:abstractNumId w:val="31"/>
  </w:num>
  <w:num w:numId="44" w16cid:durableId="1203518633">
    <w:abstractNumId w:val="21"/>
  </w:num>
  <w:num w:numId="45" w16cid:durableId="13564648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9E"/>
    <w:rsid w:val="00000B34"/>
    <w:rsid w:val="00001B34"/>
    <w:rsid w:val="000030AA"/>
    <w:rsid w:val="000041C6"/>
    <w:rsid w:val="00004F0A"/>
    <w:rsid w:val="000057D6"/>
    <w:rsid w:val="00007312"/>
    <w:rsid w:val="00007C04"/>
    <w:rsid w:val="00010F28"/>
    <w:rsid w:val="00012866"/>
    <w:rsid w:val="00030061"/>
    <w:rsid w:val="00036141"/>
    <w:rsid w:val="000537E6"/>
    <w:rsid w:val="000614B8"/>
    <w:rsid w:val="0006462C"/>
    <w:rsid w:val="00064ACA"/>
    <w:rsid w:val="000659C4"/>
    <w:rsid w:val="0006636A"/>
    <w:rsid w:val="00070047"/>
    <w:rsid w:val="000734B2"/>
    <w:rsid w:val="00085AD8"/>
    <w:rsid w:val="00091758"/>
    <w:rsid w:val="000A6136"/>
    <w:rsid w:val="000B2F5B"/>
    <w:rsid w:val="000B33AB"/>
    <w:rsid w:val="000C542F"/>
    <w:rsid w:val="000C583D"/>
    <w:rsid w:val="000C604C"/>
    <w:rsid w:val="000D60C2"/>
    <w:rsid w:val="000E19D1"/>
    <w:rsid w:val="000F0970"/>
    <w:rsid w:val="00100827"/>
    <w:rsid w:val="00105BA5"/>
    <w:rsid w:val="00110447"/>
    <w:rsid w:val="00114B39"/>
    <w:rsid w:val="00120C41"/>
    <w:rsid w:val="00125433"/>
    <w:rsid w:val="00145BF5"/>
    <w:rsid w:val="00151156"/>
    <w:rsid w:val="00156162"/>
    <w:rsid w:val="00162E02"/>
    <w:rsid w:val="00167728"/>
    <w:rsid w:val="00175EEE"/>
    <w:rsid w:val="00186842"/>
    <w:rsid w:val="0019414B"/>
    <w:rsid w:val="00194CC2"/>
    <w:rsid w:val="001A0191"/>
    <w:rsid w:val="001A042C"/>
    <w:rsid w:val="001A28C9"/>
    <w:rsid w:val="001A2A04"/>
    <w:rsid w:val="001A394A"/>
    <w:rsid w:val="001A42E8"/>
    <w:rsid w:val="001B6281"/>
    <w:rsid w:val="001C0561"/>
    <w:rsid w:val="001C33B9"/>
    <w:rsid w:val="001D3F60"/>
    <w:rsid w:val="001D75A6"/>
    <w:rsid w:val="001E079F"/>
    <w:rsid w:val="001F5CBE"/>
    <w:rsid w:val="001F75A0"/>
    <w:rsid w:val="0020109C"/>
    <w:rsid w:val="00202390"/>
    <w:rsid w:val="00206109"/>
    <w:rsid w:val="002062FA"/>
    <w:rsid w:val="00207D47"/>
    <w:rsid w:val="00222482"/>
    <w:rsid w:val="002301AC"/>
    <w:rsid w:val="00244053"/>
    <w:rsid w:val="00251EE5"/>
    <w:rsid w:val="00260A8C"/>
    <w:rsid w:val="00260CA8"/>
    <w:rsid w:val="00265871"/>
    <w:rsid w:val="00267A28"/>
    <w:rsid w:val="00270887"/>
    <w:rsid w:val="00282A7D"/>
    <w:rsid w:val="0028390E"/>
    <w:rsid w:val="00284A2A"/>
    <w:rsid w:val="00293D59"/>
    <w:rsid w:val="002A4D71"/>
    <w:rsid w:val="002B4973"/>
    <w:rsid w:val="002D6FB1"/>
    <w:rsid w:val="002E54E7"/>
    <w:rsid w:val="00303C88"/>
    <w:rsid w:val="0031070A"/>
    <w:rsid w:val="0031503A"/>
    <w:rsid w:val="003152D1"/>
    <w:rsid w:val="00325F1D"/>
    <w:rsid w:val="00330514"/>
    <w:rsid w:val="00331FBB"/>
    <w:rsid w:val="00336DF8"/>
    <w:rsid w:val="00350204"/>
    <w:rsid w:val="00353BD9"/>
    <w:rsid w:val="00362241"/>
    <w:rsid w:val="00364809"/>
    <w:rsid w:val="003651CC"/>
    <w:rsid w:val="00366131"/>
    <w:rsid w:val="0036691D"/>
    <w:rsid w:val="00371FC1"/>
    <w:rsid w:val="003801D9"/>
    <w:rsid w:val="00391890"/>
    <w:rsid w:val="00393127"/>
    <w:rsid w:val="003A7485"/>
    <w:rsid w:val="003B326B"/>
    <w:rsid w:val="003C189E"/>
    <w:rsid w:val="003C1AFC"/>
    <w:rsid w:val="003C1E59"/>
    <w:rsid w:val="003C24D4"/>
    <w:rsid w:val="003C755E"/>
    <w:rsid w:val="003D177C"/>
    <w:rsid w:val="003D5AEE"/>
    <w:rsid w:val="003D696B"/>
    <w:rsid w:val="003E69E5"/>
    <w:rsid w:val="00400368"/>
    <w:rsid w:val="00416171"/>
    <w:rsid w:val="00417994"/>
    <w:rsid w:val="00421FAF"/>
    <w:rsid w:val="00425EB5"/>
    <w:rsid w:val="004266CD"/>
    <w:rsid w:val="004339CF"/>
    <w:rsid w:val="004437DF"/>
    <w:rsid w:val="00444C93"/>
    <w:rsid w:val="004502FA"/>
    <w:rsid w:val="00453290"/>
    <w:rsid w:val="00464258"/>
    <w:rsid w:val="00465A5B"/>
    <w:rsid w:val="00473B00"/>
    <w:rsid w:val="00485166"/>
    <w:rsid w:val="00491F96"/>
    <w:rsid w:val="004968E9"/>
    <w:rsid w:val="004A04DD"/>
    <w:rsid w:val="004A156C"/>
    <w:rsid w:val="004A2520"/>
    <w:rsid w:val="004B01BD"/>
    <w:rsid w:val="004D66BD"/>
    <w:rsid w:val="004E0DED"/>
    <w:rsid w:val="004E5320"/>
    <w:rsid w:val="004E55D2"/>
    <w:rsid w:val="004F638B"/>
    <w:rsid w:val="004F67FC"/>
    <w:rsid w:val="00500B1A"/>
    <w:rsid w:val="00503E38"/>
    <w:rsid w:val="00506197"/>
    <w:rsid w:val="00506420"/>
    <w:rsid w:val="005064EF"/>
    <w:rsid w:val="00515059"/>
    <w:rsid w:val="00521CFD"/>
    <w:rsid w:val="00534303"/>
    <w:rsid w:val="00544378"/>
    <w:rsid w:val="00545856"/>
    <w:rsid w:val="005473E5"/>
    <w:rsid w:val="00554196"/>
    <w:rsid w:val="00556818"/>
    <w:rsid w:val="00556ED2"/>
    <w:rsid w:val="005828EB"/>
    <w:rsid w:val="0058369A"/>
    <w:rsid w:val="005B191E"/>
    <w:rsid w:val="005B56F0"/>
    <w:rsid w:val="005C01DC"/>
    <w:rsid w:val="005C2BCF"/>
    <w:rsid w:val="005C36E0"/>
    <w:rsid w:val="005D6670"/>
    <w:rsid w:val="005D6CD7"/>
    <w:rsid w:val="005E3D85"/>
    <w:rsid w:val="005F368E"/>
    <w:rsid w:val="00601A12"/>
    <w:rsid w:val="006039A4"/>
    <w:rsid w:val="00607535"/>
    <w:rsid w:val="00612E5C"/>
    <w:rsid w:val="00613989"/>
    <w:rsid w:val="0063043E"/>
    <w:rsid w:val="006323ED"/>
    <w:rsid w:val="006327F0"/>
    <w:rsid w:val="0063744F"/>
    <w:rsid w:val="00655BD7"/>
    <w:rsid w:val="006566C0"/>
    <w:rsid w:val="00656C3C"/>
    <w:rsid w:val="00665F80"/>
    <w:rsid w:val="00682E4B"/>
    <w:rsid w:val="00685A1A"/>
    <w:rsid w:val="006866CA"/>
    <w:rsid w:val="006B4644"/>
    <w:rsid w:val="006C328B"/>
    <w:rsid w:val="006C72D9"/>
    <w:rsid w:val="006D262B"/>
    <w:rsid w:val="006D510C"/>
    <w:rsid w:val="006D62B6"/>
    <w:rsid w:val="006E1183"/>
    <w:rsid w:val="006E3617"/>
    <w:rsid w:val="006F0449"/>
    <w:rsid w:val="006F1FC7"/>
    <w:rsid w:val="00701D23"/>
    <w:rsid w:val="00702313"/>
    <w:rsid w:val="00705719"/>
    <w:rsid w:val="00711D6E"/>
    <w:rsid w:val="007148D1"/>
    <w:rsid w:val="00721AB3"/>
    <w:rsid w:val="0072462B"/>
    <w:rsid w:val="007260EB"/>
    <w:rsid w:val="00726E6B"/>
    <w:rsid w:val="00726F7E"/>
    <w:rsid w:val="00732539"/>
    <w:rsid w:val="007405DE"/>
    <w:rsid w:val="0074583A"/>
    <w:rsid w:val="007502CF"/>
    <w:rsid w:val="007618DD"/>
    <w:rsid w:val="00763549"/>
    <w:rsid w:val="00770D19"/>
    <w:rsid w:val="00781A66"/>
    <w:rsid w:val="00785110"/>
    <w:rsid w:val="00791F1E"/>
    <w:rsid w:val="00797DFD"/>
    <w:rsid w:val="00797F10"/>
    <w:rsid w:val="007A09B0"/>
    <w:rsid w:val="007A2AED"/>
    <w:rsid w:val="007B0CE8"/>
    <w:rsid w:val="007C3DD7"/>
    <w:rsid w:val="007D1B80"/>
    <w:rsid w:val="00800FB6"/>
    <w:rsid w:val="0081088D"/>
    <w:rsid w:val="00813EF2"/>
    <w:rsid w:val="00815F85"/>
    <w:rsid w:val="008214B3"/>
    <w:rsid w:val="00833EC0"/>
    <w:rsid w:val="00836BF9"/>
    <w:rsid w:val="00844B64"/>
    <w:rsid w:val="00844CA5"/>
    <w:rsid w:val="00847ADE"/>
    <w:rsid w:val="00870339"/>
    <w:rsid w:val="00870D31"/>
    <w:rsid w:val="00872B21"/>
    <w:rsid w:val="008937FF"/>
    <w:rsid w:val="0089720A"/>
    <w:rsid w:val="008A3072"/>
    <w:rsid w:val="008A319D"/>
    <w:rsid w:val="008A37B2"/>
    <w:rsid w:val="008C7210"/>
    <w:rsid w:val="008D1A2B"/>
    <w:rsid w:val="008D1DB6"/>
    <w:rsid w:val="008D38FC"/>
    <w:rsid w:val="008E0C55"/>
    <w:rsid w:val="008E4B87"/>
    <w:rsid w:val="008E7A7D"/>
    <w:rsid w:val="008F30B5"/>
    <w:rsid w:val="008F36B8"/>
    <w:rsid w:val="008F47A0"/>
    <w:rsid w:val="009142DB"/>
    <w:rsid w:val="009170EC"/>
    <w:rsid w:val="009200D3"/>
    <w:rsid w:val="009261B3"/>
    <w:rsid w:val="00937DE7"/>
    <w:rsid w:val="0094357F"/>
    <w:rsid w:val="00943D99"/>
    <w:rsid w:val="00961757"/>
    <w:rsid w:val="009625E5"/>
    <w:rsid w:val="009638EE"/>
    <w:rsid w:val="00973F81"/>
    <w:rsid w:val="00975B8D"/>
    <w:rsid w:val="0098301D"/>
    <w:rsid w:val="00983DD4"/>
    <w:rsid w:val="00986DB5"/>
    <w:rsid w:val="0098753B"/>
    <w:rsid w:val="009909F6"/>
    <w:rsid w:val="00993F48"/>
    <w:rsid w:val="00994708"/>
    <w:rsid w:val="0099536C"/>
    <w:rsid w:val="009B4080"/>
    <w:rsid w:val="009C14C9"/>
    <w:rsid w:val="009C4FF8"/>
    <w:rsid w:val="009D6857"/>
    <w:rsid w:val="009E2A08"/>
    <w:rsid w:val="009E51FC"/>
    <w:rsid w:val="009E57F0"/>
    <w:rsid w:val="009E6412"/>
    <w:rsid w:val="009F25ED"/>
    <w:rsid w:val="009F3DC8"/>
    <w:rsid w:val="00A16066"/>
    <w:rsid w:val="00A3077E"/>
    <w:rsid w:val="00A37BBC"/>
    <w:rsid w:val="00A4027D"/>
    <w:rsid w:val="00A40D79"/>
    <w:rsid w:val="00A4411B"/>
    <w:rsid w:val="00A5309E"/>
    <w:rsid w:val="00A60A5F"/>
    <w:rsid w:val="00A7106C"/>
    <w:rsid w:val="00A76703"/>
    <w:rsid w:val="00A77840"/>
    <w:rsid w:val="00A96995"/>
    <w:rsid w:val="00A978E8"/>
    <w:rsid w:val="00AA5678"/>
    <w:rsid w:val="00AB220E"/>
    <w:rsid w:val="00AB2785"/>
    <w:rsid w:val="00AB370E"/>
    <w:rsid w:val="00AB718F"/>
    <w:rsid w:val="00AC28AC"/>
    <w:rsid w:val="00AC4AB7"/>
    <w:rsid w:val="00AF31A1"/>
    <w:rsid w:val="00B006F0"/>
    <w:rsid w:val="00B10912"/>
    <w:rsid w:val="00B20C48"/>
    <w:rsid w:val="00B322DF"/>
    <w:rsid w:val="00B332A8"/>
    <w:rsid w:val="00B36E55"/>
    <w:rsid w:val="00B52E09"/>
    <w:rsid w:val="00B54F5C"/>
    <w:rsid w:val="00B57199"/>
    <w:rsid w:val="00B64C47"/>
    <w:rsid w:val="00B660C7"/>
    <w:rsid w:val="00B72F62"/>
    <w:rsid w:val="00B80CAB"/>
    <w:rsid w:val="00B903C4"/>
    <w:rsid w:val="00BA06D5"/>
    <w:rsid w:val="00BA27B0"/>
    <w:rsid w:val="00BA2A22"/>
    <w:rsid w:val="00BB29C9"/>
    <w:rsid w:val="00BB2A0C"/>
    <w:rsid w:val="00BB3500"/>
    <w:rsid w:val="00BC3623"/>
    <w:rsid w:val="00BC7699"/>
    <w:rsid w:val="00BD071F"/>
    <w:rsid w:val="00BD2ABC"/>
    <w:rsid w:val="00BD3BD5"/>
    <w:rsid w:val="00BD50A0"/>
    <w:rsid w:val="00BE650A"/>
    <w:rsid w:val="00C06798"/>
    <w:rsid w:val="00C10ECB"/>
    <w:rsid w:val="00C11338"/>
    <w:rsid w:val="00C12A98"/>
    <w:rsid w:val="00C1388E"/>
    <w:rsid w:val="00C16857"/>
    <w:rsid w:val="00C221F6"/>
    <w:rsid w:val="00C30042"/>
    <w:rsid w:val="00C37AC7"/>
    <w:rsid w:val="00C45974"/>
    <w:rsid w:val="00C51A41"/>
    <w:rsid w:val="00C56A7F"/>
    <w:rsid w:val="00C636D7"/>
    <w:rsid w:val="00C63FF9"/>
    <w:rsid w:val="00C74DA8"/>
    <w:rsid w:val="00C8433A"/>
    <w:rsid w:val="00C849F2"/>
    <w:rsid w:val="00C94A19"/>
    <w:rsid w:val="00CA18C6"/>
    <w:rsid w:val="00CA60D3"/>
    <w:rsid w:val="00CA62AC"/>
    <w:rsid w:val="00CC0084"/>
    <w:rsid w:val="00CC79AC"/>
    <w:rsid w:val="00CD7CFE"/>
    <w:rsid w:val="00CE453B"/>
    <w:rsid w:val="00CF2CD4"/>
    <w:rsid w:val="00D00137"/>
    <w:rsid w:val="00D04408"/>
    <w:rsid w:val="00D069BF"/>
    <w:rsid w:val="00D07385"/>
    <w:rsid w:val="00D07BFD"/>
    <w:rsid w:val="00D24464"/>
    <w:rsid w:val="00D31444"/>
    <w:rsid w:val="00D36A6B"/>
    <w:rsid w:val="00D37E53"/>
    <w:rsid w:val="00D519BB"/>
    <w:rsid w:val="00D51CE5"/>
    <w:rsid w:val="00D53897"/>
    <w:rsid w:val="00D56119"/>
    <w:rsid w:val="00D65F63"/>
    <w:rsid w:val="00D72611"/>
    <w:rsid w:val="00D74A6F"/>
    <w:rsid w:val="00D84D7E"/>
    <w:rsid w:val="00D867FA"/>
    <w:rsid w:val="00D93394"/>
    <w:rsid w:val="00DA5797"/>
    <w:rsid w:val="00DB5531"/>
    <w:rsid w:val="00DC365D"/>
    <w:rsid w:val="00DD1166"/>
    <w:rsid w:val="00DD4D20"/>
    <w:rsid w:val="00DE6449"/>
    <w:rsid w:val="00DF2579"/>
    <w:rsid w:val="00DF4CF4"/>
    <w:rsid w:val="00E016F3"/>
    <w:rsid w:val="00E03E10"/>
    <w:rsid w:val="00E14836"/>
    <w:rsid w:val="00E23374"/>
    <w:rsid w:val="00E26A3D"/>
    <w:rsid w:val="00E26AAC"/>
    <w:rsid w:val="00E35326"/>
    <w:rsid w:val="00E405DF"/>
    <w:rsid w:val="00E53EA8"/>
    <w:rsid w:val="00E6306A"/>
    <w:rsid w:val="00E65BD0"/>
    <w:rsid w:val="00E70A28"/>
    <w:rsid w:val="00E76AC3"/>
    <w:rsid w:val="00E85A81"/>
    <w:rsid w:val="00E90232"/>
    <w:rsid w:val="00E90F84"/>
    <w:rsid w:val="00EA403E"/>
    <w:rsid w:val="00EA79AA"/>
    <w:rsid w:val="00EC1428"/>
    <w:rsid w:val="00EC1E18"/>
    <w:rsid w:val="00EC682A"/>
    <w:rsid w:val="00ED52B6"/>
    <w:rsid w:val="00F07E97"/>
    <w:rsid w:val="00F31F80"/>
    <w:rsid w:val="00F32545"/>
    <w:rsid w:val="00F41411"/>
    <w:rsid w:val="00F45C59"/>
    <w:rsid w:val="00F55B73"/>
    <w:rsid w:val="00F65482"/>
    <w:rsid w:val="00F65BF5"/>
    <w:rsid w:val="00F7153C"/>
    <w:rsid w:val="00F71E1D"/>
    <w:rsid w:val="00F90BE6"/>
    <w:rsid w:val="00F95598"/>
    <w:rsid w:val="00FA639B"/>
    <w:rsid w:val="00FB465E"/>
    <w:rsid w:val="00FB6C0B"/>
    <w:rsid w:val="00FC08F5"/>
    <w:rsid w:val="00FC4513"/>
    <w:rsid w:val="00FC734E"/>
    <w:rsid w:val="00FF3D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8918D"/>
  <w15:chartTrackingRefBased/>
  <w15:docId w15:val="{B8746A3F-9733-426B-AA09-6567DE2A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4B3"/>
    <w:rPr>
      <w:sz w:val="24"/>
      <w:szCs w:val="24"/>
      <w:lang w:val="en-GB" w:eastAsia="en-US"/>
    </w:rPr>
  </w:style>
  <w:style w:type="paragraph" w:styleId="Heading1">
    <w:name w:val="heading 1"/>
    <w:basedOn w:val="Normal"/>
    <w:next w:val="Normal"/>
    <w:qFormat/>
    <w:pPr>
      <w:keepNext/>
      <w:jc w:val="both"/>
      <w:outlineLvl w:val="0"/>
    </w:pPr>
    <w:rPr>
      <w:szCs w:val="20"/>
      <w:u w:val="single"/>
      <w:lang w:val="en-US"/>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center"/>
      <w:outlineLvl w:val="2"/>
    </w:pPr>
    <w:rPr>
      <w:b/>
      <w:szCs w:val="20"/>
      <w:lang w:val="en-US"/>
    </w:rPr>
  </w:style>
  <w:style w:type="paragraph" w:styleId="Heading4">
    <w:name w:val="heading 4"/>
    <w:basedOn w:val="Normal"/>
    <w:next w:val="Normal"/>
    <w:qFormat/>
    <w:pPr>
      <w:keepNext/>
      <w:jc w:val="both"/>
      <w:outlineLvl w:val="3"/>
    </w:pPr>
    <w:rPr>
      <w:b/>
      <w:szCs w:val="20"/>
      <w:u w:val="single"/>
      <w:lang w:val="en-US"/>
    </w:rPr>
  </w:style>
  <w:style w:type="paragraph" w:styleId="Heading5">
    <w:name w:val="heading 5"/>
    <w:basedOn w:val="Normal"/>
    <w:next w:val="Normal"/>
    <w:qFormat/>
    <w:pPr>
      <w:keepNext/>
      <w:outlineLvl w:val="4"/>
    </w:pPr>
    <w:rPr>
      <w:rFonts w:ascii="Garamond" w:hAnsi="Garamond"/>
      <w:i/>
      <w:szCs w:val="20"/>
      <w:lang w:val="en-US"/>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spacing w:line="360" w:lineRule="auto"/>
      <w:jc w:val="both"/>
      <w:outlineLvl w:val="5"/>
    </w:pPr>
    <w:rPr>
      <w:b/>
      <w:sz w:val="28"/>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outlineLvl w:val="7"/>
    </w:pPr>
    <w:rPr>
      <w:rFonts w:ascii="Garamond" w:hAnsi="Garamond"/>
      <w:i/>
      <w:sz w:val="22"/>
      <w:szCs w:val="20"/>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s">
    <w:name w:val="Bolds"/>
    <w:rPr>
      <w:b/>
      <w:lang w:val="en-US"/>
    </w:rPr>
  </w:style>
  <w:style w:type="paragraph" w:customStyle="1" w:styleId="Cellcenter">
    <w:name w:val="Cell_center"/>
    <w:basedOn w:val="Normal"/>
    <w:uiPriority w:val="99"/>
    <w:pPr>
      <w:jc w:val="center"/>
    </w:pPr>
    <w:rPr>
      <w:rFonts w:ascii="Arial Narrow" w:hAnsi="Arial Narrow"/>
      <w:bCs/>
      <w:caps/>
      <w:sz w:val="22"/>
      <w:lang w:val="en-US"/>
    </w:rPr>
  </w:style>
  <w:style w:type="paragraph" w:customStyle="1" w:styleId="Cellleft">
    <w:name w:val="Cell_left"/>
    <w:basedOn w:val="Normal"/>
    <w:pPr>
      <w:ind w:left="34"/>
    </w:pPr>
    <w:rPr>
      <w:rFonts w:ascii="Arial Narrow" w:hAnsi="Arial Narrow"/>
      <w:sz w:val="22"/>
      <w:lang w:val="en-US"/>
    </w:rPr>
  </w:style>
  <w:style w:type="paragraph" w:customStyle="1" w:styleId="Head">
    <w:name w:val="Head"/>
    <w:basedOn w:val="Normal"/>
    <w:pPr>
      <w:widowControl w:val="0"/>
      <w:autoSpaceDE w:val="0"/>
      <w:autoSpaceDN w:val="0"/>
      <w:adjustRightInd w:val="0"/>
      <w:spacing w:before="180" w:after="60"/>
      <w:jc w:val="both"/>
    </w:pPr>
    <w:rPr>
      <w:b/>
      <w:sz w:val="22"/>
      <w:szCs w:val="20"/>
      <w:lang w:val="en-US"/>
    </w:rPr>
  </w:style>
  <w:style w:type="paragraph" w:customStyle="1" w:styleId="Parameters">
    <w:name w:val="Parameters"/>
    <w:basedOn w:val="Normal"/>
    <w:pPr>
      <w:tabs>
        <w:tab w:val="left" w:pos="4820"/>
      </w:tabs>
      <w:spacing w:before="60" w:after="60"/>
      <w:ind w:left="4820" w:hanging="4820"/>
    </w:pPr>
    <w:rPr>
      <w:sz w:val="22"/>
      <w:lang w:val="en-US"/>
    </w:rPr>
  </w:style>
  <w:style w:type="paragraph" w:customStyle="1" w:styleId="Source">
    <w:name w:val="Source"/>
    <w:basedOn w:val="Normal"/>
    <w:pPr>
      <w:numPr>
        <w:numId w:val="1"/>
      </w:numPr>
      <w:spacing w:after="60"/>
    </w:pPr>
    <w:rPr>
      <w:noProof/>
      <w:sz w:val="22"/>
      <w:szCs w:val="20"/>
      <w:lang w:val="lt-LT"/>
    </w:rPr>
  </w:style>
  <w:style w:type="paragraph" w:customStyle="1" w:styleId="Text">
    <w:name w:val="Text"/>
    <w:basedOn w:val="Normal"/>
    <w:pPr>
      <w:spacing w:after="120" w:line="288" w:lineRule="atLeast"/>
      <w:jc w:val="both"/>
    </w:pPr>
    <w:rPr>
      <w:sz w:val="22"/>
      <w:lang w:val="en-US"/>
    </w:rPr>
  </w:style>
  <w:style w:type="paragraph" w:styleId="Title">
    <w:name w:val="Title"/>
    <w:basedOn w:val="Normal"/>
    <w:qFormat/>
    <w:pPr>
      <w:pageBreakBefore/>
      <w:widowControl w:val="0"/>
      <w:autoSpaceDE w:val="0"/>
      <w:autoSpaceDN w:val="0"/>
      <w:adjustRightInd w:val="0"/>
      <w:spacing w:after="360"/>
      <w:jc w:val="center"/>
    </w:pPr>
    <w:rPr>
      <w:b/>
      <w:bCs/>
      <w:caps/>
      <w:sz w:val="22"/>
      <w:szCs w:val="20"/>
      <w:lang w:val="en-US"/>
    </w:rPr>
  </w:style>
  <w:style w:type="paragraph" w:customStyle="1" w:styleId="metod">
    <w:name w:val="metod"/>
    <w:basedOn w:val="BlockText"/>
    <w:pPr>
      <w:spacing w:after="0"/>
      <w:ind w:left="0" w:right="0" w:firstLine="567"/>
    </w:pPr>
    <w:rPr>
      <w:szCs w:val="20"/>
      <w:lang w:val="lt-LT"/>
    </w:rPr>
  </w:style>
  <w:style w:type="paragraph" w:styleId="BlockText">
    <w:name w:val="Block Text"/>
    <w:basedOn w:val="Normal"/>
    <w:pPr>
      <w:spacing w:after="120"/>
      <w:ind w:left="1440" w:right="1440"/>
    </w:pPr>
  </w:style>
  <w:style w:type="paragraph" w:styleId="BodyText2">
    <w:name w:val="Body Text 2"/>
    <w:basedOn w:val="Normal"/>
    <w:pPr>
      <w:widowControl w:val="0"/>
      <w:ind w:firstLine="720"/>
      <w:jc w:val="both"/>
    </w:pPr>
    <w:rPr>
      <w:szCs w:val="20"/>
      <w:lang w:val="lt-LT" w:eastAsia="lt-LT"/>
    </w:rPr>
  </w:style>
  <w:style w:type="paragraph" w:customStyle="1" w:styleId="a12taipunktai">
    <w:name w:val="a12taipunktai"/>
    <w:basedOn w:val="Normal"/>
    <w:pPr>
      <w:numPr>
        <w:ilvl w:val="1"/>
        <w:numId w:val="6"/>
      </w:numPr>
    </w:pPr>
    <w:rPr>
      <w:sz w:val="20"/>
      <w:szCs w:val="20"/>
      <w:lang w:val="en-AU" w:eastAsia="lt-LT"/>
    </w:rPr>
  </w:style>
  <w:style w:type="paragraph" w:styleId="BodyText3">
    <w:name w:val="Body Text 3"/>
    <w:basedOn w:val="Normal"/>
    <w:pPr>
      <w:jc w:val="both"/>
    </w:pPr>
    <w:rPr>
      <w:rFonts w:ascii="Garamond" w:hAnsi="Garamond"/>
      <w:sz w:val="22"/>
      <w:szCs w:val="20"/>
      <w:lang w:val="en-US"/>
    </w:rPr>
  </w:style>
  <w:style w:type="paragraph" w:styleId="BodyText">
    <w:name w:val="Body Text"/>
    <w:basedOn w:val="Normal"/>
    <w:rPr>
      <w:i/>
      <w:sz w:val="28"/>
    </w:rPr>
  </w:style>
  <w:style w:type="paragraph" w:styleId="Footer">
    <w:name w:val="footer"/>
    <w:basedOn w:val="Normal"/>
    <w:pPr>
      <w:tabs>
        <w:tab w:val="center" w:pos="4153"/>
        <w:tab w:val="right" w:pos="8306"/>
      </w:tabs>
    </w:pPr>
    <w:rPr>
      <w:szCs w:val="20"/>
      <w:lang w:val="en-US"/>
    </w:rPr>
  </w:style>
  <w:style w:type="character" w:styleId="Hyperlink">
    <w:name w:val="Hyperlink"/>
    <w:rPr>
      <w:color w:val="0000FF"/>
      <w:u w:val="single"/>
    </w:rPr>
  </w:style>
  <w:style w:type="character" w:styleId="PageNumber">
    <w:name w:val="page number"/>
    <w:basedOn w:val="DefaultParagraphFont"/>
  </w:style>
  <w:style w:type="paragraph" w:customStyle="1" w:styleId="pagrind">
    <w:name w:val="pagrind"/>
    <w:pPr>
      <w:tabs>
        <w:tab w:val="left" w:pos="283"/>
      </w:tabs>
      <w:autoSpaceDE w:val="0"/>
      <w:autoSpaceDN w:val="0"/>
      <w:adjustRightInd w:val="0"/>
      <w:jc w:val="both"/>
    </w:pPr>
    <w:rPr>
      <w:color w:val="000000"/>
      <w:sz w:val="22"/>
      <w:szCs w:val="22"/>
      <w:lang w:val="en-US" w:eastAsia="en-US"/>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character" w:customStyle="1" w:styleId="Italic">
    <w:name w:val="Italic"/>
    <w:rPr>
      <w:i/>
      <w:iCs/>
      <w:lang w:val="en-US" w:eastAsia="x-none"/>
    </w:rPr>
  </w:style>
  <w:style w:type="paragraph" w:styleId="NormalWeb">
    <w:name w:val="Normal (Web)"/>
    <w:basedOn w:val="Normal"/>
    <w:rsid w:val="007405DE"/>
    <w:pPr>
      <w:spacing w:before="100" w:beforeAutospacing="1" w:after="100" w:afterAutospacing="1"/>
    </w:pPr>
    <w:rPr>
      <w:lang w:val="en-US"/>
    </w:rPr>
  </w:style>
  <w:style w:type="character" w:styleId="Strong">
    <w:name w:val="Strong"/>
    <w:qFormat/>
    <w:rsid w:val="007405DE"/>
    <w:rPr>
      <w:b/>
      <w:bCs/>
    </w:rPr>
  </w:style>
  <w:style w:type="paragraph" w:styleId="BodyTextIndent">
    <w:name w:val="Body Text Indent"/>
    <w:basedOn w:val="Normal"/>
    <w:rsid w:val="008214B3"/>
    <w:pPr>
      <w:spacing w:after="120"/>
      <w:ind w:left="283"/>
    </w:pPr>
  </w:style>
  <w:style w:type="paragraph" w:styleId="ListParagraph">
    <w:name w:val="List Paragraph"/>
    <w:basedOn w:val="Normal"/>
    <w:qFormat/>
    <w:rsid w:val="00D06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FINANSŲ VALDYMAS</vt:lpstr>
    </vt:vector>
  </TitlesOfParts>
  <Company>ISM</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FINANSŲ VALDYMAS</dc:title>
  <dc:subject/>
  <dc:creator>student</dc:creator>
  <cp:keywords/>
  <cp:lastModifiedBy>Smiltė Nostytė</cp:lastModifiedBy>
  <cp:revision>3</cp:revision>
  <cp:lastPrinted>2007-09-10T11:25:00Z</cp:lastPrinted>
  <dcterms:created xsi:type="dcterms:W3CDTF">2021-09-02T14:45:00Z</dcterms:created>
  <dcterms:modified xsi:type="dcterms:W3CDTF">2022-08-26T08:16:00Z</dcterms:modified>
</cp:coreProperties>
</file>