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FEE" w14:textId="0FC172D3" w:rsidR="00901197" w:rsidRDefault="00175FDF" w:rsidP="00162656">
      <w:pPr>
        <w:tabs>
          <w:tab w:val="left" w:pos="6663"/>
        </w:tabs>
        <w:spacing w:after="120"/>
        <w:jc w:val="center"/>
        <w:rPr>
          <w:rFonts w:ascii="Arial" w:hAnsi="Arial" w:cs="Arial"/>
          <w:sz w:val="28"/>
          <w:szCs w:val="28"/>
        </w:rPr>
      </w:pPr>
      <w:r>
        <w:rPr>
          <w:rFonts w:ascii="Arial" w:hAnsi="Arial" w:cs="Arial"/>
          <w:sz w:val="28"/>
          <w:szCs w:val="28"/>
        </w:rPr>
        <w:t>MATHEMATICAL ANALYSIS</w:t>
      </w:r>
    </w:p>
    <w:p w14:paraId="23CA9E92" w14:textId="77777777" w:rsidR="00162656" w:rsidRPr="00741F1B"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741F1B" w:rsidRPr="00741F1B" w14:paraId="42669BE7" w14:textId="77777777" w:rsidTr="00741F1B">
        <w:tc>
          <w:tcPr>
            <w:tcW w:w="2537" w:type="pct"/>
          </w:tcPr>
          <w:p w14:paraId="6526C01C" w14:textId="77777777" w:rsidR="00AE7148" w:rsidRPr="00741F1B" w:rsidRDefault="00AE7148" w:rsidP="00BB3566">
            <w:pPr>
              <w:pStyle w:val="Parameters"/>
              <w:tabs>
                <w:tab w:val="clear" w:pos="4820"/>
              </w:tabs>
              <w:spacing w:before="120" w:after="0"/>
              <w:ind w:left="0" w:firstLine="0"/>
              <w:rPr>
                <w:rStyle w:val="Bolds"/>
                <w:rFonts w:ascii="Arial" w:hAnsi="Arial" w:cs="Arial"/>
                <w:sz w:val="18"/>
                <w:szCs w:val="18"/>
              </w:rPr>
            </w:pPr>
            <w:r w:rsidRPr="00741F1B">
              <w:rPr>
                <w:rStyle w:val="Bolds"/>
                <w:rFonts w:ascii="Arial" w:hAnsi="Arial" w:cs="Arial"/>
                <w:sz w:val="18"/>
                <w:szCs w:val="18"/>
              </w:rPr>
              <w:t>Course code</w:t>
            </w:r>
          </w:p>
        </w:tc>
        <w:tc>
          <w:tcPr>
            <w:tcW w:w="2463" w:type="pct"/>
          </w:tcPr>
          <w:p w14:paraId="1AA4E15E" w14:textId="1431C77B" w:rsidR="00AE7148" w:rsidRPr="00741F1B" w:rsidRDefault="00175FDF" w:rsidP="00BB3566">
            <w:pPr>
              <w:spacing w:before="120" w:after="0" w:line="240" w:lineRule="auto"/>
              <w:rPr>
                <w:rFonts w:ascii="Arial" w:hAnsi="Arial" w:cs="Arial"/>
                <w:i/>
                <w:sz w:val="18"/>
                <w:szCs w:val="18"/>
              </w:rPr>
            </w:pPr>
            <w:r>
              <w:rPr>
                <w:rFonts w:ascii="Arial" w:hAnsi="Arial" w:cs="Arial"/>
                <w:i/>
                <w:sz w:val="18"/>
                <w:szCs w:val="18"/>
              </w:rPr>
              <w:t>FUN101</w:t>
            </w:r>
          </w:p>
        </w:tc>
      </w:tr>
      <w:tr w:rsidR="00741F1B" w:rsidRPr="00741F1B" w14:paraId="74A9A9F0" w14:textId="77777777" w:rsidTr="00741F1B">
        <w:tc>
          <w:tcPr>
            <w:tcW w:w="2537" w:type="pct"/>
          </w:tcPr>
          <w:p w14:paraId="14A463FE" w14:textId="389F0406" w:rsidR="00AE7148" w:rsidRPr="00741F1B" w:rsidRDefault="00B4316F" w:rsidP="00BB3566">
            <w:pPr>
              <w:pStyle w:val="Parameters"/>
              <w:tabs>
                <w:tab w:val="clear" w:pos="4820"/>
              </w:tabs>
              <w:spacing w:before="120" w:after="0"/>
              <w:ind w:left="0" w:firstLine="0"/>
              <w:rPr>
                <w:rStyle w:val="Bolds"/>
                <w:rFonts w:ascii="Arial" w:hAnsi="Arial" w:cs="Arial"/>
                <w:sz w:val="18"/>
                <w:szCs w:val="18"/>
              </w:rPr>
            </w:pPr>
            <w:r w:rsidRPr="00741F1B">
              <w:rPr>
                <w:rStyle w:val="Bolds"/>
                <w:rFonts w:ascii="Arial" w:hAnsi="Arial" w:cs="Arial"/>
                <w:sz w:val="18"/>
                <w:szCs w:val="18"/>
              </w:rPr>
              <w:t xml:space="preserve">Compulsory in the </w:t>
            </w:r>
            <w:proofErr w:type="spellStart"/>
            <w:r w:rsidRPr="00741F1B">
              <w:rPr>
                <w:rStyle w:val="Bolds"/>
                <w:rFonts w:ascii="Arial" w:hAnsi="Arial" w:cs="Arial"/>
                <w:sz w:val="18"/>
                <w:szCs w:val="18"/>
              </w:rPr>
              <w:t>programmes</w:t>
            </w:r>
            <w:proofErr w:type="spellEnd"/>
          </w:p>
        </w:tc>
        <w:tc>
          <w:tcPr>
            <w:tcW w:w="2463" w:type="pct"/>
          </w:tcPr>
          <w:p w14:paraId="019CBA74" w14:textId="27CCF71B" w:rsidR="00AE7148" w:rsidRPr="00741F1B" w:rsidRDefault="00175FDF" w:rsidP="00BB3566">
            <w:pPr>
              <w:pStyle w:val="Parameters"/>
              <w:tabs>
                <w:tab w:val="clear" w:pos="4820"/>
              </w:tabs>
              <w:spacing w:before="120" w:after="0"/>
              <w:ind w:left="0" w:firstLine="0"/>
              <w:rPr>
                <w:rStyle w:val="Bolds"/>
                <w:rFonts w:ascii="Arial" w:hAnsi="Arial" w:cs="Arial"/>
                <w:b w:val="0"/>
                <w:i/>
                <w:sz w:val="18"/>
                <w:szCs w:val="18"/>
              </w:rPr>
            </w:pPr>
            <w:r>
              <w:rPr>
                <w:rStyle w:val="Bolds"/>
                <w:rFonts w:ascii="Arial" w:hAnsi="Arial" w:cs="Arial"/>
                <w:b w:val="0"/>
                <w:i/>
                <w:sz w:val="18"/>
                <w:szCs w:val="18"/>
              </w:rPr>
              <w:t>Economics and Politics, Finance</w:t>
            </w:r>
          </w:p>
        </w:tc>
      </w:tr>
      <w:tr w:rsidR="00741F1B" w:rsidRPr="00741F1B" w14:paraId="1FA633EE" w14:textId="77777777" w:rsidTr="00741F1B">
        <w:tc>
          <w:tcPr>
            <w:tcW w:w="2537" w:type="pct"/>
          </w:tcPr>
          <w:p w14:paraId="2BE94610" w14:textId="300BB536" w:rsidR="00AE7148" w:rsidRPr="00741F1B" w:rsidRDefault="00B4316F" w:rsidP="00BB3566">
            <w:pPr>
              <w:pStyle w:val="Parameters"/>
              <w:tabs>
                <w:tab w:val="clear" w:pos="4820"/>
              </w:tabs>
              <w:spacing w:before="120" w:after="0"/>
              <w:ind w:left="0" w:firstLine="0"/>
              <w:rPr>
                <w:rStyle w:val="Bolds"/>
                <w:rFonts w:ascii="Arial" w:hAnsi="Arial" w:cs="Arial"/>
                <w:sz w:val="18"/>
                <w:szCs w:val="18"/>
              </w:rPr>
            </w:pPr>
            <w:r w:rsidRPr="00741F1B">
              <w:rPr>
                <w:rStyle w:val="Bolds"/>
                <w:rFonts w:ascii="Arial" w:hAnsi="Arial" w:cs="Arial"/>
                <w:sz w:val="18"/>
                <w:szCs w:val="18"/>
              </w:rPr>
              <w:t>Level of studies</w:t>
            </w:r>
          </w:p>
        </w:tc>
        <w:tc>
          <w:tcPr>
            <w:tcW w:w="2463" w:type="pct"/>
          </w:tcPr>
          <w:p w14:paraId="2F31AC28" w14:textId="55CE99B3" w:rsidR="00AE7148" w:rsidRPr="00741F1B" w:rsidRDefault="00B4316F" w:rsidP="00BB3566">
            <w:pPr>
              <w:pStyle w:val="Parameters"/>
              <w:tabs>
                <w:tab w:val="clear" w:pos="4820"/>
              </w:tabs>
              <w:spacing w:before="120" w:after="0"/>
              <w:ind w:left="0" w:firstLine="0"/>
              <w:rPr>
                <w:rStyle w:val="Bolds"/>
                <w:rFonts w:ascii="Arial" w:hAnsi="Arial" w:cs="Arial"/>
                <w:b w:val="0"/>
                <w:i/>
                <w:sz w:val="18"/>
                <w:szCs w:val="18"/>
              </w:rPr>
            </w:pPr>
            <w:r w:rsidRPr="00741F1B">
              <w:rPr>
                <w:rStyle w:val="Bolds"/>
                <w:rFonts w:ascii="Arial" w:hAnsi="Arial" w:cs="Arial"/>
                <w:b w:val="0"/>
                <w:i/>
                <w:sz w:val="18"/>
                <w:szCs w:val="18"/>
              </w:rPr>
              <w:t>Undergraduate</w:t>
            </w:r>
          </w:p>
        </w:tc>
      </w:tr>
      <w:tr w:rsidR="00741F1B" w:rsidRPr="00741F1B" w14:paraId="509071A8" w14:textId="77777777" w:rsidTr="00741F1B">
        <w:tc>
          <w:tcPr>
            <w:tcW w:w="2537" w:type="pct"/>
          </w:tcPr>
          <w:p w14:paraId="4622EA2E" w14:textId="51955B0C" w:rsidR="00F23989" w:rsidRPr="00741F1B" w:rsidRDefault="00901197" w:rsidP="00BB3566">
            <w:pPr>
              <w:pStyle w:val="Parameters"/>
              <w:tabs>
                <w:tab w:val="clear" w:pos="4820"/>
              </w:tabs>
              <w:spacing w:before="120" w:after="0"/>
              <w:ind w:left="0" w:firstLine="0"/>
              <w:rPr>
                <w:rStyle w:val="Bolds"/>
                <w:rFonts w:ascii="Arial" w:hAnsi="Arial" w:cs="Arial"/>
                <w:sz w:val="18"/>
                <w:szCs w:val="18"/>
              </w:rPr>
            </w:pPr>
            <w:r w:rsidRPr="00741F1B">
              <w:rPr>
                <w:rStyle w:val="Bolds"/>
                <w:rFonts w:ascii="Arial" w:hAnsi="Arial" w:cs="Arial"/>
                <w:sz w:val="18"/>
                <w:szCs w:val="18"/>
              </w:rPr>
              <w:t>Number of credits</w:t>
            </w:r>
          </w:p>
        </w:tc>
        <w:tc>
          <w:tcPr>
            <w:tcW w:w="2463" w:type="pct"/>
          </w:tcPr>
          <w:p w14:paraId="447ED3CE" w14:textId="0F4021EE" w:rsidR="00F23989" w:rsidRPr="00741F1B" w:rsidRDefault="00B4316F" w:rsidP="00F9383A">
            <w:pPr>
              <w:pStyle w:val="Parameters"/>
              <w:tabs>
                <w:tab w:val="clear" w:pos="4820"/>
              </w:tabs>
              <w:spacing w:before="120" w:after="0"/>
              <w:ind w:left="0" w:firstLine="0"/>
              <w:rPr>
                <w:rStyle w:val="Bolds"/>
                <w:rFonts w:ascii="Arial" w:hAnsi="Arial" w:cs="Arial"/>
                <w:b w:val="0"/>
                <w:i/>
                <w:sz w:val="18"/>
                <w:szCs w:val="18"/>
              </w:rPr>
            </w:pPr>
            <w:r w:rsidRPr="00741F1B">
              <w:rPr>
                <w:rStyle w:val="Bolds"/>
                <w:rFonts w:ascii="Arial" w:hAnsi="Arial" w:cs="Arial"/>
                <w:b w:val="0"/>
                <w:i/>
                <w:sz w:val="18"/>
                <w:szCs w:val="18"/>
              </w:rPr>
              <w:t xml:space="preserve">6 ECTS </w:t>
            </w:r>
            <w:r w:rsidRPr="008609EA">
              <w:rPr>
                <w:rStyle w:val="Bolds"/>
                <w:rFonts w:ascii="Arial" w:hAnsi="Arial" w:cs="Arial"/>
                <w:b w:val="0"/>
                <w:i/>
                <w:sz w:val="18"/>
                <w:szCs w:val="18"/>
              </w:rPr>
              <w:t xml:space="preserve">(48 </w:t>
            </w:r>
            <w:r w:rsidR="00DD6FA8" w:rsidRPr="008609EA">
              <w:rPr>
                <w:rStyle w:val="Bolds"/>
                <w:rFonts w:ascii="Arial" w:hAnsi="Arial" w:cs="Arial"/>
                <w:b w:val="0"/>
                <w:i/>
                <w:sz w:val="18"/>
                <w:szCs w:val="18"/>
              </w:rPr>
              <w:t>in-class</w:t>
            </w:r>
            <w:r w:rsidRPr="008609EA">
              <w:rPr>
                <w:rStyle w:val="Bolds"/>
                <w:rFonts w:ascii="Arial" w:hAnsi="Arial" w:cs="Arial"/>
                <w:b w:val="0"/>
                <w:i/>
                <w:sz w:val="18"/>
                <w:szCs w:val="18"/>
              </w:rPr>
              <w:t xml:space="preserve"> hours + </w:t>
            </w:r>
            <w:r w:rsidR="008609EA" w:rsidRPr="008609EA">
              <w:rPr>
                <w:rStyle w:val="Bolds"/>
                <w:rFonts w:ascii="Arial" w:hAnsi="Arial" w:cs="Arial"/>
                <w:b w:val="0"/>
                <w:i/>
                <w:sz w:val="18"/>
                <w:szCs w:val="18"/>
              </w:rPr>
              <w:t>4</w:t>
            </w:r>
            <w:r w:rsidRPr="008609EA">
              <w:rPr>
                <w:rStyle w:val="Bolds"/>
                <w:rFonts w:ascii="Arial" w:hAnsi="Arial" w:cs="Arial"/>
                <w:b w:val="0"/>
                <w:i/>
                <w:sz w:val="18"/>
                <w:szCs w:val="18"/>
              </w:rPr>
              <w:t xml:space="preserve"> hours</w:t>
            </w:r>
            <w:r w:rsidR="008609EA" w:rsidRPr="008609EA">
              <w:rPr>
                <w:rStyle w:val="Bolds"/>
                <w:rFonts w:ascii="Arial" w:hAnsi="Arial" w:cs="Arial"/>
                <w:b w:val="0"/>
                <w:i/>
                <w:sz w:val="18"/>
                <w:szCs w:val="18"/>
              </w:rPr>
              <w:t xml:space="preserve"> of consultations + 4</w:t>
            </w:r>
            <w:r w:rsidR="00F9383A" w:rsidRPr="008609EA">
              <w:rPr>
                <w:rStyle w:val="Bolds"/>
                <w:rFonts w:ascii="Arial" w:hAnsi="Arial" w:cs="Arial"/>
                <w:b w:val="0"/>
                <w:i/>
                <w:sz w:val="18"/>
                <w:szCs w:val="18"/>
              </w:rPr>
              <w:t xml:space="preserve"> </w:t>
            </w:r>
            <w:r w:rsidR="00DD6FA8" w:rsidRPr="008609EA">
              <w:rPr>
                <w:rStyle w:val="Bolds"/>
                <w:rFonts w:ascii="Arial" w:hAnsi="Arial" w:cs="Arial"/>
                <w:b w:val="0"/>
                <w:i/>
                <w:sz w:val="18"/>
                <w:szCs w:val="18"/>
              </w:rPr>
              <w:t>hours</w:t>
            </w:r>
            <w:r w:rsidR="00F9383A" w:rsidRPr="008609EA">
              <w:rPr>
                <w:rStyle w:val="Bolds"/>
                <w:rFonts w:ascii="Arial" w:hAnsi="Arial" w:cs="Arial"/>
                <w:b w:val="0"/>
                <w:i/>
                <w:sz w:val="18"/>
                <w:szCs w:val="18"/>
              </w:rPr>
              <w:t xml:space="preserve"> of examination</w:t>
            </w:r>
            <w:r w:rsidRPr="008609EA">
              <w:rPr>
                <w:rStyle w:val="Bolds"/>
                <w:rFonts w:ascii="Arial" w:hAnsi="Arial" w:cs="Arial"/>
                <w:b w:val="0"/>
                <w:i/>
                <w:sz w:val="18"/>
                <w:szCs w:val="18"/>
              </w:rPr>
              <w:t>, 10</w:t>
            </w:r>
            <w:r w:rsidR="008609EA" w:rsidRPr="008609EA">
              <w:rPr>
                <w:rStyle w:val="Bolds"/>
                <w:rFonts w:ascii="Arial" w:hAnsi="Arial" w:cs="Arial"/>
                <w:b w:val="0"/>
                <w:i/>
                <w:sz w:val="18"/>
                <w:szCs w:val="18"/>
              </w:rPr>
              <w:t>6</w:t>
            </w:r>
            <w:r w:rsidRPr="008609EA">
              <w:rPr>
                <w:rStyle w:val="Bolds"/>
                <w:rFonts w:ascii="Arial" w:hAnsi="Arial" w:cs="Arial"/>
                <w:b w:val="0"/>
                <w:i/>
                <w:sz w:val="18"/>
                <w:szCs w:val="18"/>
              </w:rPr>
              <w:t xml:space="preserve"> individual work hours)</w:t>
            </w:r>
          </w:p>
        </w:tc>
      </w:tr>
      <w:tr w:rsidR="00741F1B" w:rsidRPr="00741F1B" w14:paraId="42E072A5" w14:textId="77777777" w:rsidTr="00741F1B">
        <w:tc>
          <w:tcPr>
            <w:tcW w:w="2537" w:type="pct"/>
          </w:tcPr>
          <w:p w14:paraId="5065227B" w14:textId="334558F0" w:rsidR="00F23989" w:rsidRPr="00741F1B" w:rsidRDefault="00901197" w:rsidP="00BB3566">
            <w:pPr>
              <w:pStyle w:val="Parameters"/>
              <w:tabs>
                <w:tab w:val="clear" w:pos="4820"/>
              </w:tabs>
              <w:spacing w:before="120" w:after="0"/>
              <w:ind w:left="0" w:firstLine="0"/>
              <w:rPr>
                <w:rStyle w:val="Bolds"/>
                <w:rFonts w:ascii="Arial" w:hAnsi="Arial" w:cs="Arial"/>
                <w:sz w:val="18"/>
                <w:szCs w:val="18"/>
              </w:rPr>
            </w:pPr>
            <w:r w:rsidRPr="00741F1B">
              <w:rPr>
                <w:rStyle w:val="Bolds"/>
                <w:rFonts w:ascii="Arial" w:hAnsi="Arial" w:cs="Arial"/>
                <w:sz w:val="18"/>
                <w:szCs w:val="18"/>
              </w:rPr>
              <w:t>Course coordinator (</w:t>
            </w:r>
            <w:r w:rsidR="00B4316F" w:rsidRPr="00741F1B">
              <w:rPr>
                <w:rStyle w:val="Bolds"/>
                <w:rFonts w:ascii="Arial" w:hAnsi="Arial" w:cs="Arial"/>
                <w:sz w:val="18"/>
                <w:szCs w:val="18"/>
              </w:rPr>
              <w:t>title and name</w:t>
            </w:r>
            <w:r w:rsidRPr="00741F1B">
              <w:rPr>
                <w:rStyle w:val="Bolds"/>
                <w:rFonts w:ascii="Arial" w:hAnsi="Arial" w:cs="Arial"/>
                <w:sz w:val="18"/>
                <w:szCs w:val="18"/>
              </w:rPr>
              <w:t>)</w:t>
            </w:r>
          </w:p>
        </w:tc>
        <w:tc>
          <w:tcPr>
            <w:tcW w:w="2463" w:type="pct"/>
          </w:tcPr>
          <w:p w14:paraId="52E8AA77" w14:textId="001FE956" w:rsidR="00F23989" w:rsidRPr="00741F1B" w:rsidRDefault="003A5B6E" w:rsidP="00BB3566">
            <w:pPr>
              <w:pStyle w:val="Parameters"/>
              <w:tabs>
                <w:tab w:val="clear" w:pos="4820"/>
              </w:tabs>
              <w:spacing w:before="120" w:after="0"/>
              <w:ind w:left="0" w:firstLine="0"/>
              <w:rPr>
                <w:rStyle w:val="Bolds"/>
                <w:rFonts w:ascii="Arial" w:hAnsi="Arial" w:cs="Arial"/>
                <w:b w:val="0"/>
                <w:i/>
                <w:sz w:val="18"/>
                <w:szCs w:val="18"/>
              </w:rPr>
            </w:pPr>
            <w:r w:rsidRPr="00741F1B">
              <w:rPr>
                <w:rStyle w:val="Bolds"/>
                <w:rFonts w:ascii="Arial" w:hAnsi="Arial" w:cs="Arial"/>
                <w:b w:val="0"/>
                <w:i/>
                <w:sz w:val="18"/>
                <w:szCs w:val="18"/>
              </w:rPr>
              <w:t>Kristina Aldošina</w:t>
            </w:r>
            <w:r w:rsidR="00B4316F" w:rsidRPr="00741F1B">
              <w:rPr>
                <w:rStyle w:val="Bolds"/>
                <w:rFonts w:ascii="Arial" w:hAnsi="Arial" w:cs="Arial"/>
                <w:b w:val="0"/>
                <w:i/>
                <w:sz w:val="18"/>
                <w:szCs w:val="18"/>
              </w:rPr>
              <w:t xml:space="preserve"> </w:t>
            </w:r>
          </w:p>
        </w:tc>
      </w:tr>
      <w:tr w:rsidR="00741F1B" w:rsidRPr="00741F1B" w14:paraId="4BFE1536" w14:textId="77777777" w:rsidTr="00741F1B">
        <w:tc>
          <w:tcPr>
            <w:tcW w:w="2537" w:type="pct"/>
          </w:tcPr>
          <w:p w14:paraId="379AEE7F" w14:textId="077E44D7" w:rsidR="00AE7148" w:rsidRPr="00741F1B" w:rsidRDefault="00901197" w:rsidP="00BB3566">
            <w:pPr>
              <w:pStyle w:val="Parameters"/>
              <w:tabs>
                <w:tab w:val="clear" w:pos="4820"/>
              </w:tabs>
              <w:spacing w:before="120" w:after="0"/>
              <w:ind w:left="0" w:firstLine="0"/>
              <w:rPr>
                <w:rStyle w:val="Bolds"/>
                <w:rFonts w:ascii="Arial" w:hAnsi="Arial" w:cs="Arial"/>
                <w:sz w:val="18"/>
                <w:szCs w:val="18"/>
              </w:rPr>
            </w:pPr>
            <w:r w:rsidRPr="00741F1B">
              <w:rPr>
                <w:rStyle w:val="Bolds"/>
                <w:rFonts w:ascii="Arial" w:hAnsi="Arial" w:cs="Arial"/>
                <w:sz w:val="18"/>
                <w:szCs w:val="18"/>
              </w:rPr>
              <w:t>Prerequisites</w:t>
            </w:r>
          </w:p>
        </w:tc>
        <w:tc>
          <w:tcPr>
            <w:tcW w:w="2463" w:type="pct"/>
          </w:tcPr>
          <w:p w14:paraId="4DBC4DB6" w14:textId="77F04119" w:rsidR="00AE7148" w:rsidRPr="00741F1B" w:rsidRDefault="003A5B6E" w:rsidP="00BB3566">
            <w:pPr>
              <w:pStyle w:val="Parameters"/>
              <w:tabs>
                <w:tab w:val="clear" w:pos="4820"/>
              </w:tabs>
              <w:spacing w:before="120" w:after="0"/>
              <w:ind w:left="0" w:firstLine="0"/>
              <w:rPr>
                <w:rFonts w:ascii="Arial" w:hAnsi="Arial" w:cs="Arial"/>
                <w:i/>
                <w:iCs/>
                <w:sz w:val="18"/>
                <w:szCs w:val="18"/>
              </w:rPr>
            </w:pPr>
            <w:r w:rsidRPr="00741F1B">
              <w:rPr>
                <w:rFonts w:ascii="Arial" w:hAnsi="Arial" w:cs="Arial"/>
                <w:i/>
                <w:iCs/>
                <w:sz w:val="18"/>
                <w:szCs w:val="18"/>
              </w:rPr>
              <w:t>-</w:t>
            </w:r>
          </w:p>
        </w:tc>
      </w:tr>
      <w:tr w:rsidR="00741F1B" w:rsidRPr="00741F1B" w14:paraId="3EAA7653" w14:textId="77777777" w:rsidTr="00741F1B">
        <w:trPr>
          <w:trHeight w:val="168"/>
        </w:trPr>
        <w:tc>
          <w:tcPr>
            <w:tcW w:w="2537" w:type="pct"/>
          </w:tcPr>
          <w:p w14:paraId="6D808724" w14:textId="0920B481" w:rsidR="00AE7148" w:rsidRPr="00741F1B" w:rsidRDefault="00B4316F" w:rsidP="00BB3566">
            <w:pPr>
              <w:pStyle w:val="Parameters"/>
              <w:tabs>
                <w:tab w:val="clear" w:pos="4820"/>
              </w:tabs>
              <w:spacing w:before="120" w:after="0"/>
              <w:ind w:left="0" w:firstLine="0"/>
              <w:rPr>
                <w:rFonts w:ascii="Arial" w:hAnsi="Arial" w:cs="Arial"/>
                <w:b/>
                <w:sz w:val="18"/>
                <w:szCs w:val="18"/>
              </w:rPr>
            </w:pPr>
            <w:r w:rsidRPr="00741F1B">
              <w:rPr>
                <w:rStyle w:val="Bolds"/>
                <w:rFonts w:ascii="Arial" w:hAnsi="Arial" w:cs="Arial"/>
                <w:sz w:val="18"/>
                <w:szCs w:val="18"/>
              </w:rPr>
              <w:t>L</w:t>
            </w:r>
            <w:r w:rsidR="00901197" w:rsidRPr="00741F1B">
              <w:rPr>
                <w:rStyle w:val="Bolds"/>
                <w:rFonts w:ascii="Arial" w:hAnsi="Arial" w:cs="Arial"/>
                <w:sz w:val="18"/>
                <w:szCs w:val="18"/>
              </w:rPr>
              <w:t>anguage</w:t>
            </w:r>
            <w:r w:rsidRPr="00741F1B">
              <w:rPr>
                <w:rStyle w:val="Bolds"/>
                <w:rFonts w:ascii="Arial" w:hAnsi="Arial" w:cs="Arial"/>
                <w:sz w:val="18"/>
                <w:szCs w:val="18"/>
              </w:rPr>
              <w:t xml:space="preserve"> of instruction</w:t>
            </w:r>
          </w:p>
        </w:tc>
        <w:tc>
          <w:tcPr>
            <w:tcW w:w="2463" w:type="pct"/>
          </w:tcPr>
          <w:p w14:paraId="76CD57B3" w14:textId="340FB63C" w:rsidR="00AE7148" w:rsidRPr="00741F1B" w:rsidRDefault="00B4316F" w:rsidP="00BB3566">
            <w:pPr>
              <w:pStyle w:val="Parameters"/>
              <w:tabs>
                <w:tab w:val="clear" w:pos="4820"/>
              </w:tabs>
              <w:spacing w:before="120" w:after="0"/>
              <w:ind w:left="0" w:firstLine="0"/>
              <w:rPr>
                <w:rFonts w:ascii="Arial" w:hAnsi="Arial" w:cs="Arial"/>
                <w:i/>
                <w:sz w:val="18"/>
                <w:szCs w:val="18"/>
              </w:rPr>
            </w:pPr>
            <w:r w:rsidRPr="00741F1B">
              <w:rPr>
                <w:rFonts w:ascii="Arial" w:hAnsi="Arial" w:cs="Arial"/>
                <w:i/>
                <w:sz w:val="18"/>
                <w:szCs w:val="18"/>
              </w:rPr>
              <w:t>English</w:t>
            </w:r>
          </w:p>
        </w:tc>
      </w:tr>
    </w:tbl>
    <w:p w14:paraId="117C49AB" w14:textId="57525ECA" w:rsidR="004B0A7F" w:rsidRPr="00741F1B" w:rsidRDefault="004B0A7F" w:rsidP="009D4C19">
      <w:pPr>
        <w:spacing w:after="0" w:line="240" w:lineRule="auto"/>
        <w:rPr>
          <w:rFonts w:ascii="Arial" w:hAnsi="Arial" w:cs="Arial"/>
          <w:b/>
          <w:sz w:val="18"/>
          <w:szCs w:val="18"/>
        </w:rPr>
      </w:pPr>
    </w:p>
    <w:p w14:paraId="0E0B5509" w14:textId="2A407F82" w:rsidR="004B0A7F" w:rsidRDefault="004B0A7F" w:rsidP="009D4C19">
      <w:pPr>
        <w:spacing w:after="0" w:line="240" w:lineRule="auto"/>
        <w:rPr>
          <w:rFonts w:ascii="Arial" w:hAnsi="Arial" w:cs="Arial"/>
          <w:b/>
          <w:sz w:val="18"/>
          <w:szCs w:val="18"/>
        </w:rPr>
      </w:pPr>
    </w:p>
    <w:p w14:paraId="0768687C" w14:textId="0AB73C35" w:rsidR="00741F1B" w:rsidRDefault="00741F1B" w:rsidP="009D4C19">
      <w:pPr>
        <w:spacing w:after="0" w:line="240" w:lineRule="auto"/>
        <w:rPr>
          <w:rFonts w:ascii="Arial" w:hAnsi="Arial" w:cs="Arial"/>
          <w:b/>
          <w:sz w:val="18"/>
          <w:szCs w:val="18"/>
        </w:rPr>
      </w:pPr>
    </w:p>
    <w:p w14:paraId="328D71EE" w14:textId="77777777" w:rsidR="00741F1B" w:rsidRPr="00741F1B" w:rsidRDefault="00741F1B" w:rsidP="009D4C19">
      <w:pPr>
        <w:spacing w:after="0" w:line="240" w:lineRule="auto"/>
        <w:rPr>
          <w:rFonts w:ascii="Arial" w:hAnsi="Arial" w:cs="Arial"/>
          <w:b/>
          <w:sz w:val="18"/>
          <w:szCs w:val="18"/>
        </w:rPr>
      </w:pPr>
    </w:p>
    <w:p w14:paraId="17D8BA19" w14:textId="77777777" w:rsidR="004B0A7F" w:rsidRPr="00741F1B" w:rsidRDefault="004B0A7F" w:rsidP="009D4C19">
      <w:pPr>
        <w:spacing w:after="0" w:line="240" w:lineRule="auto"/>
        <w:rPr>
          <w:rFonts w:ascii="Arial" w:hAnsi="Arial" w:cs="Arial"/>
          <w:b/>
          <w:sz w:val="18"/>
          <w:szCs w:val="18"/>
        </w:rPr>
      </w:pPr>
    </w:p>
    <w:p w14:paraId="254A5945" w14:textId="104683C7" w:rsidR="00B4316F" w:rsidRPr="00741F1B" w:rsidRDefault="00B4316F" w:rsidP="007C6666">
      <w:pPr>
        <w:spacing w:after="0" w:line="240" w:lineRule="auto"/>
        <w:rPr>
          <w:rFonts w:ascii="Arial" w:hAnsi="Arial" w:cs="Arial"/>
          <w:b/>
          <w:sz w:val="18"/>
          <w:szCs w:val="18"/>
        </w:rPr>
      </w:pPr>
      <w:r w:rsidRPr="00741F1B">
        <w:rPr>
          <w:rFonts w:ascii="Arial" w:hAnsi="Arial" w:cs="Arial"/>
          <w:b/>
          <w:sz w:val="18"/>
          <w:szCs w:val="18"/>
        </w:rPr>
        <w:t>THE AIM</w:t>
      </w:r>
      <w:r w:rsidR="00741F1B" w:rsidRPr="00741F1B">
        <w:rPr>
          <w:rFonts w:ascii="Arial" w:hAnsi="Arial" w:cs="Arial"/>
          <w:b/>
          <w:sz w:val="18"/>
          <w:szCs w:val="18"/>
        </w:rPr>
        <w:t xml:space="preserve"> OF THE COURSE</w:t>
      </w:r>
    </w:p>
    <w:p w14:paraId="033303F8" w14:textId="35D69AA2" w:rsidR="008A4107" w:rsidRPr="00741F1B" w:rsidRDefault="008A4107" w:rsidP="00D700DA">
      <w:pPr>
        <w:spacing w:after="0" w:line="240" w:lineRule="auto"/>
        <w:jc w:val="both"/>
        <w:rPr>
          <w:rFonts w:ascii="Arial" w:hAnsi="Arial" w:cs="Arial"/>
          <w:b/>
          <w:sz w:val="18"/>
          <w:szCs w:val="18"/>
        </w:rPr>
      </w:pPr>
    </w:p>
    <w:p w14:paraId="04F7135E" w14:textId="09E69A6B" w:rsidR="00A41EFE" w:rsidRPr="00741F1B" w:rsidRDefault="00175FDF" w:rsidP="00D700DA">
      <w:pPr>
        <w:spacing w:after="0" w:line="240" w:lineRule="auto"/>
        <w:jc w:val="both"/>
        <w:rPr>
          <w:rFonts w:ascii="Arial" w:hAnsi="Arial" w:cs="Arial"/>
          <w:sz w:val="18"/>
          <w:szCs w:val="18"/>
        </w:rPr>
      </w:pPr>
      <w:r w:rsidRPr="00C043BB">
        <w:rPr>
          <w:rFonts w:ascii="Arial" w:hAnsi="Arial" w:cs="Arial"/>
          <w:sz w:val="18"/>
          <w:szCs w:val="18"/>
        </w:rPr>
        <w:t xml:space="preserve">This course </w:t>
      </w:r>
      <w:r w:rsidR="00F40EB0">
        <w:rPr>
          <w:rFonts w:ascii="Arial" w:hAnsi="Arial" w:cs="Arial"/>
          <w:sz w:val="18"/>
          <w:szCs w:val="18"/>
        </w:rPr>
        <w:t xml:space="preserve">is based on the flipped classroom </w:t>
      </w:r>
      <w:r w:rsidR="00D2040E">
        <w:rPr>
          <w:rFonts w:ascii="Arial" w:hAnsi="Arial" w:cs="Arial"/>
          <w:sz w:val="18"/>
          <w:szCs w:val="18"/>
        </w:rPr>
        <w:t>method and</w:t>
      </w:r>
      <w:r w:rsidR="00F40EB0">
        <w:rPr>
          <w:rFonts w:ascii="Arial" w:hAnsi="Arial" w:cs="Arial"/>
          <w:sz w:val="18"/>
          <w:szCs w:val="18"/>
        </w:rPr>
        <w:t xml:space="preserve"> </w:t>
      </w:r>
      <w:r w:rsidRPr="00C043BB">
        <w:rPr>
          <w:rFonts w:ascii="Arial" w:hAnsi="Arial" w:cs="Arial"/>
          <w:sz w:val="18"/>
          <w:szCs w:val="18"/>
        </w:rPr>
        <w:t xml:space="preserve">aims to develop skills for mathematical modeling of basic </w:t>
      </w:r>
      <w:proofErr w:type="spellStart"/>
      <w:r w:rsidRPr="00C043BB">
        <w:rPr>
          <w:rFonts w:ascii="Arial" w:hAnsi="Arial" w:cs="Arial"/>
          <w:sz w:val="18"/>
          <w:szCs w:val="18"/>
        </w:rPr>
        <w:t>economical</w:t>
      </w:r>
      <w:proofErr w:type="spellEnd"/>
      <w:r w:rsidRPr="00C043BB">
        <w:rPr>
          <w:rFonts w:ascii="Arial" w:hAnsi="Arial" w:cs="Arial"/>
          <w:sz w:val="18"/>
          <w:szCs w:val="18"/>
        </w:rPr>
        <w:t xml:space="preserve">, financial, </w:t>
      </w:r>
      <w:r>
        <w:rPr>
          <w:rFonts w:ascii="Arial" w:hAnsi="Arial" w:cs="Arial"/>
          <w:sz w:val="18"/>
          <w:szCs w:val="18"/>
        </w:rPr>
        <w:t xml:space="preserve">and </w:t>
      </w:r>
      <w:r w:rsidRPr="00C043BB">
        <w:rPr>
          <w:rFonts w:ascii="Arial" w:hAnsi="Arial" w:cs="Arial"/>
          <w:sz w:val="18"/>
          <w:szCs w:val="18"/>
        </w:rPr>
        <w:t>managerial</w:t>
      </w:r>
      <w:r>
        <w:rPr>
          <w:rFonts w:ascii="Arial" w:hAnsi="Arial" w:cs="Arial"/>
          <w:sz w:val="18"/>
          <w:szCs w:val="18"/>
        </w:rPr>
        <w:t xml:space="preserve"> problems</w:t>
      </w:r>
      <w:r w:rsidRPr="00C043BB">
        <w:rPr>
          <w:rFonts w:ascii="Arial" w:hAnsi="Arial" w:cs="Arial"/>
          <w:sz w:val="18"/>
          <w:szCs w:val="18"/>
        </w:rPr>
        <w:t>.</w:t>
      </w:r>
    </w:p>
    <w:p w14:paraId="4AB49BF4" w14:textId="77777777" w:rsidR="001B338B" w:rsidRPr="00741F1B" w:rsidRDefault="001B338B" w:rsidP="00D700DA">
      <w:pPr>
        <w:spacing w:after="0" w:line="240" w:lineRule="auto"/>
        <w:jc w:val="both"/>
        <w:rPr>
          <w:rFonts w:ascii="Arial" w:hAnsi="Arial" w:cs="Arial"/>
          <w:b/>
          <w:sz w:val="18"/>
          <w:szCs w:val="18"/>
        </w:rPr>
      </w:pPr>
    </w:p>
    <w:p w14:paraId="7A3F4418" w14:textId="2BD9115B" w:rsidR="00901197" w:rsidRPr="00741F1B" w:rsidRDefault="007C6666" w:rsidP="009C1B45">
      <w:pPr>
        <w:spacing w:after="0" w:line="240" w:lineRule="auto"/>
        <w:rPr>
          <w:rFonts w:ascii="Arial" w:hAnsi="Arial" w:cs="Arial"/>
          <w:b/>
          <w:sz w:val="18"/>
          <w:szCs w:val="18"/>
        </w:rPr>
      </w:pPr>
      <w:r w:rsidRPr="00741F1B">
        <w:rPr>
          <w:rFonts w:ascii="Arial" w:hAnsi="Arial" w:cs="Arial"/>
          <w:b/>
          <w:sz w:val="18"/>
          <w:szCs w:val="18"/>
        </w:rPr>
        <w:t xml:space="preserve">MAPPING OF </w:t>
      </w:r>
      <w:r w:rsidR="00901197" w:rsidRPr="00741F1B">
        <w:rPr>
          <w:rFonts w:ascii="Arial" w:hAnsi="Arial" w:cs="Arial"/>
          <w:b/>
          <w:sz w:val="18"/>
          <w:szCs w:val="18"/>
        </w:rPr>
        <w:t>COURSE LEVEL LEARNING OUTCOMES (OBJECTIVES)</w:t>
      </w:r>
      <w:r w:rsidRPr="00741F1B">
        <w:rPr>
          <w:rFonts w:ascii="Arial" w:hAnsi="Arial" w:cs="Arial"/>
          <w:b/>
          <w:sz w:val="18"/>
          <w:szCs w:val="18"/>
        </w:rPr>
        <w:t xml:space="preserve"> WITH </w:t>
      </w:r>
      <w:r w:rsidR="0073580A" w:rsidRPr="00741F1B">
        <w:rPr>
          <w:rFonts w:ascii="Arial" w:hAnsi="Arial" w:cs="Arial"/>
          <w:b/>
          <w:sz w:val="18"/>
          <w:szCs w:val="18"/>
        </w:rPr>
        <w:t>DEGREE</w:t>
      </w:r>
      <w:r w:rsidR="001B338B" w:rsidRPr="00741F1B">
        <w:rPr>
          <w:rFonts w:ascii="Arial" w:hAnsi="Arial" w:cs="Arial"/>
          <w:b/>
          <w:sz w:val="18"/>
          <w:szCs w:val="18"/>
        </w:rPr>
        <w:t xml:space="preserve"> LEVEL LEARNING </w:t>
      </w:r>
      <w:r w:rsidR="0073580A" w:rsidRPr="00741F1B">
        <w:rPr>
          <w:rFonts w:ascii="Arial" w:hAnsi="Arial" w:cs="Arial"/>
          <w:b/>
          <w:sz w:val="18"/>
          <w:szCs w:val="18"/>
        </w:rPr>
        <w:t>OBJECTIVES</w:t>
      </w:r>
      <w:r w:rsidR="001B338B" w:rsidRPr="00741F1B">
        <w:rPr>
          <w:rFonts w:ascii="Arial" w:hAnsi="Arial" w:cs="Arial"/>
          <w:b/>
          <w:sz w:val="18"/>
          <w:szCs w:val="18"/>
        </w:rPr>
        <w:t xml:space="preserve"> (See Annex</w:t>
      </w:r>
      <w:r w:rsidR="008352E7" w:rsidRPr="00741F1B">
        <w:rPr>
          <w:rFonts w:ascii="Arial" w:hAnsi="Arial" w:cs="Arial"/>
          <w:b/>
          <w:sz w:val="18"/>
          <w:szCs w:val="18"/>
        </w:rPr>
        <w:t xml:space="preserve"> I</w:t>
      </w:r>
      <w:r w:rsidR="001B338B" w:rsidRPr="00741F1B">
        <w:rPr>
          <w:rFonts w:ascii="Arial" w:hAnsi="Arial" w:cs="Arial"/>
          <w:b/>
          <w:sz w:val="18"/>
          <w:szCs w:val="18"/>
        </w:rPr>
        <w:t>)</w:t>
      </w:r>
      <w:r w:rsidR="00A41EFE" w:rsidRPr="00741F1B">
        <w:rPr>
          <w:rFonts w:ascii="Arial" w:hAnsi="Arial" w:cs="Arial"/>
          <w:b/>
          <w:sz w:val="18"/>
          <w:szCs w:val="18"/>
        </w:rPr>
        <w:t xml:space="preserve">, </w:t>
      </w:r>
      <w:r w:rsidR="008A40D1" w:rsidRPr="00741F1B">
        <w:rPr>
          <w:rFonts w:ascii="Arial" w:hAnsi="Arial" w:cs="Arial"/>
          <w:b/>
          <w:sz w:val="18"/>
          <w:szCs w:val="18"/>
        </w:rPr>
        <w:t>ASSESSMENT</w:t>
      </w:r>
      <w:r w:rsidR="00A41EFE" w:rsidRPr="00741F1B">
        <w:rPr>
          <w:rFonts w:ascii="Arial" w:hAnsi="Arial" w:cs="Arial"/>
          <w:b/>
          <w:sz w:val="18"/>
          <w:szCs w:val="18"/>
        </w:rPr>
        <w:t xml:space="preserve"> AND TEACHING METHODS</w:t>
      </w:r>
    </w:p>
    <w:p w14:paraId="755635A4" w14:textId="77777777" w:rsidR="002C6981" w:rsidRPr="00741F1B" w:rsidRDefault="002C6981" w:rsidP="009C1B45">
      <w:pPr>
        <w:spacing w:after="0" w:line="240" w:lineRule="auto"/>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2"/>
        <w:gridCol w:w="1741"/>
        <w:gridCol w:w="1582"/>
        <w:gridCol w:w="3257"/>
      </w:tblGrid>
      <w:tr w:rsidR="00741F1B" w:rsidRPr="00741F1B" w14:paraId="54B8549F" w14:textId="77777777" w:rsidTr="004B0A7F">
        <w:trPr>
          <w:trHeight w:val="661"/>
        </w:trPr>
        <w:tc>
          <w:tcPr>
            <w:tcW w:w="0" w:type="auto"/>
            <w:shd w:val="clear" w:color="auto" w:fill="auto"/>
            <w:vAlign w:val="center"/>
          </w:tcPr>
          <w:p w14:paraId="0754BFCE" w14:textId="638ECBBB" w:rsidR="00ED3D1F" w:rsidRPr="00741F1B" w:rsidRDefault="00ED3D1F" w:rsidP="004B0A7F">
            <w:pPr>
              <w:pStyle w:val="Head"/>
              <w:spacing w:before="0" w:after="0"/>
              <w:jc w:val="center"/>
              <w:rPr>
                <w:rFonts w:ascii="Arial" w:hAnsi="Arial" w:cs="Arial"/>
                <w:sz w:val="18"/>
                <w:szCs w:val="18"/>
              </w:rPr>
            </w:pPr>
            <w:r w:rsidRPr="00741F1B">
              <w:rPr>
                <w:rFonts w:ascii="Arial" w:hAnsi="Arial" w:cs="Arial"/>
                <w:sz w:val="18"/>
                <w:szCs w:val="18"/>
              </w:rPr>
              <w:t>Course level learning outcomes (objectives)</w:t>
            </w:r>
          </w:p>
        </w:tc>
        <w:tc>
          <w:tcPr>
            <w:tcW w:w="0" w:type="auto"/>
            <w:shd w:val="clear" w:color="auto" w:fill="auto"/>
            <w:vAlign w:val="center"/>
          </w:tcPr>
          <w:p w14:paraId="594EF29D" w14:textId="36AAAFD8" w:rsidR="00ED3D1F" w:rsidRPr="00741F1B" w:rsidRDefault="00ED3D1F" w:rsidP="00175FDF">
            <w:pPr>
              <w:pStyle w:val="Head"/>
              <w:spacing w:before="0" w:after="0"/>
              <w:jc w:val="center"/>
              <w:rPr>
                <w:rFonts w:ascii="Arial" w:hAnsi="Arial" w:cs="Arial"/>
                <w:sz w:val="18"/>
                <w:szCs w:val="18"/>
              </w:rPr>
            </w:pPr>
            <w:r w:rsidRPr="00741F1B">
              <w:rPr>
                <w:rFonts w:ascii="Arial" w:hAnsi="Arial" w:cs="Arial"/>
                <w:sz w:val="18"/>
                <w:szCs w:val="18"/>
              </w:rPr>
              <w:t xml:space="preserve">Learning objectives for BSc in </w:t>
            </w:r>
            <w:r w:rsidR="00175FDF">
              <w:rPr>
                <w:rFonts w:ascii="Arial" w:hAnsi="Arial" w:cs="Arial"/>
                <w:sz w:val="18"/>
                <w:szCs w:val="18"/>
              </w:rPr>
              <w:t>Social Sciences</w:t>
            </w:r>
          </w:p>
        </w:tc>
        <w:tc>
          <w:tcPr>
            <w:tcW w:w="0" w:type="auto"/>
            <w:vAlign w:val="center"/>
          </w:tcPr>
          <w:p w14:paraId="50BBF6F4" w14:textId="39FA6FA4" w:rsidR="00ED3D1F" w:rsidRPr="00741F1B" w:rsidRDefault="00ED3D1F" w:rsidP="004B0A7F">
            <w:pPr>
              <w:pStyle w:val="Head"/>
              <w:spacing w:before="0" w:after="0"/>
              <w:jc w:val="center"/>
              <w:rPr>
                <w:rFonts w:ascii="Arial" w:hAnsi="Arial" w:cs="Arial"/>
                <w:sz w:val="18"/>
                <w:szCs w:val="18"/>
              </w:rPr>
            </w:pPr>
            <w:r w:rsidRPr="00741F1B">
              <w:rPr>
                <w:rFonts w:ascii="Arial" w:hAnsi="Arial" w:cs="Arial"/>
                <w:sz w:val="18"/>
                <w:szCs w:val="18"/>
              </w:rPr>
              <w:t>Assessment methods</w:t>
            </w:r>
          </w:p>
        </w:tc>
        <w:tc>
          <w:tcPr>
            <w:tcW w:w="0" w:type="auto"/>
            <w:shd w:val="clear" w:color="auto" w:fill="auto"/>
            <w:vAlign w:val="center"/>
          </w:tcPr>
          <w:p w14:paraId="44BE5464" w14:textId="0B8EF872" w:rsidR="00ED3D1F" w:rsidRPr="00741F1B" w:rsidRDefault="00ED3D1F" w:rsidP="004B0A7F">
            <w:pPr>
              <w:pStyle w:val="Head"/>
              <w:spacing w:before="0" w:after="0"/>
              <w:jc w:val="center"/>
              <w:rPr>
                <w:rFonts w:ascii="Arial" w:hAnsi="Arial" w:cs="Arial"/>
                <w:sz w:val="18"/>
                <w:szCs w:val="18"/>
              </w:rPr>
            </w:pPr>
            <w:r w:rsidRPr="00741F1B">
              <w:rPr>
                <w:rFonts w:ascii="Arial" w:hAnsi="Arial" w:cs="Arial"/>
                <w:sz w:val="18"/>
                <w:szCs w:val="18"/>
              </w:rPr>
              <w:t>Teaching methods</w:t>
            </w:r>
          </w:p>
        </w:tc>
      </w:tr>
      <w:tr w:rsidR="00741F1B" w:rsidRPr="00741F1B" w14:paraId="6F7EF77F" w14:textId="77777777" w:rsidTr="001F5720">
        <w:trPr>
          <w:trHeight w:val="414"/>
        </w:trPr>
        <w:tc>
          <w:tcPr>
            <w:tcW w:w="0" w:type="auto"/>
            <w:shd w:val="clear" w:color="auto" w:fill="auto"/>
          </w:tcPr>
          <w:p w14:paraId="3E933EDD" w14:textId="217D6298" w:rsidR="00ED3D1F" w:rsidRPr="00741F1B" w:rsidRDefault="00ED3D1F" w:rsidP="00175FDF">
            <w:pPr>
              <w:widowControl w:val="0"/>
              <w:spacing w:after="0" w:line="288" w:lineRule="auto"/>
              <w:jc w:val="both"/>
              <w:rPr>
                <w:rFonts w:ascii="Arial" w:hAnsi="Arial" w:cs="Arial"/>
                <w:sz w:val="18"/>
                <w:szCs w:val="18"/>
              </w:rPr>
            </w:pPr>
            <w:r w:rsidRPr="00741F1B">
              <w:rPr>
                <w:rFonts w:ascii="Arial" w:hAnsi="Arial" w:cs="Arial"/>
                <w:sz w:val="18"/>
                <w:szCs w:val="18"/>
              </w:rPr>
              <w:t xml:space="preserve">CLO1. </w:t>
            </w:r>
            <w:r w:rsidRPr="00741F1B">
              <w:rPr>
                <w:rFonts w:ascii="Arial" w:hAnsi="Arial" w:cs="Arial"/>
                <w:bCs/>
                <w:sz w:val="18"/>
                <w:szCs w:val="18"/>
              </w:rPr>
              <w:t>Ability to operate the main concepts, laws, and techniques of differential and integral calculus</w:t>
            </w:r>
          </w:p>
        </w:tc>
        <w:tc>
          <w:tcPr>
            <w:tcW w:w="0" w:type="auto"/>
            <w:shd w:val="clear" w:color="auto" w:fill="auto"/>
          </w:tcPr>
          <w:p w14:paraId="31DF7BBA" w14:textId="1119300B" w:rsidR="00ED3D1F" w:rsidRPr="00741F1B" w:rsidRDefault="00175FDF" w:rsidP="00741F1B">
            <w:pPr>
              <w:widowControl w:val="0"/>
              <w:spacing w:after="0" w:line="288" w:lineRule="auto"/>
              <w:jc w:val="both"/>
              <w:rPr>
                <w:rFonts w:ascii="Arial" w:hAnsi="Arial" w:cs="Arial"/>
                <w:sz w:val="18"/>
                <w:szCs w:val="18"/>
              </w:rPr>
            </w:pPr>
            <w:r w:rsidRPr="00D71781">
              <w:rPr>
                <w:rFonts w:ascii="Arial" w:hAnsi="Arial" w:cs="Arial"/>
                <w:sz w:val="18"/>
                <w:szCs w:val="18"/>
              </w:rPr>
              <w:t>ELO1.1</w:t>
            </w:r>
          </w:p>
        </w:tc>
        <w:tc>
          <w:tcPr>
            <w:tcW w:w="0" w:type="auto"/>
          </w:tcPr>
          <w:p w14:paraId="06D547C5" w14:textId="04BFB8D4" w:rsidR="00ED3D1F" w:rsidRPr="00741F1B" w:rsidRDefault="0079781C" w:rsidP="00741F1B">
            <w:pPr>
              <w:widowControl w:val="0"/>
              <w:spacing w:after="0" w:line="288" w:lineRule="auto"/>
              <w:jc w:val="both"/>
              <w:rPr>
                <w:rFonts w:ascii="Arial" w:hAnsi="Arial" w:cs="Arial"/>
                <w:sz w:val="18"/>
                <w:szCs w:val="18"/>
              </w:rPr>
            </w:pPr>
            <w:r w:rsidRPr="00741F1B">
              <w:rPr>
                <w:rFonts w:ascii="Arial" w:hAnsi="Arial" w:cs="Arial"/>
                <w:sz w:val="18"/>
                <w:szCs w:val="18"/>
              </w:rPr>
              <w:t>Midterm exam, final exam,</w:t>
            </w:r>
            <w:r w:rsidR="00D95255">
              <w:rPr>
                <w:rFonts w:ascii="Arial" w:hAnsi="Arial" w:cs="Arial"/>
                <w:sz w:val="18"/>
                <w:szCs w:val="18"/>
              </w:rPr>
              <w:t xml:space="preserve"> </w:t>
            </w:r>
            <w:r>
              <w:rPr>
                <w:rFonts w:ascii="Arial" w:hAnsi="Arial" w:cs="Arial"/>
                <w:sz w:val="18"/>
                <w:szCs w:val="18"/>
              </w:rPr>
              <w:t>tests</w:t>
            </w:r>
          </w:p>
        </w:tc>
        <w:tc>
          <w:tcPr>
            <w:tcW w:w="0" w:type="auto"/>
            <w:shd w:val="clear" w:color="auto" w:fill="auto"/>
          </w:tcPr>
          <w:p w14:paraId="659A676F" w14:textId="6ED15D0E" w:rsidR="00ED3D1F" w:rsidRPr="00741F1B" w:rsidRDefault="0079781C" w:rsidP="00741F1B">
            <w:pPr>
              <w:widowControl w:val="0"/>
              <w:spacing w:after="0" w:line="288" w:lineRule="auto"/>
              <w:jc w:val="both"/>
              <w:rPr>
                <w:rFonts w:ascii="Arial" w:hAnsi="Arial" w:cs="Arial"/>
                <w:sz w:val="18"/>
                <w:szCs w:val="18"/>
              </w:rPr>
            </w:pPr>
            <w:r w:rsidRPr="00741F1B">
              <w:rPr>
                <w:rFonts w:ascii="Arial" w:hAnsi="Arial" w:cs="Arial"/>
                <w:sz w:val="18"/>
                <w:szCs w:val="18"/>
              </w:rPr>
              <w:t>Lectures</w:t>
            </w:r>
            <w:r w:rsidR="00D95255">
              <w:rPr>
                <w:rFonts w:ascii="Arial" w:hAnsi="Arial" w:cs="Arial"/>
                <w:sz w:val="18"/>
                <w:szCs w:val="18"/>
              </w:rPr>
              <w:t>,</w:t>
            </w:r>
            <w:r w:rsidRPr="00741F1B">
              <w:rPr>
                <w:rFonts w:ascii="Arial" w:hAnsi="Arial" w:cs="Arial"/>
                <w:sz w:val="18"/>
                <w:szCs w:val="18"/>
              </w:rPr>
              <w:t xml:space="preserve"> </w:t>
            </w:r>
            <w:r>
              <w:rPr>
                <w:rFonts w:ascii="Arial" w:hAnsi="Arial" w:cs="Arial"/>
                <w:sz w:val="18"/>
                <w:szCs w:val="18"/>
              </w:rPr>
              <w:t xml:space="preserve">video </w:t>
            </w:r>
            <w:r w:rsidRPr="00741F1B">
              <w:rPr>
                <w:rFonts w:ascii="Arial" w:hAnsi="Arial" w:cs="Arial"/>
                <w:sz w:val="18"/>
                <w:szCs w:val="18"/>
              </w:rPr>
              <w:t>tutorials, exercises, examples, practical sessions in small groups, individual work</w:t>
            </w:r>
          </w:p>
        </w:tc>
      </w:tr>
      <w:tr w:rsidR="00741F1B" w:rsidRPr="00741F1B" w14:paraId="452B344C" w14:textId="77777777" w:rsidTr="001F5720">
        <w:trPr>
          <w:trHeight w:val="414"/>
        </w:trPr>
        <w:tc>
          <w:tcPr>
            <w:tcW w:w="0" w:type="auto"/>
            <w:shd w:val="clear" w:color="auto" w:fill="auto"/>
          </w:tcPr>
          <w:p w14:paraId="74E9ABBC" w14:textId="3AA63E04" w:rsidR="00ED3D1F" w:rsidRPr="00741F1B" w:rsidRDefault="00ED3D1F" w:rsidP="00175FDF">
            <w:pPr>
              <w:widowControl w:val="0"/>
              <w:spacing w:after="0" w:line="288" w:lineRule="auto"/>
              <w:jc w:val="both"/>
              <w:rPr>
                <w:rFonts w:ascii="Arial" w:hAnsi="Arial" w:cs="Arial"/>
                <w:sz w:val="18"/>
                <w:szCs w:val="18"/>
              </w:rPr>
            </w:pPr>
            <w:r w:rsidRPr="00741F1B">
              <w:rPr>
                <w:rFonts w:ascii="Arial" w:hAnsi="Arial" w:cs="Arial"/>
                <w:sz w:val="18"/>
                <w:szCs w:val="18"/>
              </w:rPr>
              <w:t>CLO2</w:t>
            </w:r>
            <w:r w:rsidR="00432A90" w:rsidRPr="00741F1B">
              <w:rPr>
                <w:rFonts w:ascii="Arial" w:hAnsi="Arial" w:cs="Arial"/>
                <w:sz w:val="18"/>
                <w:szCs w:val="18"/>
              </w:rPr>
              <w:t>.</w:t>
            </w:r>
            <w:r w:rsidRPr="00741F1B">
              <w:rPr>
                <w:rFonts w:ascii="Arial" w:hAnsi="Arial" w:cs="Arial"/>
                <w:bCs/>
                <w:sz w:val="18"/>
                <w:szCs w:val="18"/>
              </w:rPr>
              <w:t xml:space="preserve"> Ability to apply these concepts, </w:t>
            </w:r>
            <w:proofErr w:type="gramStart"/>
            <w:r w:rsidRPr="00741F1B">
              <w:rPr>
                <w:rFonts w:ascii="Arial" w:hAnsi="Arial" w:cs="Arial"/>
                <w:bCs/>
                <w:sz w:val="18"/>
                <w:szCs w:val="18"/>
              </w:rPr>
              <w:t>laws</w:t>
            </w:r>
            <w:proofErr w:type="gramEnd"/>
            <w:r w:rsidRPr="00741F1B">
              <w:rPr>
                <w:rFonts w:ascii="Arial" w:hAnsi="Arial" w:cs="Arial"/>
                <w:bCs/>
                <w:sz w:val="18"/>
                <w:szCs w:val="18"/>
              </w:rPr>
              <w:t xml:space="preserve"> and techniques in economic, financial, </w:t>
            </w:r>
            <w:r w:rsidR="00175FDF">
              <w:rPr>
                <w:rFonts w:ascii="Arial" w:hAnsi="Arial" w:cs="Arial"/>
                <w:bCs/>
                <w:sz w:val="18"/>
                <w:szCs w:val="18"/>
              </w:rPr>
              <w:t>and managerial analysis</w:t>
            </w:r>
          </w:p>
        </w:tc>
        <w:tc>
          <w:tcPr>
            <w:tcW w:w="0" w:type="auto"/>
            <w:shd w:val="clear" w:color="auto" w:fill="auto"/>
          </w:tcPr>
          <w:p w14:paraId="436E3B04" w14:textId="34C772EF" w:rsidR="00ED3D1F" w:rsidRPr="00741F1B" w:rsidRDefault="00175FDF" w:rsidP="00741F1B">
            <w:pPr>
              <w:widowControl w:val="0"/>
              <w:spacing w:after="0" w:line="288" w:lineRule="auto"/>
              <w:jc w:val="both"/>
              <w:rPr>
                <w:rFonts w:ascii="Arial" w:hAnsi="Arial" w:cs="Arial"/>
                <w:sz w:val="18"/>
                <w:szCs w:val="18"/>
              </w:rPr>
            </w:pPr>
            <w:r>
              <w:rPr>
                <w:rFonts w:ascii="Arial" w:hAnsi="Arial" w:cs="Arial"/>
                <w:sz w:val="18"/>
                <w:szCs w:val="18"/>
              </w:rPr>
              <w:t>ELO4.1, ELO4.3</w:t>
            </w:r>
          </w:p>
        </w:tc>
        <w:tc>
          <w:tcPr>
            <w:tcW w:w="0" w:type="auto"/>
          </w:tcPr>
          <w:p w14:paraId="0942311A" w14:textId="1F9C66B0" w:rsidR="00ED3D1F" w:rsidRPr="00741F1B" w:rsidRDefault="0079781C" w:rsidP="00741F1B">
            <w:pPr>
              <w:widowControl w:val="0"/>
              <w:spacing w:after="0" w:line="288" w:lineRule="auto"/>
              <w:jc w:val="both"/>
              <w:rPr>
                <w:rFonts w:ascii="Arial" w:hAnsi="Arial" w:cs="Arial"/>
                <w:sz w:val="18"/>
                <w:szCs w:val="18"/>
              </w:rPr>
            </w:pPr>
            <w:r w:rsidRPr="00741F1B">
              <w:rPr>
                <w:rFonts w:ascii="Arial" w:hAnsi="Arial" w:cs="Arial"/>
                <w:sz w:val="18"/>
                <w:szCs w:val="18"/>
              </w:rPr>
              <w:t>Midterm exam, final exam</w:t>
            </w:r>
          </w:p>
        </w:tc>
        <w:tc>
          <w:tcPr>
            <w:tcW w:w="0" w:type="auto"/>
            <w:shd w:val="clear" w:color="auto" w:fill="auto"/>
          </w:tcPr>
          <w:p w14:paraId="76DADBB2" w14:textId="65CFE3B1" w:rsidR="00ED3D1F" w:rsidRPr="00741F1B" w:rsidRDefault="0079781C" w:rsidP="00741F1B">
            <w:pPr>
              <w:widowControl w:val="0"/>
              <w:spacing w:after="0" w:line="288" w:lineRule="auto"/>
              <w:jc w:val="both"/>
              <w:rPr>
                <w:rFonts w:ascii="Arial" w:hAnsi="Arial" w:cs="Arial"/>
                <w:sz w:val="18"/>
                <w:szCs w:val="18"/>
              </w:rPr>
            </w:pPr>
            <w:r w:rsidRPr="00741F1B">
              <w:rPr>
                <w:rFonts w:ascii="Arial" w:hAnsi="Arial" w:cs="Arial"/>
                <w:sz w:val="18"/>
                <w:szCs w:val="18"/>
              </w:rPr>
              <w:t>Lectures</w:t>
            </w:r>
            <w:r w:rsidR="00D95255">
              <w:rPr>
                <w:rFonts w:ascii="Arial" w:hAnsi="Arial" w:cs="Arial"/>
                <w:sz w:val="18"/>
                <w:szCs w:val="18"/>
              </w:rPr>
              <w:t>,</w:t>
            </w:r>
            <w:r w:rsidRPr="00741F1B">
              <w:rPr>
                <w:rFonts w:ascii="Arial" w:hAnsi="Arial" w:cs="Arial"/>
                <w:sz w:val="18"/>
                <w:szCs w:val="18"/>
              </w:rPr>
              <w:t xml:space="preserve"> exercises, examples, development and analysis of mathematical models; practical sessions in small groups, individual work</w:t>
            </w:r>
          </w:p>
        </w:tc>
      </w:tr>
      <w:tr w:rsidR="00741F1B" w:rsidRPr="00741F1B" w14:paraId="0D363070" w14:textId="77777777" w:rsidTr="001F5720">
        <w:trPr>
          <w:trHeight w:val="414"/>
        </w:trPr>
        <w:tc>
          <w:tcPr>
            <w:tcW w:w="0" w:type="auto"/>
            <w:shd w:val="clear" w:color="auto" w:fill="auto"/>
          </w:tcPr>
          <w:p w14:paraId="312AD407" w14:textId="428D8181" w:rsidR="00432A90" w:rsidRPr="00741F1B" w:rsidRDefault="00432A90" w:rsidP="00741F1B">
            <w:pPr>
              <w:widowControl w:val="0"/>
              <w:spacing w:after="0" w:line="288" w:lineRule="auto"/>
              <w:jc w:val="both"/>
              <w:rPr>
                <w:rFonts w:ascii="Arial" w:hAnsi="Arial" w:cs="Arial"/>
                <w:sz w:val="18"/>
                <w:szCs w:val="18"/>
              </w:rPr>
            </w:pPr>
            <w:r w:rsidRPr="00741F1B">
              <w:rPr>
                <w:rFonts w:ascii="Arial" w:hAnsi="Arial" w:cs="Arial"/>
                <w:sz w:val="18"/>
                <w:szCs w:val="18"/>
              </w:rPr>
              <w:t>CLO3. Analytical thinking, active learning and learning strategies, complex problem-solving, critical thinking and analysis, initiative</w:t>
            </w:r>
            <w:r w:rsidR="008352E7" w:rsidRPr="00741F1B">
              <w:rPr>
                <w:rFonts w:ascii="Arial" w:hAnsi="Arial" w:cs="Arial"/>
                <w:sz w:val="18"/>
                <w:szCs w:val="18"/>
              </w:rPr>
              <w:t xml:space="preserve"> (see Annex II)</w:t>
            </w:r>
          </w:p>
        </w:tc>
        <w:tc>
          <w:tcPr>
            <w:tcW w:w="0" w:type="auto"/>
            <w:shd w:val="clear" w:color="auto" w:fill="auto"/>
          </w:tcPr>
          <w:p w14:paraId="5314CD29" w14:textId="36E7386B" w:rsidR="00432A90" w:rsidRPr="00741F1B" w:rsidRDefault="00175FDF" w:rsidP="00741F1B">
            <w:pPr>
              <w:widowControl w:val="0"/>
              <w:spacing w:after="0" w:line="288" w:lineRule="auto"/>
              <w:jc w:val="both"/>
              <w:rPr>
                <w:rFonts w:ascii="Arial" w:hAnsi="Arial" w:cs="Arial"/>
                <w:sz w:val="18"/>
                <w:szCs w:val="18"/>
              </w:rPr>
            </w:pPr>
            <w:r w:rsidRPr="00D71781">
              <w:rPr>
                <w:rFonts w:ascii="Arial" w:hAnsi="Arial" w:cs="Arial"/>
                <w:sz w:val="18"/>
                <w:szCs w:val="18"/>
              </w:rPr>
              <w:t>ELO1.1</w:t>
            </w:r>
            <w:r>
              <w:rPr>
                <w:rFonts w:ascii="Arial" w:hAnsi="Arial" w:cs="Arial"/>
                <w:sz w:val="18"/>
                <w:szCs w:val="18"/>
              </w:rPr>
              <w:t>, ELO1.2</w:t>
            </w:r>
          </w:p>
        </w:tc>
        <w:tc>
          <w:tcPr>
            <w:tcW w:w="0" w:type="auto"/>
          </w:tcPr>
          <w:p w14:paraId="600F75B5" w14:textId="745DF54C" w:rsidR="00432A90" w:rsidRPr="00741F1B" w:rsidRDefault="00432A90" w:rsidP="00741F1B">
            <w:pPr>
              <w:widowControl w:val="0"/>
              <w:spacing w:after="0" w:line="288" w:lineRule="auto"/>
              <w:jc w:val="both"/>
              <w:rPr>
                <w:rFonts w:ascii="Arial" w:hAnsi="Arial" w:cs="Arial"/>
                <w:sz w:val="18"/>
                <w:szCs w:val="18"/>
              </w:rPr>
            </w:pPr>
            <w:r w:rsidRPr="00741F1B">
              <w:rPr>
                <w:rFonts w:ascii="Arial" w:hAnsi="Arial" w:cs="Arial"/>
                <w:sz w:val="18"/>
                <w:szCs w:val="18"/>
              </w:rPr>
              <w:t>Midterm e</w:t>
            </w:r>
            <w:r w:rsidR="0079781C">
              <w:rPr>
                <w:rFonts w:ascii="Arial" w:hAnsi="Arial" w:cs="Arial"/>
                <w:sz w:val="18"/>
                <w:szCs w:val="18"/>
              </w:rPr>
              <w:t>xam, final exam</w:t>
            </w:r>
          </w:p>
        </w:tc>
        <w:tc>
          <w:tcPr>
            <w:tcW w:w="0" w:type="auto"/>
            <w:shd w:val="clear" w:color="auto" w:fill="auto"/>
          </w:tcPr>
          <w:p w14:paraId="4C239C76" w14:textId="4E77B68F" w:rsidR="00432A90" w:rsidRPr="00741F1B" w:rsidRDefault="0079781C" w:rsidP="00741F1B">
            <w:pPr>
              <w:widowControl w:val="0"/>
              <w:spacing w:after="0" w:line="288" w:lineRule="auto"/>
              <w:jc w:val="both"/>
              <w:rPr>
                <w:rFonts w:ascii="Arial" w:hAnsi="Arial" w:cs="Arial"/>
                <w:sz w:val="18"/>
                <w:szCs w:val="18"/>
              </w:rPr>
            </w:pPr>
            <w:r>
              <w:rPr>
                <w:rFonts w:ascii="Arial" w:hAnsi="Arial" w:cs="Arial"/>
                <w:sz w:val="18"/>
                <w:szCs w:val="18"/>
              </w:rPr>
              <w:t>Lectures</w:t>
            </w:r>
            <w:r w:rsidR="00D95255">
              <w:rPr>
                <w:rFonts w:ascii="Arial" w:hAnsi="Arial" w:cs="Arial"/>
                <w:sz w:val="18"/>
                <w:szCs w:val="18"/>
              </w:rPr>
              <w:t>,</w:t>
            </w:r>
            <w:r>
              <w:rPr>
                <w:rFonts w:ascii="Arial" w:hAnsi="Arial" w:cs="Arial"/>
                <w:sz w:val="18"/>
                <w:szCs w:val="18"/>
              </w:rPr>
              <w:t xml:space="preserve"> </w:t>
            </w:r>
            <w:r w:rsidRPr="00741F1B">
              <w:rPr>
                <w:rFonts w:ascii="Arial" w:hAnsi="Arial" w:cs="Arial"/>
                <w:sz w:val="18"/>
                <w:szCs w:val="18"/>
              </w:rPr>
              <w:t>exercises, examples, development and analysis of mathematical models; practical sessions in small groups, individual work</w:t>
            </w:r>
          </w:p>
        </w:tc>
      </w:tr>
    </w:tbl>
    <w:p w14:paraId="019EA798" w14:textId="77777777" w:rsidR="00B259CF" w:rsidRPr="00741F1B" w:rsidRDefault="00B259CF" w:rsidP="001667AE">
      <w:pPr>
        <w:spacing w:after="0" w:line="240" w:lineRule="auto"/>
        <w:jc w:val="both"/>
        <w:rPr>
          <w:rFonts w:ascii="Arial" w:hAnsi="Arial" w:cs="Arial"/>
          <w:sz w:val="18"/>
          <w:szCs w:val="18"/>
        </w:rPr>
      </w:pPr>
    </w:p>
    <w:p w14:paraId="3EF9BBD9" w14:textId="3E168950" w:rsidR="001902BE" w:rsidRPr="00741F1B" w:rsidRDefault="00B259CF" w:rsidP="001667AE">
      <w:pPr>
        <w:spacing w:after="0" w:line="240" w:lineRule="auto"/>
        <w:jc w:val="both"/>
        <w:rPr>
          <w:rFonts w:ascii="Arial" w:hAnsi="Arial" w:cs="Arial"/>
          <w:b/>
          <w:sz w:val="18"/>
          <w:szCs w:val="18"/>
        </w:rPr>
      </w:pPr>
      <w:r w:rsidRPr="00741F1B">
        <w:rPr>
          <w:rFonts w:ascii="Arial" w:hAnsi="Arial" w:cs="Arial"/>
          <w:b/>
          <w:sz w:val="18"/>
          <w:szCs w:val="18"/>
        </w:rPr>
        <w:t>ACADEMIC HONESTY AND INTEGRITY</w:t>
      </w:r>
    </w:p>
    <w:p w14:paraId="0C06592E" w14:textId="07F1BD37" w:rsidR="009D4C19" w:rsidRPr="00741F1B" w:rsidRDefault="009D4C19" w:rsidP="00E43407">
      <w:pPr>
        <w:spacing w:after="0" w:line="240" w:lineRule="auto"/>
        <w:jc w:val="both"/>
        <w:rPr>
          <w:rFonts w:ascii="Arial" w:hAnsi="Arial" w:cs="Arial"/>
          <w:sz w:val="18"/>
          <w:szCs w:val="18"/>
        </w:rPr>
      </w:pPr>
    </w:p>
    <w:p w14:paraId="7DE78A67" w14:textId="62962C52" w:rsidR="00114104" w:rsidRPr="00741F1B" w:rsidRDefault="00DD6FA8" w:rsidP="00E43407">
      <w:pPr>
        <w:spacing w:after="0" w:line="240" w:lineRule="auto"/>
        <w:jc w:val="both"/>
        <w:rPr>
          <w:rFonts w:ascii="Arial" w:hAnsi="Arial" w:cs="Arial"/>
          <w:sz w:val="18"/>
          <w:szCs w:val="18"/>
        </w:rPr>
      </w:pPr>
      <w:r w:rsidRPr="00741F1B">
        <w:rPr>
          <w:rFonts w:ascii="Arial" w:hAnsi="Arial" w:cs="Arial"/>
          <w:sz w:val="18"/>
          <w:szCs w:val="18"/>
        </w:rPr>
        <w:t xml:space="preserve">The ISM University of Management and Economics Code of Ethics, including cheating and plagiarism are fully applicable and will be strictly enforced in the course. Academic dishonesty, and cheating can and will lead to a report to the ISM Committee of Ethics. </w:t>
      </w:r>
      <w:proofErr w:type="gramStart"/>
      <w:r w:rsidRPr="00741F1B">
        <w:rPr>
          <w:rFonts w:ascii="Arial" w:hAnsi="Arial" w:cs="Arial"/>
          <w:sz w:val="18"/>
          <w:szCs w:val="18"/>
        </w:rPr>
        <w:t>With regard to</w:t>
      </w:r>
      <w:proofErr w:type="gramEnd"/>
      <w:r w:rsidRPr="00741F1B">
        <w:rPr>
          <w:rFonts w:ascii="Arial" w:hAnsi="Arial" w:cs="Arial"/>
          <w:sz w:val="18"/>
          <w:szCs w:val="18"/>
        </w:rPr>
        <w:t xml:space="preserve"> remote learning, ISM remind students that they are expected to adhere and maintain the same academic honesty and integrity that they would in a classroom setting.</w:t>
      </w:r>
    </w:p>
    <w:p w14:paraId="362F362F" w14:textId="77777777" w:rsidR="00DD6FA8" w:rsidRPr="00741F1B" w:rsidRDefault="00DD6FA8" w:rsidP="00E43407">
      <w:pPr>
        <w:spacing w:after="0" w:line="240" w:lineRule="auto"/>
        <w:jc w:val="both"/>
        <w:rPr>
          <w:rFonts w:ascii="Arial" w:hAnsi="Arial" w:cs="Arial"/>
          <w:sz w:val="18"/>
          <w:szCs w:val="18"/>
        </w:rPr>
      </w:pPr>
    </w:p>
    <w:p w14:paraId="14992569" w14:textId="77777777" w:rsidR="00741F1B" w:rsidRDefault="00741F1B">
      <w:pPr>
        <w:spacing w:after="0" w:line="240" w:lineRule="auto"/>
        <w:rPr>
          <w:rFonts w:ascii="Arial" w:hAnsi="Arial" w:cs="Arial"/>
          <w:b/>
          <w:sz w:val="18"/>
          <w:szCs w:val="18"/>
        </w:rPr>
      </w:pPr>
      <w:r>
        <w:rPr>
          <w:rFonts w:ascii="Arial" w:hAnsi="Arial" w:cs="Arial"/>
          <w:b/>
          <w:sz w:val="18"/>
          <w:szCs w:val="18"/>
        </w:rPr>
        <w:br w:type="page"/>
      </w:r>
    </w:p>
    <w:p w14:paraId="482FC882" w14:textId="0A8111EB" w:rsidR="00B259CF" w:rsidRPr="00741F1B" w:rsidRDefault="00B259CF" w:rsidP="00E43407">
      <w:pPr>
        <w:spacing w:after="0" w:line="240" w:lineRule="auto"/>
        <w:jc w:val="both"/>
        <w:rPr>
          <w:rFonts w:ascii="Arial" w:hAnsi="Arial" w:cs="Arial"/>
          <w:b/>
          <w:sz w:val="18"/>
          <w:szCs w:val="18"/>
        </w:rPr>
      </w:pPr>
      <w:r w:rsidRPr="00741F1B">
        <w:rPr>
          <w:rFonts w:ascii="Arial" w:hAnsi="Arial" w:cs="Arial"/>
          <w:b/>
          <w:sz w:val="18"/>
          <w:szCs w:val="18"/>
        </w:rPr>
        <w:lastRenderedPageBreak/>
        <w:t>COURSE OUTLINE</w:t>
      </w:r>
    </w:p>
    <w:p w14:paraId="60A7D1B1" w14:textId="0DA37F68" w:rsidR="00B259CF" w:rsidRDefault="00B259CF" w:rsidP="00E43407">
      <w:pPr>
        <w:spacing w:after="0" w:line="240" w:lineRule="auto"/>
        <w:jc w:val="both"/>
        <w:rPr>
          <w:rFonts w:ascii="Arial" w:hAnsi="Arial" w:cs="Arial"/>
          <w:b/>
          <w:sz w:val="18"/>
          <w:szCs w:val="18"/>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774"/>
        <w:gridCol w:w="1594"/>
        <w:gridCol w:w="1594"/>
      </w:tblGrid>
      <w:tr w:rsidR="00175FDF" w:rsidRPr="00C043BB" w14:paraId="5E38580F" w14:textId="77777777" w:rsidTr="00175FDF">
        <w:trPr>
          <w:trHeight w:val="871"/>
        </w:trPr>
        <w:tc>
          <w:tcPr>
            <w:tcW w:w="3400" w:type="pct"/>
            <w:tcBorders>
              <w:top w:val="single" w:sz="4" w:space="0" w:color="auto"/>
              <w:left w:val="single" w:sz="4" w:space="0" w:color="auto"/>
              <w:bottom w:val="single" w:sz="4" w:space="0" w:color="auto"/>
              <w:right w:val="single" w:sz="4" w:space="0" w:color="auto"/>
            </w:tcBorders>
            <w:vAlign w:val="center"/>
          </w:tcPr>
          <w:p w14:paraId="279B03B4" w14:textId="77777777" w:rsidR="00175FDF" w:rsidRPr="00C043BB" w:rsidRDefault="00175FDF" w:rsidP="00EE3EDC">
            <w:pPr>
              <w:pStyle w:val="Cellcenter"/>
              <w:keepNext/>
              <w:keepLines/>
              <w:spacing w:before="48" w:after="48"/>
              <w:jc w:val="both"/>
              <w:rPr>
                <w:rFonts w:ascii="Arial" w:hAnsi="Arial" w:cs="Arial"/>
                <w:b/>
                <w:bCs w:val="0"/>
                <w:caps w:val="0"/>
                <w:sz w:val="18"/>
                <w:szCs w:val="18"/>
              </w:rPr>
            </w:pPr>
            <w:r w:rsidRPr="00C043BB">
              <w:rPr>
                <w:rFonts w:ascii="Arial" w:hAnsi="Arial" w:cs="Arial"/>
                <w:b/>
                <w:bCs w:val="0"/>
                <w:caps w:val="0"/>
                <w:sz w:val="18"/>
                <w:szCs w:val="18"/>
              </w:rPr>
              <w:t>Topic</w:t>
            </w:r>
          </w:p>
        </w:tc>
        <w:tc>
          <w:tcPr>
            <w:tcW w:w="800" w:type="pct"/>
            <w:tcBorders>
              <w:top w:val="single" w:sz="4" w:space="0" w:color="auto"/>
              <w:left w:val="single" w:sz="4" w:space="0" w:color="auto"/>
              <w:bottom w:val="single" w:sz="4" w:space="0" w:color="auto"/>
              <w:right w:val="single" w:sz="4" w:space="0" w:color="auto"/>
            </w:tcBorders>
            <w:vAlign w:val="center"/>
          </w:tcPr>
          <w:p w14:paraId="02771BF4" w14:textId="3364B0A9" w:rsidR="00175FDF" w:rsidRPr="00126466" w:rsidRDefault="00175FDF" w:rsidP="00175FDF">
            <w:pPr>
              <w:pStyle w:val="Cellcenter"/>
              <w:keepNext/>
              <w:keepLines/>
              <w:spacing w:before="48" w:after="48"/>
              <w:jc w:val="left"/>
              <w:rPr>
                <w:rFonts w:ascii="Arial" w:hAnsi="Arial" w:cs="Arial"/>
                <w:b/>
                <w:bCs w:val="0"/>
                <w:caps w:val="0"/>
                <w:sz w:val="18"/>
                <w:szCs w:val="18"/>
              </w:rPr>
            </w:pPr>
            <w:r w:rsidRPr="00741F1B">
              <w:rPr>
                <w:rFonts w:ascii="Arial" w:hAnsi="Arial" w:cs="Arial"/>
                <w:b/>
                <w:caps w:val="0"/>
                <w:sz w:val="18"/>
                <w:szCs w:val="18"/>
              </w:rPr>
              <w:t>in-class hours</w:t>
            </w:r>
          </w:p>
        </w:tc>
        <w:tc>
          <w:tcPr>
            <w:tcW w:w="800" w:type="pct"/>
            <w:tcBorders>
              <w:top w:val="single" w:sz="4" w:space="0" w:color="auto"/>
              <w:left w:val="single" w:sz="4" w:space="0" w:color="auto"/>
              <w:bottom w:val="single" w:sz="4" w:space="0" w:color="auto"/>
              <w:right w:val="single" w:sz="4" w:space="0" w:color="auto"/>
            </w:tcBorders>
            <w:vAlign w:val="center"/>
          </w:tcPr>
          <w:p w14:paraId="251CD587" w14:textId="0DF1708A" w:rsidR="00175FDF" w:rsidRPr="00126466" w:rsidRDefault="00175FDF" w:rsidP="00EE3EDC">
            <w:pPr>
              <w:pStyle w:val="Cellcenter"/>
              <w:keepNext/>
              <w:keepLines/>
              <w:spacing w:before="48" w:after="48"/>
              <w:jc w:val="left"/>
              <w:rPr>
                <w:rFonts w:ascii="Arial" w:hAnsi="Arial" w:cs="Arial"/>
                <w:b/>
                <w:bCs w:val="0"/>
                <w:caps w:val="0"/>
                <w:sz w:val="18"/>
                <w:szCs w:val="18"/>
              </w:rPr>
            </w:pPr>
            <w:r w:rsidRPr="00126466">
              <w:rPr>
                <w:rFonts w:ascii="Arial" w:hAnsi="Arial" w:cs="Arial"/>
                <w:b/>
                <w:bCs w:val="0"/>
                <w:caps w:val="0"/>
                <w:sz w:val="18"/>
                <w:szCs w:val="18"/>
              </w:rPr>
              <w:t>Readings</w:t>
            </w:r>
          </w:p>
        </w:tc>
      </w:tr>
      <w:tr w:rsidR="00175FDF" w:rsidRPr="00C043BB" w14:paraId="0C155533"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7477B1BB" w14:textId="77777777" w:rsidR="00B00651" w:rsidRDefault="00175FDF" w:rsidP="00EE3EDC">
            <w:pPr>
              <w:pStyle w:val="Cellleft"/>
              <w:spacing w:before="20" w:after="20"/>
              <w:ind w:left="0"/>
              <w:jc w:val="both"/>
              <w:rPr>
                <w:rFonts w:ascii="Arial" w:hAnsi="Arial" w:cs="Arial"/>
                <w:sz w:val="18"/>
                <w:szCs w:val="18"/>
              </w:rPr>
            </w:pPr>
            <w:r>
              <w:rPr>
                <w:rFonts w:ascii="Arial" w:hAnsi="Arial" w:cs="Arial"/>
                <w:b/>
                <w:sz w:val="18"/>
                <w:szCs w:val="18"/>
              </w:rPr>
              <w:t xml:space="preserve">1. </w:t>
            </w:r>
            <w:r w:rsidRPr="0080479E">
              <w:rPr>
                <w:rFonts w:ascii="Arial" w:hAnsi="Arial" w:cs="Arial"/>
                <w:b/>
                <w:sz w:val="18"/>
                <w:szCs w:val="18"/>
              </w:rPr>
              <w:t>Linear functions and models.</w:t>
            </w:r>
            <w:r w:rsidRPr="0080479E">
              <w:rPr>
                <w:rFonts w:ascii="Arial" w:hAnsi="Arial" w:cs="Arial"/>
                <w:sz w:val="18"/>
                <w:szCs w:val="18"/>
              </w:rPr>
              <w:t xml:space="preserve"> Cartesian coordinate system. Equations of a straight line (point-slope, point-point, general). Simultaneous equations.</w:t>
            </w:r>
          </w:p>
          <w:p w14:paraId="6EC53E43" w14:textId="099898C9" w:rsidR="00B00651" w:rsidRDefault="00B00651" w:rsidP="00EE3EDC">
            <w:pPr>
              <w:pStyle w:val="Cellleft"/>
              <w:spacing w:before="20" w:after="20"/>
              <w:ind w:left="0"/>
              <w:jc w:val="both"/>
              <w:rPr>
                <w:rFonts w:ascii="Arial" w:hAnsi="Arial" w:cs="Arial"/>
                <w:sz w:val="18"/>
                <w:szCs w:val="18"/>
              </w:rPr>
            </w:pPr>
            <w:r>
              <w:rPr>
                <w:rFonts w:ascii="Arial" w:hAnsi="Arial" w:cs="Arial"/>
                <w:b/>
                <w:i/>
                <w:sz w:val="18"/>
                <w:szCs w:val="18"/>
              </w:rPr>
              <w:t>T</w:t>
            </w:r>
            <w:r w:rsidRPr="004A5681">
              <w:rPr>
                <w:rFonts w:ascii="Arial" w:hAnsi="Arial" w:cs="Arial"/>
                <w:b/>
                <w:i/>
                <w:sz w:val="18"/>
                <w:szCs w:val="18"/>
              </w:rPr>
              <w:t>est 1.</w:t>
            </w:r>
          </w:p>
          <w:p w14:paraId="40BE653A" w14:textId="22749D5A" w:rsidR="004A16CC" w:rsidRPr="00544176" w:rsidRDefault="00175FDF" w:rsidP="00EE3EDC">
            <w:pPr>
              <w:pStyle w:val="Cellleft"/>
              <w:spacing w:before="20" w:after="20"/>
              <w:ind w:left="0"/>
              <w:jc w:val="both"/>
              <w:rPr>
                <w:rFonts w:ascii="Arial" w:hAnsi="Arial" w:cs="Arial"/>
                <w:b/>
                <w:sz w:val="18"/>
                <w:szCs w:val="18"/>
              </w:rPr>
            </w:pPr>
            <w:r w:rsidRPr="0080479E">
              <w:rPr>
                <w:rFonts w:ascii="Arial" w:hAnsi="Arial" w:cs="Arial"/>
                <w:sz w:val="18"/>
                <w:szCs w:val="18"/>
              </w:rPr>
              <w:t>Applications: linear depreciation, equilibrium point of supply and demand, break-even point, budget line, choice of the means of production.</w:t>
            </w:r>
          </w:p>
        </w:tc>
        <w:tc>
          <w:tcPr>
            <w:tcW w:w="800" w:type="pct"/>
            <w:tcBorders>
              <w:top w:val="single" w:sz="4" w:space="0" w:color="auto"/>
              <w:left w:val="single" w:sz="4" w:space="0" w:color="auto"/>
              <w:bottom w:val="single" w:sz="4" w:space="0" w:color="auto"/>
              <w:right w:val="single" w:sz="4" w:space="0" w:color="auto"/>
            </w:tcBorders>
            <w:vAlign w:val="center"/>
          </w:tcPr>
          <w:p w14:paraId="4EAAA146" w14:textId="0CAFA1A1" w:rsidR="00175FDF" w:rsidRDefault="00892612" w:rsidP="00892612">
            <w:pPr>
              <w:pStyle w:val="Cellcenter"/>
              <w:spacing w:before="20" w:after="20"/>
              <w:rPr>
                <w:rFonts w:ascii="Arial" w:hAnsi="Arial" w:cs="Arial"/>
                <w:caps w:val="0"/>
                <w:sz w:val="18"/>
                <w:szCs w:val="18"/>
              </w:rPr>
            </w:pPr>
            <w:r>
              <w:rPr>
                <w:rFonts w:ascii="Arial" w:hAnsi="Arial" w:cs="Arial"/>
                <w:caps w:val="0"/>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508EA9CF" w14:textId="2E780D80" w:rsidR="00175FDF" w:rsidRPr="00126466" w:rsidRDefault="00175FDF" w:rsidP="00EE3EDC">
            <w:pPr>
              <w:pStyle w:val="Cellcenter"/>
              <w:spacing w:before="20" w:after="20"/>
              <w:jc w:val="left"/>
              <w:rPr>
                <w:rFonts w:ascii="Arial" w:hAnsi="Arial" w:cs="Arial"/>
                <w:caps w:val="0"/>
                <w:sz w:val="18"/>
                <w:szCs w:val="18"/>
              </w:rPr>
            </w:pPr>
            <w:r>
              <w:rPr>
                <w:rFonts w:ascii="Arial" w:hAnsi="Arial" w:cs="Arial"/>
                <w:caps w:val="0"/>
                <w:sz w:val="18"/>
                <w:szCs w:val="18"/>
              </w:rPr>
              <w:t xml:space="preserve">[1] 68-72, 74-79, 111-116, 134, </w:t>
            </w:r>
            <w:r>
              <w:rPr>
                <w:rFonts w:ascii="Arial" w:hAnsi="Arial" w:cs="Arial"/>
                <w:bCs w:val="0"/>
                <w:caps w:val="0"/>
                <w:sz w:val="18"/>
                <w:szCs w:val="18"/>
              </w:rPr>
              <w:t>lecture notes</w:t>
            </w:r>
          </w:p>
        </w:tc>
      </w:tr>
      <w:tr w:rsidR="00175FDF" w:rsidRPr="00C043BB" w14:paraId="2BB6677D"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7B18371F" w14:textId="77777777" w:rsidR="00B00651" w:rsidRDefault="00892612" w:rsidP="00EE3EDC">
            <w:pPr>
              <w:pStyle w:val="Cellleft"/>
              <w:spacing w:before="20" w:after="20"/>
              <w:ind w:left="0"/>
              <w:jc w:val="both"/>
              <w:rPr>
                <w:rFonts w:ascii="Arial" w:hAnsi="Arial" w:cs="Arial"/>
                <w:sz w:val="18"/>
                <w:szCs w:val="18"/>
              </w:rPr>
            </w:pPr>
            <w:r>
              <w:rPr>
                <w:rFonts w:ascii="Arial" w:hAnsi="Arial" w:cs="Arial"/>
                <w:b/>
                <w:sz w:val="18"/>
                <w:szCs w:val="18"/>
              </w:rPr>
              <w:t xml:space="preserve">2. </w:t>
            </w:r>
            <w:r w:rsidR="00175FDF" w:rsidRPr="00C043BB">
              <w:rPr>
                <w:rFonts w:ascii="Arial" w:hAnsi="Arial" w:cs="Arial"/>
                <w:b/>
                <w:sz w:val="18"/>
                <w:szCs w:val="18"/>
              </w:rPr>
              <w:t xml:space="preserve">Mathematics of finance. </w:t>
            </w:r>
            <w:r w:rsidR="00175FDF" w:rsidRPr="00C043BB">
              <w:rPr>
                <w:rFonts w:ascii="Arial" w:hAnsi="Arial" w:cs="Arial"/>
                <w:sz w:val="18"/>
                <w:szCs w:val="18"/>
              </w:rPr>
              <w:t>Number sequences and limit of a sequence. Geometric series. Sigma notation.</w:t>
            </w:r>
          </w:p>
          <w:p w14:paraId="1FCBE51F" w14:textId="6C21AC34" w:rsidR="00B00651" w:rsidRDefault="00B00651" w:rsidP="00EE3EDC">
            <w:pPr>
              <w:pStyle w:val="Cellleft"/>
              <w:spacing w:before="20" w:after="20"/>
              <w:ind w:left="0"/>
              <w:jc w:val="both"/>
              <w:rPr>
                <w:rFonts w:ascii="Arial" w:hAnsi="Arial" w:cs="Arial"/>
                <w:sz w:val="18"/>
                <w:szCs w:val="18"/>
              </w:rPr>
            </w:pPr>
            <w:r>
              <w:rPr>
                <w:rFonts w:ascii="Arial" w:hAnsi="Arial" w:cs="Arial"/>
                <w:b/>
                <w:i/>
                <w:sz w:val="18"/>
                <w:szCs w:val="18"/>
              </w:rPr>
              <w:t>Test 2</w:t>
            </w:r>
            <w:r w:rsidRPr="004A5681">
              <w:rPr>
                <w:rFonts w:ascii="Arial" w:hAnsi="Arial" w:cs="Arial"/>
                <w:b/>
                <w:i/>
                <w:sz w:val="18"/>
                <w:szCs w:val="18"/>
              </w:rPr>
              <w:t>.</w:t>
            </w:r>
          </w:p>
          <w:p w14:paraId="203513B1" w14:textId="6B07A82E" w:rsidR="004A16CC" w:rsidRPr="00C043BB" w:rsidRDefault="00175FDF" w:rsidP="00EE3EDC">
            <w:pPr>
              <w:pStyle w:val="Cellleft"/>
              <w:spacing w:before="20" w:after="20"/>
              <w:ind w:left="0"/>
              <w:jc w:val="both"/>
              <w:rPr>
                <w:rFonts w:ascii="Arial" w:hAnsi="Arial" w:cs="Arial"/>
                <w:i/>
                <w:sz w:val="18"/>
                <w:szCs w:val="18"/>
              </w:rPr>
            </w:pPr>
            <w:r w:rsidRPr="00C043BB">
              <w:rPr>
                <w:rFonts w:ascii="Arial" w:hAnsi="Arial" w:cs="Arial"/>
                <w:sz w:val="18"/>
                <w:szCs w:val="18"/>
              </w:rPr>
              <w:t>Applications: compound interest, double declining-balance method of depreciation, present value, annuity etc.</w:t>
            </w:r>
          </w:p>
        </w:tc>
        <w:tc>
          <w:tcPr>
            <w:tcW w:w="800" w:type="pct"/>
            <w:tcBorders>
              <w:top w:val="single" w:sz="4" w:space="0" w:color="auto"/>
              <w:left w:val="single" w:sz="4" w:space="0" w:color="auto"/>
              <w:bottom w:val="single" w:sz="4" w:space="0" w:color="auto"/>
              <w:right w:val="single" w:sz="4" w:space="0" w:color="auto"/>
            </w:tcBorders>
            <w:vAlign w:val="center"/>
          </w:tcPr>
          <w:p w14:paraId="43460447" w14:textId="319DEC7C" w:rsidR="00175FDF" w:rsidRDefault="00892612" w:rsidP="00892612">
            <w:pPr>
              <w:pStyle w:val="Cellcenter"/>
              <w:spacing w:before="20" w:after="20"/>
              <w:rPr>
                <w:rFonts w:ascii="Arial" w:hAnsi="Arial" w:cs="Arial"/>
                <w:caps w:val="0"/>
                <w:sz w:val="18"/>
                <w:szCs w:val="18"/>
              </w:rPr>
            </w:pPr>
            <w:r>
              <w:rPr>
                <w:rFonts w:ascii="Arial" w:hAnsi="Arial" w:cs="Arial"/>
                <w:caps w:val="0"/>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374923D7" w14:textId="02F9C6A3" w:rsidR="00175FDF" w:rsidRDefault="00175FDF" w:rsidP="00EE3EDC">
            <w:pPr>
              <w:pStyle w:val="Cellcenter"/>
              <w:spacing w:before="20" w:after="20"/>
              <w:jc w:val="left"/>
              <w:rPr>
                <w:rFonts w:ascii="Arial" w:hAnsi="Arial" w:cs="Arial"/>
                <w:caps w:val="0"/>
                <w:sz w:val="18"/>
                <w:szCs w:val="18"/>
              </w:rPr>
            </w:pPr>
            <w:r>
              <w:rPr>
                <w:rFonts w:ascii="Arial" w:hAnsi="Arial" w:cs="Arial"/>
                <w:caps w:val="0"/>
                <w:sz w:val="18"/>
                <w:szCs w:val="18"/>
              </w:rPr>
              <w:t>[1] 4.1, 4.2, 4.4</w:t>
            </w:r>
          </w:p>
          <w:p w14:paraId="0BF0B0AC" w14:textId="77777777" w:rsidR="00175FDF" w:rsidRPr="00126466" w:rsidRDefault="00175FDF" w:rsidP="00EE3EDC">
            <w:pPr>
              <w:pStyle w:val="Cellcenter"/>
              <w:spacing w:before="20" w:after="20"/>
              <w:jc w:val="left"/>
              <w:rPr>
                <w:rFonts w:ascii="Arial" w:hAnsi="Arial" w:cs="Arial"/>
                <w:caps w:val="0"/>
                <w:sz w:val="18"/>
                <w:szCs w:val="18"/>
              </w:rPr>
            </w:pPr>
            <w:r>
              <w:rPr>
                <w:rFonts w:ascii="Arial" w:hAnsi="Arial" w:cs="Arial"/>
                <w:caps w:val="0"/>
                <w:sz w:val="18"/>
                <w:szCs w:val="18"/>
              </w:rPr>
              <w:t>[2] 3.1</w:t>
            </w:r>
          </w:p>
        </w:tc>
      </w:tr>
      <w:tr w:rsidR="00175FDF" w:rsidRPr="00C043BB" w14:paraId="71E0CE66"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5CC1E16F" w14:textId="77777777" w:rsidR="00B00651" w:rsidRDefault="00892612" w:rsidP="00EE3EDC">
            <w:pPr>
              <w:spacing w:before="20" w:after="20"/>
              <w:jc w:val="both"/>
              <w:rPr>
                <w:rFonts w:ascii="Arial" w:hAnsi="Arial" w:cs="Arial"/>
                <w:sz w:val="18"/>
                <w:szCs w:val="18"/>
              </w:rPr>
            </w:pPr>
            <w:r>
              <w:rPr>
                <w:rFonts w:ascii="Arial" w:hAnsi="Arial" w:cs="Arial"/>
                <w:b/>
                <w:sz w:val="18"/>
                <w:szCs w:val="18"/>
              </w:rPr>
              <w:t xml:space="preserve">3. </w:t>
            </w:r>
            <w:r w:rsidR="00175FDF" w:rsidRPr="00C043BB">
              <w:rPr>
                <w:rFonts w:ascii="Arial" w:hAnsi="Arial" w:cs="Arial"/>
                <w:b/>
                <w:sz w:val="18"/>
                <w:szCs w:val="18"/>
              </w:rPr>
              <w:t xml:space="preserve">Limit of a function. </w:t>
            </w:r>
            <w:r w:rsidR="00175FDF" w:rsidRPr="00C043BB">
              <w:rPr>
                <w:rFonts w:ascii="Arial" w:hAnsi="Arial" w:cs="Arial"/>
                <w:sz w:val="18"/>
                <w:szCs w:val="18"/>
              </w:rPr>
              <w:t>Rational functions. Asymptote as geometrical representation of a limit. Limit laws. One-sided limits. Continuity of a function.</w:t>
            </w:r>
          </w:p>
          <w:p w14:paraId="2FB801B1" w14:textId="4125BA11" w:rsidR="00B00651" w:rsidRDefault="00B00651" w:rsidP="00EE3EDC">
            <w:pPr>
              <w:spacing w:before="20" w:after="20"/>
              <w:jc w:val="both"/>
              <w:rPr>
                <w:rFonts w:ascii="Arial" w:hAnsi="Arial" w:cs="Arial"/>
                <w:sz w:val="18"/>
                <w:szCs w:val="18"/>
              </w:rPr>
            </w:pPr>
            <w:r>
              <w:rPr>
                <w:rFonts w:ascii="Arial" w:hAnsi="Arial" w:cs="Arial"/>
                <w:b/>
                <w:i/>
                <w:sz w:val="18"/>
                <w:szCs w:val="18"/>
              </w:rPr>
              <w:t>Test 3</w:t>
            </w:r>
            <w:r w:rsidRPr="004A5681">
              <w:rPr>
                <w:rFonts w:ascii="Arial" w:hAnsi="Arial" w:cs="Arial"/>
                <w:b/>
                <w:i/>
                <w:sz w:val="18"/>
                <w:szCs w:val="18"/>
              </w:rPr>
              <w:t>.</w:t>
            </w:r>
          </w:p>
          <w:p w14:paraId="79BEB6A1" w14:textId="14F2551D" w:rsidR="004A16CC" w:rsidRPr="00C043BB" w:rsidRDefault="00175FDF" w:rsidP="00EE3EDC">
            <w:pPr>
              <w:spacing w:before="20" w:after="20"/>
              <w:jc w:val="both"/>
              <w:rPr>
                <w:rFonts w:ascii="Arial" w:hAnsi="Arial" w:cs="Arial"/>
                <w:sz w:val="18"/>
                <w:szCs w:val="18"/>
              </w:rPr>
            </w:pPr>
            <w:r w:rsidRPr="00C043BB">
              <w:rPr>
                <w:rFonts w:ascii="Arial" w:hAnsi="Arial" w:cs="Arial"/>
                <w:sz w:val="18"/>
                <w:szCs w:val="18"/>
              </w:rPr>
              <w:t xml:space="preserve">Applications: </w:t>
            </w:r>
            <w:r>
              <w:rPr>
                <w:rFonts w:ascii="Arial" w:hAnsi="Arial" w:cs="Arial"/>
                <w:sz w:val="18"/>
                <w:szCs w:val="18"/>
              </w:rPr>
              <w:t>forecasting.</w:t>
            </w:r>
          </w:p>
        </w:tc>
        <w:tc>
          <w:tcPr>
            <w:tcW w:w="800" w:type="pct"/>
            <w:tcBorders>
              <w:top w:val="single" w:sz="4" w:space="0" w:color="auto"/>
              <w:left w:val="single" w:sz="4" w:space="0" w:color="auto"/>
              <w:bottom w:val="single" w:sz="4" w:space="0" w:color="auto"/>
              <w:right w:val="single" w:sz="4" w:space="0" w:color="auto"/>
            </w:tcBorders>
            <w:vAlign w:val="center"/>
          </w:tcPr>
          <w:p w14:paraId="6B825B0C" w14:textId="36B4728C" w:rsidR="00175FDF" w:rsidRDefault="00892612" w:rsidP="00892612">
            <w:pPr>
              <w:tabs>
                <w:tab w:val="left" w:pos="2835"/>
                <w:tab w:val="left" w:pos="5103"/>
              </w:tabs>
              <w:spacing w:before="20" w:after="20"/>
              <w:jc w:val="center"/>
              <w:rPr>
                <w:rFonts w:ascii="Arial" w:hAnsi="Arial" w:cs="Arial"/>
                <w:bCs/>
                <w:sz w:val="18"/>
                <w:szCs w:val="18"/>
              </w:rPr>
            </w:pPr>
            <w:r>
              <w:rPr>
                <w:rFonts w:ascii="Arial" w:hAnsi="Arial" w:cs="Arial"/>
                <w:bCs/>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7114F5B4" w14:textId="701EDFF3" w:rsidR="00175FDF" w:rsidRDefault="00175FDF" w:rsidP="00EE3EDC">
            <w:pPr>
              <w:tabs>
                <w:tab w:val="left" w:pos="2835"/>
                <w:tab w:val="left" w:pos="5103"/>
              </w:tabs>
              <w:spacing w:before="20" w:after="20"/>
              <w:rPr>
                <w:rFonts w:ascii="Arial" w:hAnsi="Arial" w:cs="Arial"/>
                <w:bCs/>
                <w:sz w:val="18"/>
                <w:szCs w:val="18"/>
              </w:rPr>
            </w:pPr>
            <w:r>
              <w:rPr>
                <w:rFonts w:ascii="Arial" w:hAnsi="Arial" w:cs="Arial"/>
                <w:bCs/>
                <w:sz w:val="18"/>
                <w:szCs w:val="18"/>
              </w:rPr>
              <w:t>[1] 9.1, 9.2</w:t>
            </w:r>
          </w:p>
          <w:p w14:paraId="4C22E610" w14:textId="77777777" w:rsidR="00175FDF" w:rsidRPr="00126466" w:rsidRDefault="00175FDF" w:rsidP="00EE3EDC">
            <w:pPr>
              <w:tabs>
                <w:tab w:val="left" w:pos="2835"/>
                <w:tab w:val="left" w:pos="5103"/>
              </w:tabs>
              <w:spacing w:before="20" w:after="20"/>
              <w:rPr>
                <w:rFonts w:ascii="Arial" w:hAnsi="Arial" w:cs="Arial"/>
                <w:bCs/>
                <w:sz w:val="18"/>
                <w:szCs w:val="18"/>
              </w:rPr>
            </w:pPr>
            <w:r>
              <w:rPr>
                <w:rFonts w:ascii="Arial" w:hAnsi="Arial" w:cs="Arial"/>
                <w:bCs/>
                <w:sz w:val="18"/>
                <w:szCs w:val="18"/>
              </w:rPr>
              <w:t>[2] 6.5</w:t>
            </w:r>
          </w:p>
        </w:tc>
      </w:tr>
      <w:tr w:rsidR="00175FDF" w:rsidRPr="00C043BB" w14:paraId="2C714F1A"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730372B9" w14:textId="77777777" w:rsidR="00B00651" w:rsidRDefault="00892612" w:rsidP="00EE3EDC">
            <w:pPr>
              <w:spacing w:before="20" w:after="20"/>
              <w:jc w:val="both"/>
              <w:rPr>
                <w:rFonts w:ascii="Arial" w:hAnsi="Arial" w:cs="Arial"/>
                <w:sz w:val="18"/>
                <w:szCs w:val="18"/>
              </w:rPr>
            </w:pPr>
            <w:r>
              <w:rPr>
                <w:rFonts w:ascii="Arial" w:hAnsi="Arial" w:cs="Arial"/>
                <w:b/>
                <w:sz w:val="18"/>
                <w:szCs w:val="18"/>
              </w:rPr>
              <w:t xml:space="preserve">4. </w:t>
            </w:r>
            <w:r w:rsidR="00175FDF" w:rsidRPr="00C043BB">
              <w:rPr>
                <w:rFonts w:ascii="Arial" w:hAnsi="Arial" w:cs="Arial"/>
                <w:b/>
                <w:sz w:val="18"/>
                <w:szCs w:val="18"/>
              </w:rPr>
              <w:t xml:space="preserve">Limit calculation techniques. </w:t>
            </w:r>
            <w:r w:rsidR="00175FDF" w:rsidRPr="00C043BB">
              <w:rPr>
                <w:rFonts w:ascii="Arial" w:hAnsi="Arial" w:cs="Arial"/>
                <w:sz w:val="18"/>
                <w:szCs w:val="18"/>
              </w:rPr>
              <w:t>Unboundedly increasing and vanishing functions. Number e. Natural logarithm.</w:t>
            </w:r>
          </w:p>
          <w:p w14:paraId="6987588C" w14:textId="085CDFCF" w:rsidR="00B00651" w:rsidRDefault="00B00651" w:rsidP="00EE3EDC">
            <w:pPr>
              <w:spacing w:before="20" w:after="20"/>
              <w:jc w:val="both"/>
              <w:rPr>
                <w:rFonts w:ascii="Arial" w:hAnsi="Arial" w:cs="Arial"/>
                <w:sz w:val="18"/>
                <w:szCs w:val="18"/>
              </w:rPr>
            </w:pPr>
            <w:r>
              <w:rPr>
                <w:rFonts w:ascii="Arial" w:hAnsi="Arial" w:cs="Arial"/>
                <w:b/>
                <w:i/>
                <w:sz w:val="18"/>
                <w:szCs w:val="18"/>
              </w:rPr>
              <w:t>Test 4</w:t>
            </w:r>
            <w:r w:rsidRPr="004A5681">
              <w:rPr>
                <w:rFonts w:ascii="Arial" w:hAnsi="Arial" w:cs="Arial"/>
                <w:b/>
                <w:i/>
                <w:sz w:val="18"/>
                <w:szCs w:val="18"/>
              </w:rPr>
              <w:t>.</w:t>
            </w:r>
          </w:p>
          <w:p w14:paraId="388372E7" w14:textId="7AD546B0" w:rsidR="004A16CC" w:rsidRPr="00C043BB" w:rsidRDefault="00175FDF" w:rsidP="00EE3EDC">
            <w:pPr>
              <w:spacing w:before="20" w:after="20"/>
              <w:jc w:val="both"/>
              <w:rPr>
                <w:rFonts w:ascii="Arial" w:hAnsi="Arial" w:cs="Arial"/>
                <w:b/>
                <w:sz w:val="18"/>
                <w:szCs w:val="18"/>
              </w:rPr>
            </w:pPr>
            <w:r w:rsidRPr="00C043BB">
              <w:rPr>
                <w:rFonts w:ascii="Arial" w:hAnsi="Arial" w:cs="Arial"/>
                <w:sz w:val="18"/>
                <w:szCs w:val="18"/>
              </w:rPr>
              <w:t>Applications: continuous compounding</w:t>
            </w:r>
            <w:r w:rsidR="00B00651">
              <w:rPr>
                <w:rFonts w:ascii="Arial" w:hAnsi="Arial" w:cs="Arial"/>
                <w:sz w:val="18"/>
                <w:szCs w:val="18"/>
              </w:rPr>
              <w:t>, forecasting</w:t>
            </w:r>
            <w:r w:rsidRPr="00C043BB">
              <w:rPr>
                <w:rFonts w:ascii="Arial" w:hAnsi="Arial" w:cs="Arial"/>
                <w:sz w:val="18"/>
                <w:szCs w:val="18"/>
              </w:rPr>
              <w:t>.</w:t>
            </w:r>
          </w:p>
        </w:tc>
        <w:tc>
          <w:tcPr>
            <w:tcW w:w="800" w:type="pct"/>
            <w:tcBorders>
              <w:top w:val="single" w:sz="4" w:space="0" w:color="auto"/>
              <w:left w:val="single" w:sz="4" w:space="0" w:color="auto"/>
              <w:bottom w:val="single" w:sz="4" w:space="0" w:color="auto"/>
              <w:right w:val="single" w:sz="4" w:space="0" w:color="auto"/>
            </w:tcBorders>
            <w:vAlign w:val="center"/>
          </w:tcPr>
          <w:p w14:paraId="282E704B" w14:textId="612857E2" w:rsidR="00175FDF" w:rsidRDefault="00892612" w:rsidP="00892612">
            <w:pPr>
              <w:tabs>
                <w:tab w:val="left" w:pos="2835"/>
                <w:tab w:val="left" w:pos="5103"/>
              </w:tabs>
              <w:spacing w:before="20" w:after="20"/>
              <w:jc w:val="center"/>
              <w:rPr>
                <w:rFonts w:ascii="Arial" w:hAnsi="Arial" w:cs="Arial"/>
                <w:bCs/>
                <w:sz w:val="18"/>
                <w:szCs w:val="18"/>
              </w:rPr>
            </w:pPr>
            <w:r>
              <w:rPr>
                <w:rFonts w:ascii="Arial" w:hAnsi="Arial" w:cs="Arial"/>
                <w:bCs/>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640199AC" w14:textId="02EBB940" w:rsidR="00175FDF" w:rsidRPr="00126466" w:rsidRDefault="00175FDF" w:rsidP="00EE3EDC">
            <w:pPr>
              <w:tabs>
                <w:tab w:val="left" w:pos="2835"/>
                <w:tab w:val="left" w:pos="5103"/>
              </w:tabs>
              <w:spacing w:before="20" w:after="20"/>
              <w:rPr>
                <w:rFonts w:ascii="Arial" w:hAnsi="Arial" w:cs="Arial"/>
                <w:bCs/>
                <w:sz w:val="18"/>
                <w:szCs w:val="18"/>
              </w:rPr>
            </w:pPr>
            <w:r>
              <w:rPr>
                <w:rFonts w:ascii="Arial" w:hAnsi="Arial" w:cs="Arial"/>
                <w:bCs/>
                <w:sz w:val="18"/>
                <w:szCs w:val="18"/>
              </w:rPr>
              <w:t xml:space="preserve">[2] </w:t>
            </w:r>
            <w:r w:rsidRPr="00126466">
              <w:rPr>
                <w:rFonts w:ascii="Arial" w:hAnsi="Arial" w:cs="Arial"/>
                <w:bCs/>
                <w:sz w:val="18"/>
                <w:szCs w:val="18"/>
              </w:rPr>
              <w:t>4.9; 4.10; 7.9; 10.2</w:t>
            </w:r>
          </w:p>
        </w:tc>
      </w:tr>
      <w:tr w:rsidR="00175FDF" w:rsidRPr="00C043BB" w14:paraId="2B7DDA2C"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368C0210" w14:textId="77777777" w:rsidR="00B00651" w:rsidRDefault="00892612" w:rsidP="00EE3EDC">
            <w:pPr>
              <w:pStyle w:val="Cellleft"/>
              <w:spacing w:before="20" w:after="20"/>
              <w:ind w:left="0"/>
              <w:jc w:val="both"/>
              <w:rPr>
                <w:rFonts w:ascii="Arial" w:hAnsi="Arial" w:cs="Arial"/>
                <w:sz w:val="18"/>
                <w:szCs w:val="18"/>
              </w:rPr>
            </w:pPr>
            <w:r>
              <w:rPr>
                <w:rFonts w:ascii="Arial" w:hAnsi="Arial" w:cs="Arial"/>
                <w:b/>
                <w:sz w:val="18"/>
                <w:szCs w:val="18"/>
              </w:rPr>
              <w:t xml:space="preserve">5. </w:t>
            </w:r>
            <w:r w:rsidR="00175FDF" w:rsidRPr="0080479E">
              <w:rPr>
                <w:rFonts w:ascii="Arial" w:hAnsi="Arial" w:cs="Arial"/>
                <w:b/>
                <w:sz w:val="18"/>
                <w:szCs w:val="18"/>
              </w:rPr>
              <w:t xml:space="preserve">First order derivative of a function. </w:t>
            </w:r>
            <w:r w:rsidR="00175FDF" w:rsidRPr="0080479E">
              <w:rPr>
                <w:rFonts w:ascii="Arial" w:hAnsi="Arial" w:cs="Arial"/>
                <w:sz w:val="18"/>
                <w:szCs w:val="18"/>
              </w:rPr>
              <w:t>Definition.</w:t>
            </w:r>
            <w:r w:rsidR="00175FDF" w:rsidRPr="0080479E">
              <w:rPr>
                <w:rFonts w:ascii="Arial" w:hAnsi="Arial" w:cs="Arial"/>
                <w:b/>
                <w:sz w:val="18"/>
                <w:szCs w:val="18"/>
              </w:rPr>
              <w:t xml:space="preserve"> </w:t>
            </w:r>
            <w:r w:rsidR="00175FDF" w:rsidRPr="0080479E">
              <w:rPr>
                <w:rFonts w:ascii="Arial" w:hAnsi="Arial" w:cs="Arial"/>
                <w:sz w:val="18"/>
                <w:szCs w:val="18"/>
              </w:rPr>
              <w:t xml:space="preserve">The main rules of differentiation. The chain </w:t>
            </w:r>
            <w:proofErr w:type="gramStart"/>
            <w:r w:rsidR="00175FDF" w:rsidRPr="0080479E">
              <w:rPr>
                <w:rFonts w:ascii="Arial" w:hAnsi="Arial" w:cs="Arial"/>
                <w:sz w:val="18"/>
                <w:szCs w:val="18"/>
              </w:rPr>
              <w:t>rule</w:t>
            </w:r>
            <w:proofErr w:type="gramEnd"/>
            <w:r w:rsidR="00175FDF" w:rsidRPr="0080479E">
              <w:rPr>
                <w:rFonts w:ascii="Arial" w:hAnsi="Arial" w:cs="Arial"/>
                <w:sz w:val="18"/>
                <w:szCs w:val="18"/>
              </w:rPr>
              <w:t>. Applications: slope of a function, tangent line, marginal analysis, velocity. Increasing and decreasing functions. Monotony, relative and absolute extrema of a function.</w:t>
            </w:r>
          </w:p>
          <w:p w14:paraId="635FE29B" w14:textId="708530EB" w:rsidR="00B00651" w:rsidRDefault="00B00651" w:rsidP="00EE3EDC">
            <w:pPr>
              <w:pStyle w:val="Cellleft"/>
              <w:spacing w:before="20" w:after="20"/>
              <w:ind w:left="0"/>
              <w:jc w:val="both"/>
              <w:rPr>
                <w:rFonts w:ascii="Arial" w:hAnsi="Arial" w:cs="Arial"/>
                <w:sz w:val="18"/>
                <w:szCs w:val="18"/>
              </w:rPr>
            </w:pPr>
            <w:r>
              <w:rPr>
                <w:rFonts w:ascii="Arial" w:hAnsi="Arial" w:cs="Arial"/>
                <w:b/>
                <w:i/>
                <w:sz w:val="18"/>
                <w:szCs w:val="18"/>
              </w:rPr>
              <w:t>Test 5</w:t>
            </w:r>
            <w:r w:rsidRPr="004A5681">
              <w:rPr>
                <w:rFonts w:ascii="Arial" w:hAnsi="Arial" w:cs="Arial"/>
                <w:b/>
                <w:i/>
                <w:sz w:val="18"/>
                <w:szCs w:val="18"/>
              </w:rPr>
              <w:t>.</w:t>
            </w:r>
          </w:p>
          <w:p w14:paraId="65A0FC6E" w14:textId="29E6FB7A" w:rsidR="004A16CC" w:rsidRPr="00F61541" w:rsidRDefault="00175FDF" w:rsidP="00EE3EDC">
            <w:pPr>
              <w:pStyle w:val="Cellleft"/>
              <w:spacing w:before="20" w:after="20"/>
              <w:ind w:left="0"/>
              <w:jc w:val="both"/>
              <w:rPr>
                <w:rFonts w:ascii="Arial" w:hAnsi="Arial" w:cs="Arial"/>
                <w:sz w:val="18"/>
                <w:szCs w:val="18"/>
              </w:rPr>
            </w:pPr>
            <w:r w:rsidRPr="0080479E">
              <w:rPr>
                <w:rFonts w:ascii="Arial" w:hAnsi="Arial" w:cs="Arial"/>
                <w:sz w:val="18"/>
                <w:szCs w:val="18"/>
              </w:rPr>
              <w:t xml:space="preserve">Applications: profit maximization and cost minimization problems, </w:t>
            </w:r>
            <w:proofErr w:type="spellStart"/>
            <w:r w:rsidRPr="0080479E">
              <w:rPr>
                <w:rFonts w:ascii="Arial" w:hAnsi="Arial" w:cs="Arial"/>
                <w:sz w:val="18"/>
                <w:szCs w:val="18"/>
              </w:rPr>
              <w:t>L’Hospital’s</w:t>
            </w:r>
            <w:proofErr w:type="spellEnd"/>
            <w:r w:rsidRPr="0080479E">
              <w:rPr>
                <w:rFonts w:ascii="Arial" w:hAnsi="Arial" w:cs="Arial"/>
                <w:sz w:val="18"/>
                <w:szCs w:val="18"/>
              </w:rPr>
              <w:t xml:space="preserve"> rule</w:t>
            </w:r>
            <w:r w:rsidR="00B00651">
              <w:rPr>
                <w:rFonts w:ascii="Arial" w:hAnsi="Arial" w:cs="Arial"/>
                <w:sz w:val="18"/>
                <w:szCs w:val="18"/>
              </w:rPr>
              <w:t xml:space="preserve"> for forecasting</w:t>
            </w:r>
            <w:r w:rsidRPr="0080479E">
              <w:rPr>
                <w:rFonts w:ascii="Arial" w:hAnsi="Arial" w:cs="Arial"/>
                <w:sz w:val="18"/>
                <w:szCs w:val="18"/>
              </w:rPr>
              <w:t>.</w:t>
            </w:r>
          </w:p>
        </w:tc>
        <w:tc>
          <w:tcPr>
            <w:tcW w:w="800" w:type="pct"/>
            <w:tcBorders>
              <w:top w:val="single" w:sz="4" w:space="0" w:color="auto"/>
              <w:left w:val="single" w:sz="4" w:space="0" w:color="auto"/>
              <w:bottom w:val="single" w:sz="4" w:space="0" w:color="auto"/>
              <w:right w:val="single" w:sz="4" w:space="0" w:color="auto"/>
            </w:tcBorders>
            <w:vAlign w:val="center"/>
          </w:tcPr>
          <w:p w14:paraId="67C00970" w14:textId="5BE0439B" w:rsidR="00175FDF" w:rsidRDefault="00892612" w:rsidP="00892612">
            <w:pPr>
              <w:pStyle w:val="Cellleft"/>
              <w:spacing w:before="20" w:after="20"/>
              <w:ind w:left="0"/>
              <w:jc w:val="center"/>
              <w:rPr>
                <w:rFonts w:ascii="Arial" w:hAnsi="Arial" w:cs="Arial"/>
                <w:bCs/>
                <w:sz w:val="18"/>
                <w:szCs w:val="18"/>
              </w:rPr>
            </w:pPr>
            <w:r>
              <w:rPr>
                <w:rFonts w:ascii="Arial" w:hAnsi="Arial" w:cs="Arial"/>
                <w:bCs/>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40272EBC" w14:textId="1896AEE3" w:rsidR="00175FDF" w:rsidRDefault="00175FDF" w:rsidP="00EE3EDC">
            <w:pPr>
              <w:pStyle w:val="Cellleft"/>
              <w:spacing w:before="20" w:after="20"/>
              <w:ind w:left="0"/>
              <w:rPr>
                <w:rFonts w:ascii="Arial" w:hAnsi="Arial" w:cs="Arial"/>
                <w:bCs/>
                <w:sz w:val="18"/>
                <w:szCs w:val="18"/>
              </w:rPr>
            </w:pPr>
            <w:r>
              <w:rPr>
                <w:rFonts w:ascii="Arial" w:hAnsi="Arial" w:cs="Arial"/>
                <w:bCs/>
                <w:sz w:val="18"/>
                <w:szCs w:val="18"/>
              </w:rPr>
              <w:t>[1] 9.3-9.8</w:t>
            </w:r>
          </w:p>
          <w:p w14:paraId="3A38C26E" w14:textId="77777777" w:rsidR="00175FDF" w:rsidRDefault="00175FDF" w:rsidP="00EE3EDC">
            <w:pPr>
              <w:pStyle w:val="Cellleft"/>
              <w:spacing w:before="20" w:after="20"/>
              <w:ind w:left="0"/>
              <w:rPr>
                <w:rFonts w:ascii="Arial" w:hAnsi="Arial" w:cs="Arial"/>
                <w:bCs/>
                <w:sz w:val="18"/>
                <w:szCs w:val="18"/>
              </w:rPr>
            </w:pPr>
            <w:r>
              <w:rPr>
                <w:rFonts w:ascii="Arial" w:hAnsi="Arial" w:cs="Arial"/>
                <w:bCs/>
                <w:sz w:val="18"/>
                <w:szCs w:val="18"/>
              </w:rPr>
              <w:t>[1] 10.1, 10.4, 10.5</w:t>
            </w:r>
          </w:p>
          <w:p w14:paraId="2E87D186" w14:textId="77777777" w:rsidR="00175FDF" w:rsidRPr="00126466" w:rsidRDefault="00175FDF" w:rsidP="00EE3EDC">
            <w:pPr>
              <w:pStyle w:val="Cellleft"/>
              <w:spacing w:before="20" w:after="20"/>
              <w:ind w:left="0"/>
              <w:rPr>
                <w:rFonts w:ascii="Arial" w:hAnsi="Arial" w:cs="Arial"/>
                <w:bCs/>
                <w:sz w:val="18"/>
                <w:szCs w:val="18"/>
              </w:rPr>
            </w:pPr>
            <w:r>
              <w:rPr>
                <w:rFonts w:ascii="Arial" w:hAnsi="Arial" w:cs="Arial"/>
                <w:bCs/>
                <w:sz w:val="18"/>
                <w:szCs w:val="18"/>
              </w:rPr>
              <w:t>[2] 7.7; 7.12</w:t>
            </w:r>
          </w:p>
        </w:tc>
      </w:tr>
      <w:tr w:rsidR="00175FDF" w:rsidRPr="00C043BB" w14:paraId="0E1FE567"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1D0D8696" w14:textId="77777777" w:rsidR="00B00651" w:rsidRDefault="00892612" w:rsidP="00EE3EDC">
            <w:pPr>
              <w:pStyle w:val="Cellleft"/>
              <w:spacing w:before="20" w:after="20"/>
              <w:ind w:left="0"/>
              <w:jc w:val="both"/>
              <w:rPr>
                <w:rFonts w:ascii="Arial" w:hAnsi="Arial" w:cs="Arial"/>
                <w:sz w:val="18"/>
                <w:szCs w:val="18"/>
              </w:rPr>
            </w:pPr>
            <w:r>
              <w:rPr>
                <w:rFonts w:ascii="Arial" w:hAnsi="Arial" w:cs="Arial"/>
                <w:b/>
                <w:sz w:val="18"/>
                <w:szCs w:val="18"/>
              </w:rPr>
              <w:t xml:space="preserve">6. </w:t>
            </w:r>
            <w:r w:rsidR="00175FDF" w:rsidRPr="00C043BB">
              <w:rPr>
                <w:rFonts w:ascii="Arial" w:hAnsi="Arial" w:cs="Arial"/>
                <w:b/>
                <w:sz w:val="18"/>
                <w:szCs w:val="18"/>
              </w:rPr>
              <w:t xml:space="preserve">Higher order derivatives of a function. </w:t>
            </w:r>
            <w:r w:rsidR="00175FDF" w:rsidRPr="00C043BB">
              <w:rPr>
                <w:rFonts w:ascii="Arial" w:hAnsi="Arial" w:cs="Arial"/>
                <w:sz w:val="18"/>
                <w:szCs w:val="18"/>
              </w:rPr>
              <w:t>Concavity, inflection points. Second derivative test</w:t>
            </w:r>
            <w:r w:rsidR="00175FDF" w:rsidRPr="003B0938">
              <w:rPr>
                <w:rFonts w:ascii="Arial" w:hAnsi="Arial" w:cs="Arial"/>
                <w:sz w:val="18"/>
                <w:szCs w:val="18"/>
              </w:rPr>
              <w:t xml:space="preserve">. </w:t>
            </w:r>
            <w:r w:rsidR="00175FDF">
              <w:rPr>
                <w:rFonts w:ascii="Arial" w:hAnsi="Arial" w:cs="Arial"/>
                <w:sz w:val="18"/>
                <w:szCs w:val="18"/>
              </w:rPr>
              <w:t>Ta</w:t>
            </w:r>
            <w:r w:rsidR="00175FDF" w:rsidRPr="003B0938">
              <w:rPr>
                <w:rFonts w:ascii="Arial" w:hAnsi="Arial" w:cs="Arial"/>
                <w:sz w:val="18"/>
                <w:szCs w:val="18"/>
              </w:rPr>
              <w:t>ylor</w:t>
            </w:r>
            <w:r w:rsidR="00175FDF">
              <w:rPr>
                <w:rFonts w:ascii="Arial" w:hAnsi="Arial" w:cs="Arial"/>
                <w:sz w:val="18"/>
                <w:szCs w:val="18"/>
              </w:rPr>
              <w:t>’s approximation</w:t>
            </w:r>
            <w:r w:rsidR="00175FDF" w:rsidRPr="003B0938">
              <w:rPr>
                <w:rFonts w:ascii="Arial" w:hAnsi="Arial" w:cs="Arial"/>
                <w:sz w:val="18"/>
                <w:szCs w:val="18"/>
              </w:rPr>
              <w:t>.</w:t>
            </w:r>
          </w:p>
          <w:p w14:paraId="76A09A57" w14:textId="0A4DE2B6" w:rsidR="00B00651" w:rsidRDefault="00B00651" w:rsidP="00EE3EDC">
            <w:pPr>
              <w:pStyle w:val="Cellleft"/>
              <w:spacing w:before="20" w:after="20"/>
              <w:ind w:left="0"/>
              <w:jc w:val="both"/>
              <w:rPr>
                <w:rFonts w:ascii="Arial" w:hAnsi="Arial" w:cs="Arial"/>
                <w:sz w:val="18"/>
                <w:szCs w:val="18"/>
              </w:rPr>
            </w:pPr>
            <w:r>
              <w:rPr>
                <w:rFonts w:ascii="Arial" w:hAnsi="Arial" w:cs="Arial"/>
                <w:b/>
                <w:i/>
                <w:sz w:val="18"/>
                <w:szCs w:val="18"/>
              </w:rPr>
              <w:t>Test 6</w:t>
            </w:r>
            <w:r w:rsidRPr="004A5681">
              <w:rPr>
                <w:rFonts w:ascii="Arial" w:hAnsi="Arial" w:cs="Arial"/>
                <w:b/>
                <w:i/>
                <w:sz w:val="18"/>
                <w:szCs w:val="18"/>
              </w:rPr>
              <w:t>.</w:t>
            </w:r>
          </w:p>
          <w:p w14:paraId="06FEA745" w14:textId="2AF0E57C" w:rsidR="004A16CC" w:rsidRPr="00F61541" w:rsidRDefault="00175FDF" w:rsidP="00EE3EDC">
            <w:pPr>
              <w:pStyle w:val="Cellleft"/>
              <w:spacing w:before="20" w:after="20"/>
              <w:ind w:left="0"/>
              <w:jc w:val="both"/>
              <w:rPr>
                <w:rFonts w:ascii="Arial" w:hAnsi="Arial" w:cs="Arial"/>
                <w:sz w:val="18"/>
                <w:szCs w:val="18"/>
              </w:rPr>
            </w:pPr>
            <w:r w:rsidRPr="00C043BB">
              <w:rPr>
                <w:rFonts w:ascii="Arial" w:hAnsi="Arial" w:cs="Arial"/>
                <w:sz w:val="18"/>
                <w:szCs w:val="18"/>
              </w:rPr>
              <w:t>Applications: law of diminishing returns</w:t>
            </w:r>
            <w:r>
              <w:rPr>
                <w:rFonts w:ascii="Arial" w:hAnsi="Arial" w:cs="Arial"/>
                <w:sz w:val="18"/>
                <w:szCs w:val="18"/>
              </w:rPr>
              <w:t>, optimization</w:t>
            </w:r>
            <w:r w:rsidRPr="00C043BB">
              <w:rPr>
                <w:rFonts w:ascii="Arial" w:hAnsi="Arial" w:cs="Arial"/>
                <w:sz w:val="18"/>
                <w:szCs w:val="18"/>
              </w:rPr>
              <w:t>.</w:t>
            </w:r>
            <w:r>
              <w:rPr>
                <w:rFonts w:ascii="Arial" w:hAnsi="Arial" w:cs="Arial"/>
                <w:sz w:val="18"/>
                <w:szCs w:val="18"/>
              </w:rPr>
              <w:t xml:space="preserve"> </w:t>
            </w:r>
          </w:p>
        </w:tc>
        <w:tc>
          <w:tcPr>
            <w:tcW w:w="800" w:type="pct"/>
            <w:tcBorders>
              <w:top w:val="single" w:sz="4" w:space="0" w:color="auto"/>
              <w:left w:val="single" w:sz="4" w:space="0" w:color="auto"/>
              <w:bottom w:val="single" w:sz="4" w:space="0" w:color="auto"/>
              <w:right w:val="single" w:sz="4" w:space="0" w:color="auto"/>
            </w:tcBorders>
            <w:vAlign w:val="center"/>
          </w:tcPr>
          <w:p w14:paraId="50F219F8" w14:textId="7EC222FC" w:rsidR="00175FDF" w:rsidRDefault="00892612" w:rsidP="00892612">
            <w:pPr>
              <w:pStyle w:val="Cellleft"/>
              <w:spacing w:before="20" w:after="20"/>
              <w:ind w:left="0"/>
              <w:jc w:val="center"/>
              <w:rPr>
                <w:rFonts w:ascii="Arial" w:hAnsi="Arial" w:cs="Arial"/>
                <w:bCs/>
                <w:sz w:val="18"/>
                <w:szCs w:val="18"/>
              </w:rPr>
            </w:pPr>
            <w:r>
              <w:rPr>
                <w:rFonts w:ascii="Arial" w:hAnsi="Arial" w:cs="Arial"/>
                <w:bCs/>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704B26E4" w14:textId="4D36F8C2" w:rsidR="00175FDF" w:rsidRPr="00126466" w:rsidRDefault="00175FDF" w:rsidP="00EE3EDC">
            <w:pPr>
              <w:pStyle w:val="Cellleft"/>
              <w:spacing w:before="20" w:after="20"/>
              <w:ind w:left="0"/>
              <w:rPr>
                <w:rFonts w:ascii="Arial" w:hAnsi="Arial" w:cs="Arial"/>
                <w:bCs/>
                <w:sz w:val="18"/>
                <w:szCs w:val="18"/>
              </w:rPr>
            </w:pPr>
            <w:r>
              <w:rPr>
                <w:rFonts w:ascii="Arial" w:hAnsi="Arial" w:cs="Arial"/>
                <w:bCs/>
                <w:sz w:val="18"/>
                <w:szCs w:val="18"/>
              </w:rPr>
              <w:t>[1] 9.5, 10.2, lecture notes</w:t>
            </w:r>
          </w:p>
        </w:tc>
      </w:tr>
      <w:tr w:rsidR="00833C23" w:rsidRPr="00892612" w14:paraId="66BA515E"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668FA6B4" w14:textId="13D64D65" w:rsidR="00833C23" w:rsidRPr="00892612" w:rsidRDefault="00892612" w:rsidP="00EE3EDC">
            <w:pPr>
              <w:pStyle w:val="Cellleft"/>
              <w:spacing w:before="20" w:after="20"/>
              <w:ind w:left="0"/>
              <w:jc w:val="both"/>
              <w:rPr>
                <w:rFonts w:ascii="Arial" w:hAnsi="Arial" w:cs="Arial"/>
                <w:sz w:val="18"/>
                <w:szCs w:val="18"/>
              </w:rPr>
            </w:pPr>
            <w:r w:rsidRPr="00892612">
              <w:rPr>
                <w:rFonts w:ascii="Arial" w:hAnsi="Arial" w:cs="Arial"/>
                <w:sz w:val="18"/>
                <w:szCs w:val="18"/>
              </w:rPr>
              <w:t>CONSULTATION</w:t>
            </w:r>
          </w:p>
        </w:tc>
        <w:tc>
          <w:tcPr>
            <w:tcW w:w="800" w:type="pct"/>
            <w:tcBorders>
              <w:top w:val="single" w:sz="4" w:space="0" w:color="auto"/>
              <w:left w:val="single" w:sz="4" w:space="0" w:color="auto"/>
              <w:bottom w:val="single" w:sz="4" w:space="0" w:color="auto"/>
              <w:right w:val="single" w:sz="4" w:space="0" w:color="auto"/>
            </w:tcBorders>
            <w:vAlign w:val="center"/>
          </w:tcPr>
          <w:p w14:paraId="2FFB3B28" w14:textId="44D3A396" w:rsidR="00833C23" w:rsidRPr="00892612" w:rsidRDefault="00892612" w:rsidP="00892612">
            <w:pPr>
              <w:pStyle w:val="Cellleft"/>
              <w:spacing w:before="20" w:after="20"/>
              <w:ind w:left="0"/>
              <w:jc w:val="center"/>
              <w:rPr>
                <w:rFonts w:ascii="Arial" w:hAnsi="Arial" w:cs="Arial"/>
                <w:bCs/>
                <w:sz w:val="18"/>
                <w:szCs w:val="18"/>
              </w:rPr>
            </w:pPr>
            <w:r w:rsidRPr="00892612">
              <w:rPr>
                <w:rFonts w:ascii="Arial" w:hAnsi="Arial" w:cs="Arial"/>
                <w:bCs/>
                <w:sz w:val="18"/>
                <w:szCs w:val="18"/>
              </w:rPr>
              <w:t>2</w:t>
            </w:r>
          </w:p>
        </w:tc>
        <w:tc>
          <w:tcPr>
            <w:tcW w:w="800" w:type="pct"/>
            <w:tcBorders>
              <w:top w:val="single" w:sz="4" w:space="0" w:color="auto"/>
              <w:left w:val="single" w:sz="4" w:space="0" w:color="auto"/>
              <w:bottom w:val="single" w:sz="4" w:space="0" w:color="auto"/>
              <w:right w:val="single" w:sz="4" w:space="0" w:color="auto"/>
            </w:tcBorders>
            <w:vAlign w:val="center"/>
          </w:tcPr>
          <w:p w14:paraId="5419395C" w14:textId="77777777" w:rsidR="00833C23" w:rsidRPr="00892612" w:rsidRDefault="00833C23" w:rsidP="00EE3EDC">
            <w:pPr>
              <w:pStyle w:val="Cellleft"/>
              <w:spacing w:before="20" w:after="20"/>
              <w:ind w:left="0"/>
              <w:rPr>
                <w:rFonts w:ascii="Arial" w:hAnsi="Arial" w:cs="Arial"/>
                <w:bCs/>
                <w:sz w:val="18"/>
                <w:szCs w:val="18"/>
              </w:rPr>
            </w:pPr>
          </w:p>
        </w:tc>
      </w:tr>
      <w:tr w:rsidR="00175FDF" w:rsidRPr="00892612" w14:paraId="199A7478"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20B47CAD" w14:textId="428E6BD0" w:rsidR="00175FDF" w:rsidRPr="00892612" w:rsidRDefault="00E60C49" w:rsidP="00EE3EDC">
            <w:pPr>
              <w:pStyle w:val="Cellleft"/>
              <w:spacing w:before="20" w:after="20"/>
              <w:ind w:left="0"/>
              <w:jc w:val="both"/>
              <w:rPr>
                <w:rFonts w:ascii="Arial" w:hAnsi="Arial" w:cs="Arial"/>
                <w:sz w:val="18"/>
                <w:szCs w:val="18"/>
              </w:rPr>
            </w:pPr>
            <w:r w:rsidRPr="00892612">
              <w:rPr>
                <w:rFonts w:ascii="Arial" w:hAnsi="Arial" w:cs="Arial"/>
                <w:sz w:val="18"/>
                <w:szCs w:val="18"/>
              </w:rPr>
              <w:t>MIDTERM EXAM</w:t>
            </w:r>
          </w:p>
        </w:tc>
        <w:tc>
          <w:tcPr>
            <w:tcW w:w="800" w:type="pct"/>
            <w:tcBorders>
              <w:top w:val="single" w:sz="4" w:space="0" w:color="auto"/>
              <w:left w:val="single" w:sz="4" w:space="0" w:color="auto"/>
              <w:bottom w:val="single" w:sz="4" w:space="0" w:color="auto"/>
              <w:right w:val="single" w:sz="4" w:space="0" w:color="auto"/>
            </w:tcBorders>
            <w:vAlign w:val="center"/>
          </w:tcPr>
          <w:p w14:paraId="5BF647DF" w14:textId="5E7CFFB9" w:rsidR="00175FDF" w:rsidRPr="00892612" w:rsidRDefault="00892612" w:rsidP="00892612">
            <w:pPr>
              <w:pStyle w:val="Cellleft"/>
              <w:spacing w:before="48" w:after="48"/>
              <w:ind w:left="0"/>
              <w:jc w:val="center"/>
              <w:rPr>
                <w:rFonts w:ascii="Arial" w:hAnsi="Arial" w:cs="Arial"/>
                <w:bCs/>
                <w:sz w:val="18"/>
                <w:szCs w:val="18"/>
              </w:rPr>
            </w:pPr>
            <w:r w:rsidRPr="00892612">
              <w:rPr>
                <w:rFonts w:ascii="Arial" w:hAnsi="Arial" w:cs="Arial"/>
                <w:bCs/>
                <w:sz w:val="18"/>
                <w:szCs w:val="18"/>
              </w:rPr>
              <w:t>2</w:t>
            </w:r>
          </w:p>
        </w:tc>
        <w:tc>
          <w:tcPr>
            <w:tcW w:w="800" w:type="pct"/>
            <w:tcBorders>
              <w:top w:val="single" w:sz="4" w:space="0" w:color="auto"/>
              <w:left w:val="single" w:sz="4" w:space="0" w:color="auto"/>
              <w:bottom w:val="single" w:sz="4" w:space="0" w:color="auto"/>
              <w:right w:val="single" w:sz="4" w:space="0" w:color="auto"/>
            </w:tcBorders>
            <w:vAlign w:val="center"/>
          </w:tcPr>
          <w:p w14:paraId="253FBF4B" w14:textId="72DB23B8" w:rsidR="00175FDF" w:rsidRPr="00892612" w:rsidRDefault="00175FDF" w:rsidP="00EE3EDC">
            <w:pPr>
              <w:pStyle w:val="Cellleft"/>
              <w:spacing w:before="48" w:after="48"/>
              <w:ind w:left="0"/>
              <w:rPr>
                <w:rFonts w:ascii="Arial" w:hAnsi="Arial" w:cs="Arial"/>
                <w:bCs/>
                <w:sz w:val="18"/>
                <w:szCs w:val="18"/>
              </w:rPr>
            </w:pPr>
          </w:p>
        </w:tc>
      </w:tr>
      <w:tr w:rsidR="00175FDF" w:rsidRPr="00C043BB" w14:paraId="32B151FB"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406C5BB8" w14:textId="77777777" w:rsidR="00B00651" w:rsidRDefault="00892612" w:rsidP="00EE3EDC">
            <w:pPr>
              <w:spacing w:before="20" w:after="20"/>
              <w:jc w:val="both"/>
              <w:rPr>
                <w:rFonts w:ascii="Arial" w:hAnsi="Arial" w:cs="Arial"/>
                <w:sz w:val="18"/>
                <w:szCs w:val="18"/>
              </w:rPr>
            </w:pPr>
            <w:r>
              <w:rPr>
                <w:rFonts w:ascii="Arial" w:hAnsi="Arial" w:cs="Arial"/>
                <w:b/>
                <w:sz w:val="18"/>
                <w:szCs w:val="18"/>
              </w:rPr>
              <w:t xml:space="preserve">7. </w:t>
            </w:r>
            <w:r w:rsidR="00175FDF" w:rsidRPr="00C043BB">
              <w:rPr>
                <w:rFonts w:ascii="Arial" w:hAnsi="Arial" w:cs="Arial"/>
                <w:b/>
                <w:sz w:val="18"/>
                <w:szCs w:val="18"/>
              </w:rPr>
              <w:t xml:space="preserve">Functions of several variables. </w:t>
            </w:r>
            <w:r w:rsidR="00175FDF" w:rsidRPr="00C043BB">
              <w:rPr>
                <w:rFonts w:ascii="Arial" w:hAnsi="Arial" w:cs="Arial"/>
                <w:sz w:val="18"/>
                <w:szCs w:val="18"/>
              </w:rPr>
              <w:t>Graphs and level curves. Partial differentiation. Higher order partial derivatives. Differentials. Implicit differentiation.</w:t>
            </w:r>
          </w:p>
          <w:p w14:paraId="6FF31355" w14:textId="5B399D7C" w:rsidR="00B00651" w:rsidRDefault="00B00651" w:rsidP="00EE3EDC">
            <w:pPr>
              <w:spacing w:before="20" w:after="20"/>
              <w:jc w:val="both"/>
              <w:rPr>
                <w:rFonts w:ascii="Arial" w:hAnsi="Arial" w:cs="Arial"/>
                <w:sz w:val="18"/>
                <w:szCs w:val="18"/>
              </w:rPr>
            </w:pPr>
            <w:r>
              <w:rPr>
                <w:rFonts w:ascii="Arial" w:hAnsi="Arial" w:cs="Arial"/>
                <w:b/>
                <w:i/>
                <w:sz w:val="18"/>
                <w:szCs w:val="18"/>
              </w:rPr>
              <w:t>Test 7</w:t>
            </w:r>
            <w:r w:rsidRPr="004A5681">
              <w:rPr>
                <w:rFonts w:ascii="Arial" w:hAnsi="Arial" w:cs="Arial"/>
                <w:b/>
                <w:i/>
                <w:sz w:val="18"/>
                <w:szCs w:val="18"/>
              </w:rPr>
              <w:t>.</w:t>
            </w:r>
          </w:p>
          <w:p w14:paraId="3209A059" w14:textId="18076D26" w:rsidR="004A16CC" w:rsidRPr="00DE1A2B" w:rsidRDefault="00175FDF" w:rsidP="00EE3EDC">
            <w:pPr>
              <w:spacing w:before="20" w:after="20"/>
              <w:jc w:val="both"/>
              <w:rPr>
                <w:rFonts w:ascii="Arial" w:hAnsi="Arial" w:cs="Arial"/>
                <w:sz w:val="18"/>
                <w:szCs w:val="18"/>
              </w:rPr>
            </w:pPr>
            <w:r w:rsidRPr="00C043BB">
              <w:rPr>
                <w:rFonts w:ascii="Arial" w:hAnsi="Arial" w:cs="Arial"/>
                <w:sz w:val="18"/>
                <w:szCs w:val="18"/>
              </w:rPr>
              <w:t>Applications: Cobb–Douglas production function, utility function, indifference curves, substitute and complementary commodities, marginal analysis, marginal rate of substitution.</w:t>
            </w:r>
          </w:p>
        </w:tc>
        <w:tc>
          <w:tcPr>
            <w:tcW w:w="800" w:type="pct"/>
            <w:tcBorders>
              <w:top w:val="single" w:sz="4" w:space="0" w:color="auto"/>
              <w:left w:val="single" w:sz="4" w:space="0" w:color="auto"/>
              <w:bottom w:val="single" w:sz="4" w:space="0" w:color="auto"/>
              <w:right w:val="single" w:sz="4" w:space="0" w:color="auto"/>
            </w:tcBorders>
            <w:vAlign w:val="center"/>
          </w:tcPr>
          <w:p w14:paraId="5BDF4D35" w14:textId="24BC4471" w:rsidR="00175FDF" w:rsidRDefault="00892612" w:rsidP="00892612">
            <w:pPr>
              <w:pStyle w:val="Cellleft"/>
              <w:spacing w:before="20" w:after="20"/>
              <w:ind w:left="0"/>
              <w:jc w:val="center"/>
              <w:rPr>
                <w:rFonts w:ascii="Arial" w:hAnsi="Arial" w:cs="Arial"/>
                <w:bCs/>
                <w:sz w:val="18"/>
                <w:szCs w:val="18"/>
              </w:rPr>
            </w:pPr>
            <w:r>
              <w:rPr>
                <w:rFonts w:ascii="Arial" w:hAnsi="Arial" w:cs="Arial"/>
                <w:bCs/>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5E058963" w14:textId="123023EF" w:rsidR="00175FDF" w:rsidRDefault="00175FDF" w:rsidP="00EE3EDC">
            <w:pPr>
              <w:pStyle w:val="Cellleft"/>
              <w:spacing w:before="20" w:after="20"/>
              <w:ind w:left="0"/>
              <w:rPr>
                <w:rFonts w:ascii="Arial" w:hAnsi="Arial" w:cs="Arial"/>
                <w:bCs/>
                <w:sz w:val="18"/>
                <w:szCs w:val="18"/>
              </w:rPr>
            </w:pPr>
            <w:r>
              <w:rPr>
                <w:rFonts w:ascii="Arial" w:hAnsi="Arial" w:cs="Arial"/>
                <w:bCs/>
                <w:sz w:val="18"/>
                <w:szCs w:val="18"/>
              </w:rPr>
              <w:t>[1] 12.1, 12.2</w:t>
            </w:r>
          </w:p>
          <w:p w14:paraId="157488D0" w14:textId="77777777" w:rsidR="00175FDF" w:rsidRPr="00126466" w:rsidRDefault="00175FDF" w:rsidP="00EE3EDC">
            <w:pPr>
              <w:pStyle w:val="Cellleft"/>
              <w:spacing w:before="20" w:after="20"/>
              <w:ind w:left="0"/>
              <w:rPr>
                <w:rFonts w:ascii="Arial" w:hAnsi="Arial" w:cs="Arial"/>
                <w:bCs/>
                <w:sz w:val="18"/>
                <w:szCs w:val="18"/>
              </w:rPr>
            </w:pPr>
            <w:r>
              <w:rPr>
                <w:rFonts w:ascii="Arial" w:hAnsi="Arial" w:cs="Arial"/>
                <w:bCs/>
                <w:sz w:val="18"/>
                <w:szCs w:val="18"/>
              </w:rPr>
              <w:t xml:space="preserve">[2] </w:t>
            </w:r>
            <w:r w:rsidRPr="00126466">
              <w:rPr>
                <w:rFonts w:ascii="Arial" w:hAnsi="Arial" w:cs="Arial"/>
                <w:bCs/>
                <w:sz w:val="18"/>
                <w:szCs w:val="18"/>
              </w:rPr>
              <w:t>11.8; 12.3; 12.5; 12.9</w:t>
            </w:r>
          </w:p>
        </w:tc>
      </w:tr>
      <w:tr w:rsidR="00175FDF" w:rsidRPr="00C043BB" w14:paraId="2557B600"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4C38BD80" w14:textId="6E5BD33C" w:rsidR="00B00651" w:rsidRDefault="00892612" w:rsidP="00EE3EDC">
            <w:pPr>
              <w:pStyle w:val="Cellleft"/>
              <w:spacing w:before="20" w:after="20"/>
              <w:ind w:left="0"/>
              <w:jc w:val="both"/>
              <w:rPr>
                <w:rStyle w:val="Bolds"/>
                <w:rFonts w:ascii="Arial" w:hAnsi="Arial" w:cs="Arial"/>
                <w:b w:val="0"/>
                <w:sz w:val="18"/>
                <w:szCs w:val="18"/>
              </w:rPr>
            </w:pPr>
            <w:r>
              <w:rPr>
                <w:rFonts w:ascii="Arial" w:hAnsi="Arial" w:cs="Arial"/>
                <w:b/>
                <w:bCs/>
                <w:sz w:val="18"/>
                <w:szCs w:val="18"/>
              </w:rPr>
              <w:t xml:space="preserve">8. </w:t>
            </w:r>
            <w:r w:rsidR="00175FDF" w:rsidRPr="00C043BB">
              <w:rPr>
                <w:rFonts w:ascii="Arial" w:hAnsi="Arial" w:cs="Arial"/>
                <w:b/>
                <w:bCs/>
                <w:sz w:val="18"/>
                <w:szCs w:val="18"/>
              </w:rPr>
              <w:t xml:space="preserve">Extrema of </w:t>
            </w:r>
            <w:r w:rsidR="00175FDF" w:rsidRPr="00C043BB">
              <w:rPr>
                <w:rFonts w:ascii="Arial" w:hAnsi="Arial" w:cs="Arial"/>
                <w:b/>
                <w:sz w:val="18"/>
                <w:szCs w:val="18"/>
              </w:rPr>
              <w:t>functions</w:t>
            </w:r>
            <w:r w:rsidR="00175FDF" w:rsidRPr="00C043BB">
              <w:rPr>
                <w:rFonts w:ascii="Arial" w:hAnsi="Arial" w:cs="Arial"/>
                <w:b/>
                <w:bCs/>
                <w:sz w:val="18"/>
                <w:szCs w:val="18"/>
              </w:rPr>
              <w:t xml:space="preserve"> of several variables.</w:t>
            </w:r>
            <w:r w:rsidR="00175FDF" w:rsidRPr="00C043BB">
              <w:rPr>
                <w:rFonts w:ascii="Arial" w:hAnsi="Arial" w:cs="Arial"/>
                <w:bCs/>
                <w:sz w:val="18"/>
                <w:szCs w:val="18"/>
              </w:rPr>
              <w:t xml:space="preserve"> </w:t>
            </w:r>
            <w:r w:rsidR="00005A2C">
              <w:rPr>
                <w:rFonts w:ascii="Arial" w:hAnsi="Arial" w:cs="Arial"/>
                <w:bCs/>
                <w:sz w:val="18"/>
                <w:szCs w:val="18"/>
              </w:rPr>
              <w:t xml:space="preserve">Unconstrained optimization. </w:t>
            </w:r>
            <w:r w:rsidR="00175FDF" w:rsidRPr="00C043BB">
              <w:rPr>
                <w:rFonts w:ascii="Arial" w:hAnsi="Arial" w:cs="Arial"/>
                <w:bCs/>
                <w:sz w:val="18"/>
                <w:szCs w:val="18"/>
              </w:rPr>
              <w:t xml:space="preserve">The Lagrange problem. </w:t>
            </w:r>
            <w:r w:rsidR="00175FDF" w:rsidRPr="00E60C49">
              <w:rPr>
                <w:rStyle w:val="Bolds"/>
                <w:rFonts w:ascii="Arial" w:hAnsi="Arial" w:cs="Arial"/>
                <w:b w:val="0"/>
                <w:sz w:val="18"/>
                <w:szCs w:val="18"/>
              </w:rPr>
              <w:t>The least squares method.</w:t>
            </w:r>
          </w:p>
          <w:p w14:paraId="77CB33B6" w14:textId="498BC9CC" w:rsidR="00B00651" w:rsidRDefault="00B00651" w:rsidP="00EE3EDC">
            <w:pPr>
              <w:pStyle w:val="Cellleft"/>
              <w:spacing w:before="20" w:after="20"/>
              <w:ind w:left="0"/>
              <w:jc w:val="both"/>
              <w:rPr>
                <w:rStyle w:val="Bolds"/>
                <w:rFonts w:ascii="Arial" w:hAnsi="Arial" w:cs="Arial"/>
                <w:b w:val="0"/>
                <w:sz w:val="18"/>
                <w:szCs w:val="18"/>
              </w:rPr>
            </w:pPr>
            <w:r>
              <w:rPr>
                <w:rFonts w:ascii="Arial" w:hAnsi="Arial" w:cs="Arial"/>
                <w:b/>
                <w:i/>
                <w:sz w:val="18"/>
                <w:szCs w:val="18"/>
              </w:rPr>
              <w:t>Test 8</w:t>
            </w:r>
            <w:r w:rsidRPr="004A5681">
              <w:rPr>
                <w:rFonts w:ascii="Arial" w:hAnsi="Arial" w:cs="Arial"/>
                <w:b/>
                <w:i/>
                <w:sz w:val="18"/>
                <w:szCs w:val="18"/>
              </w:rPr>
              <w:t>.</w:t>
            </w:r>
          </w:p>
          <w:p w14:paraId="1B1619C4" w14:textId="37CABD41" w:rsidR="004A16CC" w:rsidRPr="00DE1A2B" w:rsidRDefault="00175FDF" w:rsidP="00EE3EDC">
            <w:pPr>
              <w:pStyle w:val="Cellleft"/>
              <w:spacing w:before="20" w:after="20"/>
              <w:ind w:left="0"/>
              <w:jc w:val="both"/>
              <w:rPr>
                <w:rStyle w:val="Bolds"/>
                <w:rFonts w:ascii="Arial" w:hAnsi="Arial" w:cs="Arial"/>
                <w:b w:val="0"/>
                <w:sz w:val="18"/>
                <w:szCs w:val="18"/>
              </w:rPr>
            </w:pPr>
            <w:r w:rsidRPr="00E60C49">
              <w:rPr>
                <w:rStyle w:val="Bolds"/>
                <w:rFonts w:ascii="Arial" w:hAnsi="Arial" w:cs="Arial"/>
                <w:b w:val="0"/>
                <w:sz w:val="18"/>
                <w:szCs w:val="18"/>
              </w:rPr>
              <w:t xml:space="preserve">Applications: profit maximization (cost minimization) in case of several products, </w:t>
            </w:r>
            <w:r w:rsidRPr="00E60C49">
              <w:rPr>
                <w:rFonts w:ascii="Arial" w:hAnsi="Arial" w:cs="Arial"/>
                <w:bCs/>
                <w:sz w:val="18"/>
                <w:szCs w:val="18"/>
              </w:rPr>
              <w:t>constrained optimization,</w:t>
            </w:r>
            <w:r w:rsidRPr="00E60C49">
              <w:rPr>
                <w:rFonts w:ascii="Arial" w:hAnsi="Arial" w:cs="Arial"/>
                <w:b/>
                <w:bCs/>
                <w:sz w:val="18"/>
                <w:szCs w:val="18"/>
              </w:rPr>
              <w:t xml:space="preserve"> </w:t>
            </w:r>
            <w:r w:rsidRPr="00E60C49">
              <w:rPr>
                <w:rStyle w:val="Bolds"/>
                <w:rFonts w:ascii="Arial" w:hAnsi="Arial" w:cs="Arial"/>
                <w:b w:val="0"/>
                <w:sz w:val="18"/>
                <w:szCs w:val="18"/>
              </w:rPr>
              <w:t>forecasting by curve fitting.</w:t>
            </w:r>
          </w:p>
        </w:tc>
        <w:tc>
          <w:tcPr>
            <w:tcW w:w="800" w:type="pct"/>
            <w:tcBorders>
              <w:top w:val="single" w:sz="4" w:space="0" w:color="auto"/>
              <w:left w:val="single" w:sz="4" w:space="0" w:color="auto"/>
              <w:bottom w:val="single" w:sz="4" w:space="0" w:color="auto"/>
              <w:right w:val="single" w:sz="4" w:space="0" w:color="auto"/>
            </w:tcBorders>
            <w:vAlign w:val="center"/>
          </w:tcPr>
          <w:p w14:paraId="7A11D132" w14:textId="0C16AA2C" w:rsidR="00175FDF" w:rsidRDefault="00892612" w:rsidP="00892612">
            <w:pPr>
              <w:pStyle w:val="Cellleft"/>
              <w:spacing w:before="20" w:after="20"/>
              <w:ind w:left="0"/>
              <w:jc w:val="center"/>
              <w:rPr>
                <w:rFonts w:ascii="Arial" w:hAnsi="Arial" w:cs="Arial"/>
                <w:bCs/>
                <w:sz w:val="18"/>
                <w:szCs w:val="18"/>
              </w:rPr>
            </w:pPr>
            <w:r>
              <w:rPr>
                <w:rFonts w:ascii="Arial" w:hAnsi="Arial" w:cs="Arial"/>
                <w:bCs/>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18C4399B" w14:textId="20A1CBBD" w:rsidR="00175FDF" w:rsidRDefault="00175FDF" w:rsidP="00EE3EDC">
            <w:pPr>
              <w:pStyle w:val="Cellleft"/>
              <w:spacing w:before="20" w:after="20"/>
              <w:ind w:left="0"/>
              <w:rPr>
                <w:rFonts w:ascii="Arial" w:hAnsi="Arial" w:cs="Arial"/>
                <w:bCs/>
                <w:sz w:val="18"/>
                <w:szCs w:val="18"/>
              </w:rPr>
            </w:pPr>
            <w:r>
              <w:rPr>
                <w:rFonts w:ascii="Arial" w:hAnsi="Arial" w:cs="Arial"/>
                <w:bCs/>
                <w:sz w:val="18"/>
                <w:szCs w:val="18"/>
              </w:rPr>
              <w:t>[1] 12.3</w:t>
            </w:r>
          </w:p>
          <w:p w14:paraId="3AE2AEC6" w14:textId="77777777" w:rsidR="00175FDF" w:rsidRPr="00126466" w:rsidRDefault="00175FDF" w:rsidP="00EE3EDC">
            <w:pPr>
              <w:pStyle w:val="Cellleft"/>
              <w:spacing w:before="20" w:after="20"/>
              <w:ind w:left="0"/>
              <w:rPr>
                <w:rFonts w:ascii="Arial" w:hAnsi="Arial" w:cs="Arial"/>
                <w:bCs/>
                <w:sz w:val="18"/>
                <w:szCs w:val="18"/>
              </w:rPr>
            </w:pPr>
            <w:r>
              <w:rPr>
                <w:rFonts w:ascii="Arial" w:hAnsi="Arial" w:cs="Arial"/>
                <w:bCs/>
                <w:sz w:val="18"/>
                <w:szCs w:val="18"/>
              </w:rPr>
              <w:t xml:space="preserve">[2] 13.4; </w:t>
            </w:r>
            <w:r w:rsidRPr="00126466">
              <w:rPr>
                <w:rFonts w:ascii="Arial" w:hAnsi="Arial" w:cs="Arial"/>
                <w:bCs/>
                <w:sz w:val="18"/>
                <w:szCs w:val="18"/>
              </w:rPr>
              <w:t>14.1 – 14.4</w:t>
            </w:r>
          </w:p>
        </w:tc>
      </w:tr>
      <w:tr w:rsidR="00175FDF" w:rsidRPr="00C043BB" w14:paraId="58DD5C7C"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5C176DFE" w14:textId="77777777" w:rsidR="00B00651" w:rsidRDefault="00892612" w:rsidP="00EE3EDC">
            <w:pPr>
              <w:spacing w:before="20" w:after="20"/>
              <w:jc w:val="both"/>
              <w:rPr>
                <w:rStyle w:val="Bolds"/>
                <w:rFonts w:ascii="Arial" w:hAnsi="Arial" w:cs="Arial"/>
                <w:b w:val="0"/>
                <w:sz w:val="18"/>
                <w:szCs w:val="18"/>
              </w:rPr>
            </w:pPr>
            <w:r>
              <w:rPr>
                <w:rStyle w:val="Bolds"/>
                <w:rFonts w:ascii="Arial" w:hAnsi="Arial" w:cs="Arial"/>
                <w:sz w:val="18"/>
                <w:szCs w:val="18"/>
              </w:rPr>
              <w:t xml:space="preserve">9. </w:t>
            </w:r>
            <w:r w:rsidR="00175FDF" w:rsidRPr="00C043BB">
              <w:rPr>
                <w:rStyle w:val="Bolds"/>
                <w:rFonts w:ascii="Arial" w:hAnsi="Arial" w:cs="Arial"/>
                <w:sz w:val="18"/>
                <w:szCs w:val="18"/>
              </w:rPr>
              <w:t xml:space="preserve">Indefinite integral. </w:t>
            </w:r>
            <w:r w:rsidR="00175FDF" w:rsidRPr="00E60C49">
              <w:rPr>
                <w:rStyle w:val="Bolds"/>
                <w:rFonts w:ascii="Arial" w:hAnsi="Arial" w:cs="Arial"/>
                <w:b w:val="0"/>
                <w:sz w:val="18"/>
                <w:szCs w:val="18"/>
              </w:rPr>
              <w:t>Antiderivative. Integration rules. Integration by substitution. Integration by parts.</w:t>
            </w:r>
          </w:p>
          <w:p w14:paraId="7AA7E47E" w14:textId="15F5BB60" w:rsidR="00B00651" w:rsidRDefault="00B00651" w:rsidP="00EE3EDC">
            <w:pPr>
              <w:spacing w:before="20" w:after="20"/>
              <w:jc w:val="both"/>
              <w:rPr>
                <w:rStyle w:val="Bolds"/>
                <w:rFonts w:ascii="Arial" w:hAnsi="Arial" w:cs="Arial"/>
                <w:b w:val="0"/>
                <w:sz w:val="18"/>
                <w:szCs w:val="18"/>
              </w:rPr>
            </w:pPr>
            <w:r>
              <w:rPr>
                <w:rFonts w:ascii="Arial" w:hAnsi="Arial" w:cs="Arial"/>
                <w:b/>
                <w:i/>
                <w:sz w:val="18"/>
                <w:szCs w:val="18"/>
              </w:rPr>
              <w:t>Test 9</w:t>
            </w:r>
            <w:r w:rsidRPr="004A5681">
              <w:rPr>
                <w:rFonts w:ascii="Arial" w:hAnsi="Arial" w:cs="Arial"/>
                <w:b/>
                <w:i/>
                <w:sz w:val="18"/>
                <w:szCs w:val="18"/>
              </w:rPr>
              <w:t>.</w:t>
            </w:r>
          </w:p>
          <w:p w14:paraId="332491F8" w14:textId="23FEB4B4" w:rsidR="004A16CC" w:rsidRPr="00DE1A2B" w:rsidRDefault="00175FDF" w:rsidP="00EE3EDC">
            <w:pPr>
              <w:spacing w:before="20" w:after="20"/>
              <w:jc w:val="both"/>
              <w:rPr>
                <w:rFonts w:ascii="Arial" w:hAnsi="Arial" w:cs="Arial"/>
                <w:bCs/>
                <w:sz w:val="18"/>
                <w:szCs w:val="18"/>
              </w:rPr>
            </w:pPr>
            <w:r w:rsidRPr="00E60C49">
              <w:rPr>
                <w:rStyle w:val="Bolds"/>
                <w:rFonts w:ascii="Arial" w:hAnsi="Arial" w:cs="Arial"/>
                <w:b w:val="0"/>
                <w:sz w:val="18"/>
                <w:szCs w:val="18"/>
              </w:rPr>
              <w:t>Applications: marginal analysis</w:t>
            </w:r>
            <w:r w:rsidR="00B00651">
              <w:rPr>
                <w:rStyle w:val="Bolds"/>
                <w:rFonts w:ascii="Arial" w:hAnsi="Arial" w:cs="Arial"/>
                <w:b w:val="0"/>
                <w:sz w:val="18"/>
                <w:szCs w:val="18"/>
              </w:rPr>
              <w:t>, rates of change</w:t>
            </w:r>
            <w:r w:rsidRPr="00E60C49">
              <w:rPr>
                <w:rStyle w:val="Bolds"/>
                <w:rFonts w:ascii="Arial" w:hAnsi="Arial" w:cs="Arial"/>
                <w:b w:val="0"/>
                <w:sz w:val="18"/>
                <w:szCs w:val="18"/>
              </w:rPr>
              <w:t>.</w:t>
            </w:r>
          </w:p>
        </w:tc>
        <w:tc>
          <w:tcPr>
            <w:tcW w:w="800" w:type="pct"/>
            <w:tcBorders>
              <w:top w:val="single" w:sz="4" w:space="0" w:color="auto"/>
              <w:left w:val="single" w:sz="4" w:space="0" w:color="auto"/>
              <w:bottom w:val="single" w:sz="4" w:space="0" w:color="auto"/>
              <w:right w:val="single" w:sz="4" w:space="0" w:color="auto"/>
            </w:tcBorders>
            <w:vAlign w:val="center"/>
          </w:tcPr>
          <w:p w14:paraId="6AB8C4D3" w14:textId="3404959D" w:rsidR="00175FDF" w:rsidRDefault="00892612" w:rsidP="00892612">
            <w:pPr>
              <w:pStyle w:val="Cellleft"/>
              <w:spacing w:before="20" w:after="20"/>
              <w:ind w:left="0"/>
              <w:jc w:val="center"/>
              <w:rPr>
                <w:rFonts w:ascii="Arial" w:hAnsi="Arial" w:cs="Arial"/>
                <w:bCs/>
                <w:sz w:val="18"/>
                <w:szCs w:val="18"/>
              </w:rPr>
            </w:pPr>
            <w:r>
              <w:rPr>
                <w:rFonts w:ascii="Arial" w:hAnsi="Arial" w:cs="Arial"/>
                <w:bCs/>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3B9D5697" w14:textId="18936C91" w:rsidR="00175FDF" w:rsidRDefault="00175FDF" w:rsidP="00EE3EDC">
            <w:pPr>
              <w:pStyle w:val="Cellleft"/>
              <w:spacing w:before="20" w:after="20"/>
              <w:ind w:left="0"/>
              <w:rPr>
                <w:rFonts w:ascii="Arial" w:hAnsi="Arial" w:cs="Arial"/>
                <w:bCs/>
                <w:sz w:val="18"/>
                <w:szCs w:val="18"/>
              </w:rPr>
            </w:pPr>
            <w:r>
              <w:rPr>
                <w:rFonts w:ascii="Arial" w:hAnsi="Arial" w:cs="Arial"/>
                <w:bCs/>
                <w:sz w:val="18"/>
                <w:szCs w:val="18"/>
              </w:rPr>
              <w:t>[1] 11.1; 11.2</w:t>
            </w:r>
          </w:p>
          <w:p w14:paraId="1E0FA298" w14:textId="77777777" w:rsidR="00175FDF" w:rsidRPr="00126466" w:rsidRDefault="00175FDF" w:rsidP="00EE3EDC">
            <w:pPr>
              <w:pStyle w:val="Cellleft"/>
              <w:spacing w:before="20" w:after="20"/>
              <w:ind w:left="0"/>
              <w:rPr>
                <w:rFonts w:ascii="Arial" w:hAnsi="Arial" w:cs="Arial"/>
                <w:bCs/>
                <w:sz w:val="18"/>
                <w:szCs w:val="18"/>
              </w:rPr>
            </w:pPr>
            <w:r>
              <w:rPr>
                <w:rFonts w:ascii="Arial" w:hAnsi="Arial" w:cs="Arial"/>
                <w:bCs/>
                <w:sz w:val="18"/>
                <w:szCs w:val="18"/>
              </w:rPr>
              <w:t>[2] 9.5</w:t>
            </w:r>
          </w:p>
        </w:tc>
      </w:tr>
      <w:tr w:rsidR="00175FDF" w:rsidRPr="00C043BB" w14:paraId="072BDD91"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351DF1EE" w14:textId="77777777" w:rsidR="00B00651" w:rsidRDefault="00892612" w:rsidP="00EE3EDC">
            <w:pPr>
              <w:spacing w:before="20" w:after="20"/>
              <w:jc w:val="both"/>
              <w:rPr>
                <w:rFonts w:ascii="Arial" w:hAnsi="Arial" w:cs="Arial"/>
                <w:sz w:val="18"/>
                <w:szCs w:val="18"/>
              </w:rPr>
            </w:pPr>
            <w:r>
              <w:rPr>
                <w:rFonts w:ascii="Arial" w:hAnsi="Arial" w:cs="Arial"/>
                <w:b/>
                <w:sz w:val="18"/>
                <w:szCs w:val="18"/>
              </w:rPr>
              <w:t xml:space="preserve">10. </w:t>
            </w:r>
            <w:r w:rsidR="00175FDF" w:rsidRPr="00C043BB">
              <w:rPr>
                <w:rFonts w:ascii="Arial" w:hAnsi="Arial" w:cs="Arial"/>
                <w:b/>
                <w:sz w:val="18"/>
                <w:szCs w:val="18"/>
              </w:rPr>
              <w:t xml:space="preserve">Definite integral. </w:t>
            </w:r>
            <w:r w:rsidR="00175FDF" w:rsidRPr="00C043BB">
              <w:rPr>
                <w:rFonts w:ascii="Arial" w:hAnsi="Arial" w:cs="Arial"/>
                <w:sz w:val="18"/>
                <w:szCs w:val="18"/>
              </w:rPr>
              <w:t>Properties. Newton – Leibniz formula. Area between two curves. Integration by substitution. Integration by parts.</w:t>
            </w:r>
          </w:p>
          <w:p w14:paraId="4F1E38DE" w14:textId="557871FE" w:rsidR="00B00651" w:rsidRDefault="00B00651" w:rsidP="00EE3EDC">
            <w:pPr>
              <w:spacing w:before="20" w:after="20"/>
              <w:jc w:val="both"/>
              <w:rPr>
                <w:rFonts w:ascii="Arial" w:hAnsi="Arial" w:cs="Arial"/>
                <w:sz w:val="18"/>
                <w:szCs w:val="18"/>
              </w:rPr>
            </w:pPr>
            <w:r>
              <w:rPr>
                <w:rFonts w:ascii="Arial" w:hAnsi="Arial" w:cs="Arial"/>
                <w:b/>
                <w:i/>
                <w:sz w:val="18"/>
                <w:szCs w:val="18"/>
              </w:rPr>
              <w:t>Test 10</w:t>
            </w:r>
            <w:r w:rsidRPr="004A5681">
              <w:rPr>
                <w:rFonts w:ascii="Arial" w:hAnsi="Arial" w:cs="Arial"/>
                <w:b/>
                <w:i/>
                <w:sz w:val="18"/>
                <w:szCs w:val="18"/>
              </w:rPr>
              <w:t>.</w:t>
            </w:r>
          </w:p>
          <w:p w14:paraId="7A8C7B42" w14:textId="58D71A71" w:rsidR="004A16CC" w:rsidRPr="00C043BB" w:rsidRDefault="00175FDF" w:rsidP="00EE3EDC">
            <w:pPr>
              <w:spacing w:before="20" w:after="20"/>
              <w:jc w:val="both"/>
              <w:rPr>
                <w:rFonts w:ascii="Arial" w:hAnsi="Arial" w:cs="Arial"/>
                <w:sz w:val="18"/>
                <w:szCs w:val="18"/>
              </w:rPr>
            </w:pPr>
            <w:r w:rsidRPr="00C043BB">
              <w:rPr>
                <w:rFonts w:ascii="Arial" w:hAnsi="Arial" w:cs="Arial"/>
                <w:sz w:val="18"/>
                <w:szCs w:val="18"/>
              </w:rPr>
              <w:lastRenderedPageBreak/>
              <w:t xml:space="preserve">Applications: producer and consumer surplus, Lorentz curve and Gini index, mean value over time interval, </w:t>
            </w:r>
            <w:proofErr w:type="gramStart"/>
            <w:r w:rsidRPr="00C043BB">
              <w:rPr>
                <w:rFonts w:ascii="Arial" w:hAnsi="Arial" w:cs="Arial"/>
                <w:sz w:val="18"/>
                <w:szCs w:val="18"/>
              </w:rPr>
              <w:t>growth</w:t>
            </w:r>
            <w:proofErr w:type="gramEnd"/>
            <w:r w:rsidRPr="00C043BB">
              <w:rPr>
                <w:rFonts w:ascii="Arial" w:hAnsi="Arial" w:cs="Arial"/>
                <w:sz w:val="18"/>
                <w:szCs w:val="18"/>
              </w:rPr>
              <w:t xml:space="preserve"> and decay.</w:t>
            </w:r>
          </w:p>
        </w:tc>
        <w:tc>
          <w:tcPr>
            <w:tcW w:w="800" w:type="pct"/>
            <w:tcBorders>
              <w:top w:val="single" w:sz="4" w:space="0" w:color="auto"/>
              <w:left w:val="single" w:sz="4" w:space="0" w:color="auto"/>
              <w:bottom w:val="single" w:sz="4" w:space="0" w:color="auto"/>
              <w:right w:val="single" w:sz="4" w:space="0" w:color="auto"/>
            </w:tcBorders>
            <w:vAlign w:val="center"/>
          </w:tcPr>
          <w:p w14:paraId="06753193" w14:textId="4C7845CE" w:rsidR="00175FDF" w:rsidRDefault="00892612" w:rsidP="00892612">
            <w:pPr>
              <w:pStyle w:val="Cellleft"/>
              <w:spacing w:before="20" w:after="20"/>
              <w:ind w:left="0"/>
              <w:jc w:val="center"/>
              <w:rPr>
                <w:rFonts w:ascii="Arial" w:hAnsi="Arial" w:cs="Arial"/>
                <w:bCs/>
                <w:sz w:val="18"/>
                <w:szCs w:val="18"/>
              </w:rPr>
            </w:pPr>
            <w:r>
              <w:rPr>
                <w:rFonts w:ascii="Arial" w:hAnsi="Arial" w:cs="Arial"/>
                <w:bCs/>
                <w:sz w:val="18"/>
                <w:szCs w:val="18"/>
              </w:rPr>
              <w:lastRenderedPageBreak/>
              <w:t>4</w:t>
            </w:r>
          </w:p>
        </w:tc>
        <w:tc>
          <w:tcPr>
            <w:tcW w:w="800" w:type="pct"/>
            <w:tcBorders>
              <w:top w:val="single" w:sz="4" w:space="0" w:color="auto"/>
              <w:left w:val="single" w:sz="4" w:space="0" w:color="auto"/>
              <w:bottom w:val="single" w:sz="4" w:space="0" w:color="auto"/>
              <w:right w:val="single" w:sz="4" w:space="0" w:color="auto"/>
            </w:tcBorders>
            <w:vAlign w:val="center"/>
          </w:tcPr>
          <w:p w14:paraId="58FD4423" w14:textId="4D63BDCD" w:rsidR="00175FDF" w:rsidRPr="007B628A" w:rsidRDefault="00175FDF" w:rsidP="00EE3EDC">
            <w:pPr>
              <w:pStyle w:val="Cellleft"/>
              <w:spacing w:before="20" w:after="20"/>
              <w:ind w:left="0"/>
              <w:rPr>
                <w:rFonts w:ascii="Arial" w:hAnsi="Arial" w:cs="Arial"/>
                <w:bCs/>
                <w:sz w:val="18"/>
                <w:szCs w:val="18"/>
              </w:rPr>
            </w:pPr>
            <w:r>
              <w:rPr>
                <w:rFonts w:ascii="Arial" w:hAnsi="Arial" w:cs="Arial"/>
                <w:bCs/>
                <w:sz w:val="18"/>
                <w:szCs w:val="18"/>
              </w:rPr>
              <w:t>[1] 11.3–11.7</w:t>
            </w:r>
          </w:p>
        </w:tc>
      </w:tr>
      <w:tr w:rsidR="00175FDF" w:rsidRPr="00C043BB" w14:paraId="74C02F10" w14:textId="77777777" w:rsidTr="00892612">
        <w:tc>
          <w:tcPr>
            <w:tcW w:w="3400" w:type="pct"/>
            <w:tcBorders>
              <w:top w:val="single" w:sz="4" w:space="0" w:color="auto"/>
              <w:left w:val="single" w:sz="4" w:space="0" w:color="auto"/>
              <w:bottom w:val="single" w:sz="4" w:space="0" w:color="auto"/>
              <w:right w:val="single" w:sz="4" w:space="0" w:color="auto"/>
            </w:tcBorders>
            <w:vAlign w:val="center"/>
          </w:tcPr>
          <w:p w14:paraId="74902F28" w14:textId="77777777" w:rsidR="000D7067" w:rsidRDefault="00892612" w:rsidP="00EE3EDC">
            <w:pPr>
              <w:spacing w:before="20" w:after="20"/>
              <w:jc w:val="both"/>
              <w:rPr>
                <w:rFonts w:ascii="Arial" w:hAnsi="Arial" w:cs="Arial"/>
                <w:bCs/>
                <w:sz w:val="18"/>
                <w:szCs w:val="18"/>
              </w:rPr>
            </w:pPr>
            <w:r>
              <w:rPr>
                <w:rFonts w:ascii="Arial" w:hAnsi="Arial" w:cs="Arial"/>
                <w:b/>
                <w:sz w:val="18"/>
                <w:szCs w:val="18"/>
              </w:rPr>
              <w:t xml:space="preserve">11. </w:t>
            </w:r>
            <w:r w:rsidR="00175FDF" w:rsidRPr="00C043BB">
              <w:rPr>
                <w:rFonts w:ascii="Arial" w:hAnsi="Arial" w:cs="Arial"/>
                <w:b/>
                <w:sz w:val="18"/>
                <w:szCs w:val="18"/>
              </w:rPr>
              <w:t xml:space="preserve">Improper integrals. </w:t>
            </w:r>
            <w:r w:rsidR="000D7067">
              <w:rPr>
                <w:rFonts w:ascii="Arial" w:hAnsi="Arial" w:cs="Arial"/>
                <w:bCs/>
                <w:sz w:val="18"/>
                <w:szCs w:val="18"/>
              </w:rPr>
              <w:t>Integration with infinite limits. Integration of discontinuous functions.</w:t>
            </w:r>
          </w:p>
          <w:p w14:paraId="26376FDA" w14:textId="77777777" w:rsidR="000D7067" w:rsidRDefault="000D7067" w:rsidP="00EE3EDC">
            <w:pPr>
              <w:spacing w:before="20" w:after="20"/>
              <w:jc w:val="both"/>
              <w:rPr>
                <w:rFonts w:ascii="Arial" w:hAnsi="Arial" w:cs="Arial"/>
                <w:b/>
                <w:i/>
                <w:sz w:val="18"/>
                <w:szCs w:val="18"/>
              </w:rPr>
            </w:pPr>
            <w:r>
              <w:rPr>
                <w:rFonts w:ascii="Arial" w:hAnsi="Arial" w:cs="Arial"/>
                <w:b/>
                <w:i/>
                <w:sz w:val="18"/>
                <w:szCs w:val="18"/>
              </w:rPr>
              <w:t>T</w:t>
            </w:r>
            <w:r w:rsidRPr="004A5681">
              <w:rPr>
                <w:rFonts w:ascii="Arial" w:hAnsi="Arial" w:cs="Arial"/>
                <w:b/>
                <w:i/>
                <w:sz w:val="18"/>
                <w:szCs w:val="18"/>
              </w:rPr>
              <w:t>est 1</w:t>
            </w:r>
            <w:r>
              <w:rPr>
                <w:rFonts w:ascii="Arial" w:hAnsi="Arial" w:cs="Arial"/>
                <w:b/>
                <w:i/>
                <w:sz w:val="18"/>
                <w:szCs w:val="18"/>
              </w:rPr>
              <w:t>1</w:t>
            </w:r>
            <w:r w:rsidRPr="004A5681">
              <w:rPr>
                <w:rFonts w:ascii="Arial" w:hAnsi="Arial" w:cs="Arial"/>
                <w:b/>
                <w:i/>
                <w:sz w:val="18"/>
                <w:szCs w:val="18"/>
              </w:rPr>
              <w:t>.</w:t>
            </w:r>
          </w:p>
          <w:p w14:paraId="799EE38B" w14:textId="4A973775" w:rsidR="004A16CC" w:rsidRPr="00C043BB" w:rsidRDefault="00175FDF" w:rsidP="00EE3EDC">
            <w:pPr>
              <w:spacing w:before="20" w:after="20"/>
              <w:jc w:val="both"/>
              <w:rPr>
                <w:rFonts w:ascii="Arial" w:hAnsi="Arial" w:cs="Arial"/>
                <w:sz w:val="18"/>
                <w:szCs w:val="18"/>
              </w:rPr>
            </w:pPr>
            <w:r w:rsidRPr="00C043BB">
              <w:rPr>
                <w:rFonts w:ascii="Arial" w:hAnsi="Arial" w:cs="Arial"/>
                <w:sz w:val="18"/>
                <w:szCs w:val="18"/>
              </w:rPr>
              <w:t>Applications: economic growth theory, area under unbounded function</w:t>
            </w:r>
            <w:r>
              <w:rPr>
                <w:rFonts w:ascii="Arial" w:hAnsi="Arial" w:cs="Arial"/>
                <w:sz w:val="18"/>
                <w:szCs w:val="18"/>
              </w:rPr>
              <w:t xml:space="preserve">, </w:t>
            </w:r>
            <w:r w:rsidRPr="003B0938">
              <w:rPr>
                <w:rFonts w:ascii="Arial" w:hAnsi="Arial" w:cs="Arial"/>
                <w:sz w:val="18"/>
                <w:szCs w:val="18"/>
              </w:rPr>
              <w:t>evaluation of investment</w:t>
            </w:r>
            <w:r>
              <w:rPr>
                <w:rFonts w:ascii="Arial" w:hAnsi="Arial" w:cs="Arial"/>
                <w:sz w:val="18"/>
                <w:szCs w:val="18"/>
              </w:rPr>
              <w:t xml:space="preserve"> (total discounted value)</w:t>
            </w:r>
            <w:r w:rsidRPr="00C043BB">
              <w:rPr>
                <w:rFonts w:ascii="Arial" w:hAnsi="Arial" w:cs="Arial"/>
                <w:sz w:val="18"/>
                <w:szCs w:val="18"/>
              </w:rPr>
              <w:t>.</w:t>
            </w:r>
          </w:p>
        </w:tc>
        <w:tc>
          <w:tcPr>
            <w:tcW w:w="800" w:type="pct"/>
            <w:tcBorders>
              <w:top w:val="single" w:sz="4" w:space="0" w:color="auto"/>
              <w:left w:val="single" w:sz="4" w:space="0" w:color="auto"/>
              <w:bottom w:val="single" w:sz="4" w:space="0" w:color="auto"/>
              <w:right w:val="single" w:sz="4" w:space="0" w:color="auto"/>
            </w:tcBorders>
            <w:vAlign w:val="center"/>
          </w:tcPr>
          <w:p w14:paraId="459868E6" w14:textId="1A54D894" w:rsidR="00175FDF" w:rsidRDefault="00892612" w:rsidP="00892612">
            <w:pPr>
              <w:pStyle w:val="Cellleft"/>
              <w:spacing w:before="20" w:after="20"/>
              <w:ind w:left="0"/>
              <w:jc w:val="center"/>
              <w:rPr>
                <w:rFonts w:ascii="Arial" w:hAnsi="Arial" w:cs="Arial"/>
                <w:bCs/>
                <w:sz w:val="18"/>
                <w:szCs w:val="18"/>
              </w:rPr>
            </w:pPr>
            <w:r>
              <w:rPr>
                <w:rFonts w:ascii="Arial" w:hAnsi="Arial" w:cs="Arial"/>
                <w:bCs/>
                <w:sz w:val="18"/>
                <w:szCs w:val="18"/>
              </w:rPr>
              <w:t>4</w:t>
            </w:r>
          </w:p>
        </w:tc>
        <w:tc>
          <w:tcPr>
            <w:tcW w:w="800" w:type="pct"/>
            <w:tcBorders>
              <w:top w:val="single" w:sz="4" w:space="0" w:color="auto"/>
              <w:left w:val="single" w:sz="4" w:space="0" w:color="auto"/>
              <w:bottom w:val="single" w:sz="4" w:space="0" w:color="auto"/>
              <w:right w:val="single" w:sz="4" w:space="0" w:color="auto"/>
            </w:tcBorders>
            <w:vAlign w:val="center"/>
          </w:tcPr>
          <w:p w14:paraId="7454D018" w14:textId="58FB8E8C" w:rsidR="00175FDF" w:rsidRPr="00126466" w:rsidRDefault="00175FDF" w:rsidP="00EE3EDC">
            <w:pPr>
              <w:pStyle w:val="Cellleft"/>
              <w:spacing w:before="20" w:after="20"/>
              <w:ind w:left="0"/>
              <w:rPr>
                <w:rFonts w:ascii="Arial" w:hAnsi="Arial" w:cs="Arial"/>
                <w:bCs/>
                <w:sz w:val="18"/>
                <w:szCs w:val="18"/>
              </w:rPr>
            </w:pPr>
            <w:r>
              <w:rPr>
                <w:rFonts w:ascii="Arial" w:hAnsi="Arial" w:cs="Arial"/>
                <w:bCs/>
                <w:sz w:val="18"/>
                <w:szCs w:val="18"/>
              </w:rPr>
              <w:t xml:space="preserve">[2] </w:t>
            </w:r>
            <w:r w:rsidRPr="00126466">
              <w:rPr>
                <w:rFonts w:ascii="Arial" w:hAnsi="Arial" w:cs="Arial"/>
                <w:bCs/>
                <w:sz w:val="18"/>
                <w:szCs w:val="18"/>
              </w:rPr>
              <w:t>9.7</w:t>
            </w:r>
          </w:p>
        </w:tc>
      </w:tr>
      <w:tr w:rsidR="009A0DFB" w:rsidRPr="00C043BB" w14:paraId="0250A012" w14:textId="77777777" w:rsidTr="00175FDF">
        <w:tc>
          <w:tcPr>
            <w:tcW w:w="3400" w:type="pct"/>
            <w:tcBorders>
              <w:top w:val="single" w:sz="4" w:space="0" w:color="auto"/>
              <w:left w:val="single" w:sz="4" w:space="0" w:color="auto"/>
              <w:bottom w:val="single" w:sz="4" w:space="0" w:color="auto"/>
              <w:right w:val="single" w:sz="4" w:space="0" w:color="auto"/>
            </w:tcBorders>
            <w:vAlign w:val="center"/>
          </w:tcPr>
          <w:p w14:paraId="28546326" w14:textId="7E0E871F" w:rsidR="009A0DFB" w:rsidRDefault="009A0DFB" w:rsidP="009A0DFB">
            <w:pPr>
              <w:spacing w:before="20" w:after="20"/>
              <w:jc w:val="right"/>
              <w:rPr>
                <w:rFonts w:ascii="Arial" w:hAnsi="Arial" w:cs="Arial"/>
                <w:b/>
                <w:sz w:val="18"/>
                <w:szCs w:val="18"/>
              </w:rPr>
            </w:pPr>
          </w:p>
        </w:tc>
        <w:tc>
          <w:tcPr>
            <w:tcW w:w="800" w:type="pct"/>
            <w:tcBorders>
              <w:top w:val="single" w:sz="4" w:space="0" w:color="auto"/>
              <w:left w:val="single" w:sz="4" w:space="0" w:color="auto"/>
              <w:bottom w:val="single" w:sz="4" w:space="0" w:color="auto"/>
              <w:right w:val="single" w:sz="4" w:space="0" w:color="auto"/>
            </w:tcBorders>
          </w:tcPr>
          <w:p w14:paraId="486C656C" w14:textId="75A94B4F" w:rsidR="009A0DFB" w:rsidRPr="009A0DFB" w:rsidRDefault="00C10A01" w:rsidP="009A0DFB">
            <w:pPr>
              <w:pStyle w:val="Cellleft"/>
              <w:spacing w:before="48" w:after="48"/>
              <w:ind w:left="0"/>
              <w:jc w:val="center"/>
              <w:rPr>
                <w:rFonts w:ascii="Arial" w:hAnsi="Arial" w:cs="Arial"/>
                <w:b/>
                <w:bCs/>
                <w:sz w:val="18"/>
                <w:szCs w:val="18"/>
              </w:rPr>
            </w:pPr>
            <w:r w:rsidRPr="00741F1B">
              <w:rPr>
                <w:rFonts w:ascii="Arial" w:hAnsi="Arial" w:cs="Arial"/>
                <w:b/>
                <w:bCs/>
                <w:sz w:val="18"/>
                <w:szCs w:val="18"/>
              </w:rPr>
              <w:t>Total: 48 hours</w:t>
            </w:r>
          </w:p>
        </w:tc>
        <w:tc>
          <w:tcPr>
            <w:tcW w:w="800" w:type="pct"/>
            <w:tcBorders>
              <w:top w:val="single" w:sz="4" w:space="0" w:color="auto"/>
              <w:left w:val="single" w:sz="4" w:space="0" w:color="auto"/>
              <w:bottom w:val="single" w:sz="4" w:space="0" w:color="auto"/>
              <w:right w:val="single" w:sz="4" w:space="0" w:color="auto"/>
            </w:tcBorders>
            <w:vAlign w:val="center"/>
          </w:tcPr>
          <w:p w14:paraId="017BB80E" w14:textId="77777777" w:rsidR="009A0DFB" w:rsidRPr="00126466" w:rsidRDefault="009A0DFB" w:rsidP="00EE3EDC">
            <w:pPr>
              <w:pStyle w:val="Cellleft"/>
              <w:spacing w:before="48" w:after="48"/>
              <w:ind w:left="0"/>
              <w:rPr>
                <w:rFonts w:ascii="Arial" w:hAnsi="Arial" w:cs="Arial"/>
                <w:bCs/>
                <w:sz w:val="18"/>
                <w:szCs w:val="18"/>
              </w:rPr>
            </w:pPr>
          </w:p>
        </w:tc>
      </w:tr>
      <w:tr w:rsidR="009A0DFB" w:rsidRPr="00E60C49" w14:paraId="34433C5D" w14:textId="77777777" w:rsidTr="00175FDF">
        <w:tc>
          <w:tcPr>
            <w:tcW w:w="3400" w:type="pct"/>
            <w:tcBorders>
              <w:top w:val="single" w:sz="4" w:space="0" w:color="auto"/>
              <w:left w:val="single" w:sz="4" w:space="0" w:color="auto"/>
              <w:bottom w:val="single" w:sz="4" w:space="0" w:color="auto"/>
              <w:right w:val="single" w:sz="4" w:space="0" w:color="auto"/>
            </w:tcBorders>
            <w:vAlign w:val="center"/>
          </w:tcPr>
          <w:p w14:paraId="3846D505" w14:textId="4682770A" w:rsidR="009A0DFB" w:rsidRPr="00E60C49" w:rsidRDefault="00E60C49" w:rsidP="00E60C49">
            <w:pPr>
              <w:spacing w:before="20" w:after="20"/>
              <w:rPr>
                <w:rFonts w:ascii="Arial" w:hAnsi="Arial" w:cs="Arial"/>
                <w:sz w:val="18"/>
                <w:szCs w:val="18"/>
              </w:rPr>
            </w:pPr>
            <w:r w:rsidRPr="00E60C49">
              <w:rPr>
                <w:rFonts w:ascii="Arial" w:hAnsi="Arial" w:cs="Arial"/>
                <w:sz w:val="18"/>
                <w:szCs w:val="18"/>
              </w:rPr>
              <w:t>CONSULTATION</w:t>
            </w:r>
          </w:p>
        </w:tc>
        <w:tc>
          <w:tcPr>
            <w:tcW w:w="800" w:type="pct"/>
            <w:tcBorders>
              <w:top w:val="single" w:sz="4" w:space="0" w:color="auto"/>
              <w:left w:val="single" w:sz="4" w:space="0" w:color="auto"/>
              <w:bottom w:val="single" w:sz="4" w:space="0" w:color="auto"/>
              <w:right w:val="single" w:sz="4" w:space="0" w:color="auto"/>
            </w:tcBorders>
          </w:tcPr>
          <w:p w14:paraId="1067006E" w14:textId="698745C1" w:rsidR="009A0DFB" w:rsidRPr="00E60C49" w:rsidRDefault="00E60C49" w:rsidP="009A0DFB">
            <w:pPr>
              <w:pStyle w:val="Cellleft"/>
              <w:spacing w:before="48" w:after="48"/>
              <w:ind w:left="0"/>
              <w:jc w:val="center"/>
              <w:rPr>
                <w:rFonts w:ascii="Arial" w:hAnsi="Arial" w:cs="Arial"/>
                <w:bCs/>
                <w:sz w:val="18"/>
                <w:szCs w:val="18"/>
              </w:rPr>
            </w:pPr>
            <w:r w:rsidRPr="00E60C49">
              <w:rPr>
                <w:rFonts w:ascii="Arial" w:hAnsi="Arial" w:cs="Arial"/>
                <w:bCs/>
                <w:sz w:val="18"/>
                <w:szCs w:val="18"/>
              </w:rPr>
              <w:t>2</w:t>
            </w:r>
          </w:p>
        </w:tc>
        <w:tc>
          <w:tcPr>
            <w:tcW w:w="800" w:type="pct"/>
            <w:tcBorders>
              <w:top w:val="single" w:sz="4" w:space="0" w:color="auto"/>
              <w:left w:val="single" w:sz="4" w:space="0" w:color="auto"/>
              <w:bottom w:val="single" w:sz="4" w:space="0" w:color="auto"/>
              <w:right w:val="single" w:sz="4" w:space="0" w:color="auto"/>
            </w:tcBorders>
            <w:vAlign w:val="center"/>
          </w:tcPr>
          <w:p w14:paraId="5A8826BE" w14:textId="77777777" w:rsidR="009A0DFB" w:rsidRPr="00E60C49" w:rsidRDefault="009A0DFB" w:rsidP="00EE3EDC">
            <w:pPr>
              <w:pStyle w:val="Cellleft"/>
              <w:spacing w:before="48" w:after="48"/>
              <w:ind w:left="0"/>
              <w:rPr>
                <w:rFonts w:ascii="Arial" w:hAnsi="Arial" w:cs="Arial"/>
                <w:bCs/>
                <w:sz w:val="18"/>
                <w:szCs w:val="18"/>
              </w:rPr>
            </w:pPr>
          </w:p>
        </w:tc>
      </w:tr>
      <w:tr w:rsidR="00E60C49" w:rsidRPr="00E60C49" w14:paraId="71200217" w14:textId="77777777" w:rsidTr="00175FDF">
        <w:tc>
          <w:tcPr>
            <w:tcW w:w="3400" w:type="pct"/>
            <w:tcBorders>
              <w:top w:val="single" w:sz="4" w:space="0" w:color="auto"/>
              <w:left w:val="single" w:sz="4" w:space="0" w:color="auto"/>
              <w:bottom w:val="single" w:sz="4" w:space="0" w:color="auto"/>
              <w:right w:val="single" w:sz="4" w:space="0" w:color="auto"/>
            </w:tcBorders>
            <w:vAlign w:val="center"/>
          </w:tcPr>
          <w:p w14:paraId="6F4E9360" w14:textId="070A73B5" w:rsidR="00E60C49" w:rsidRPr="00E60C49" w:rsidRDefault="00E60C49" w:rsidP="00E60C49">
            <w:pPr>
              <w:spacing w:before="20" w:after="20"/>
              <w:rPr>
                <w:rFonts w:ascii="Arial" w:hAnsi="Arial" w:cs="Arial"/>
                <w:sz w:val="18"/>
                <w:szCs w:val="18"/>
              </w:rPr>
            </w:pPr>
            <w:r w:rsidRPr="00E60C49">
              <w:rPr>
                <w:rFonts w:ascii="Arial" w:hAnsi="Arial" w:cs="Arial"/>
                <w:sz w:val="18"/>
                <w:szCs w:val="18"/>
              </w:rPr>
              <w:t>FINAL EXAM</w:t>
            </w:r>
          </w:p>
        </w:tc>
        <w:tc>
          <w:tcPr>
            <w:tcW w:w="800" w:type="pct"/>
            <w:tcBorders>
              <w:top w:val="single" w:sz="4" w:space="0" w:color="auto"/>
              <w:left w:val="single" w:sz="4" w:space="0" w:color="auto"/>
              <w:bottom w:val="single" w:sz="4" w:space="0" w:color="auto"/>
              <w:right w:val="single" w:sz="4" w:space="0" w:color="auto"/>
            </w:tcBorders>
          </w:tcPr>
          <w:p w14:paraId="3478B1A7" w14:textId="6DE932BD" w:rsidR="00E60C49" w:rsidRPr="00E60C49" w:rsidRDefault="00E60C49" w:rsidP="009A0DFB">
            <w:pPr>
              <w:pStyle w:val="Cellleft"/>
              <w:spacing w:before="48" w:after="48"/>
              <w:ind w:left="0"/>
              <w:jc w:val="center"/>
              <w:rPr>
                <w:rFonts w:ascii="Arial" w:hAnsi="Arial" w:cs="Arial"/>
                <w:bCs/>
                <w:sz w:val="18"/>
                <w:szCs w:val="18"/>
              </w:rPr>
            </w:pPr>
            <w:r w:rsidRPr="00E60C49">
              <w:rPr>
                <w:rFonts w:ascii="Arial" w:hAnsi="Arial" w:cs="Arial"/>
                <w:bCs/>
                <w:sz w:val="18"/>
                <w:szCs w:val="18"/>
              </w:rPr>
              <w:t>2</w:t>
            </w:r>
          </w:p>
        </w:tc>
        <w:tc>
          <w:tcPr>
            <w:tcW w:w="800" w:type="pct"/>
            <w:tcBorders>
              <w:top w:val="single" w:sz="4" w:space="0" w:color="auto"/>
              <w:left w:val="single" w:sz="4" w:space="0" w:color="auto"/>
              <w:bottom w:val="single" w:sz="4" w:space="0" w:color="auto"/>
              <w:right w:val="single" w:sz="4" w:space="0" w:color="auto"/>
            </w:tcBorders>
            <w:vAlign w:val="center"/>
          </w:tcPr>
          <w:p w14:paraId="15441D2D" w14:textId="77777777" w:rsidR="00E60C49" w:rsidRPr="00E60C49" w:rsidRDefault="00E60C49" w:rsidP="00EE3EDC">
            <w:pPr>
              <w:pStyle w:val="Cellleft"/>
              <w:spacing w:before="48" w:after="48"/>
              <w:ind w:left="0"/>
              <w:rPr>
                <w:rFonts w:ascii="Arial" w:hAnsi="Arial" w:cs="Arial"/>
                <w:bCs/>
                <w:sz w:val="18"/>
                <w:szCs w:val="18"/>
              </w:rPr>
            </w:pPr>
          </w:p>
        </w:tc>
      </w:tr>
    </w:tbl>
    <w:p w14:paraId="545B655D" w14:textId="7BDDBCF0" w:rsidR="00175FDF" w:rsidRDefault="00175FDF" w:rsidP="00E43407">
      <w:pPr>
        <w:spacing w:after="0" w:line="240" w:lineRule="auto"/>
        <w:jc w:val="both"/>
        <w:rPr>
          <w:rFonts w:ascii="Arial" w:hAnsi="Arial" w:cs="Arial"/>
          <w:b/>
          <w:sz w:val="18"/>
          <w:szCs w:val="18"/>
        </w:rPr>
      </w:pPr>
    </w:p>
    <w:p w14:paraId="705B112E" w14:textId="0DCBDB96" w:rsidR="007B07E1" w:rsidRPr="00741F1B" w:rsidRDefault="005E0D68" w:rsidP="00DA66F4">
      <w:pPr>
        <w:spacing w:after="0" w:line="240" w:lineRule="auto"/>
        <w:rPr>
          <w:rFonts w:ascii="Arial" w:hAnsi="Arial" w:cs="Arial"/>
          <w:b/>
          <w:sz w:val="18"/>
          <w:szCs w:val="18"/>
        </w:rPr>
      </w:pPr>
      <w:r w:rsidRPr="00741F1B">
        <w:rPr>
          <w:rFonts w:ascii="Arial" w:hAnsi="Arial" w:cs="Arial"/>
          <w:b/>
          <w:sz w:val="18"/>
          <w:szCs w:val="18"/>
        </w:rPr>
        <w:t>FINAL GRADE COMPOSITION</w:t>
      </w:r>
    </w:p>
    <w:p w14:paraId="19BD3A11" w14:textId="3AE43093" w:rsidR="00D8515F" w:rsidRPr="00741F1B"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741F1B" w:rsidRPr="00741F1B"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741F1B" w:rsidRDefault="00B259CF" w:rsidP="00A41EFE">
            <w:pPr>
              <w:spacing w:after="0"/>
              <w:rPr>
                <w:rFonts w:ascii="Arial" w:hAnsi="Arial" w:cs="Arial"/>
                <w:b/>
                <w:i/>
                <w:sz w:val="18"/>
                <w:szCs w:val="18"/>
              </w:rPr>
            </w:pPr>
            <w:r w:rsidRPr="00741F1B">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741F1B" w:rsidRDefault="00B259CF" w:rsidP="00B259CF">
            <w:pPr>
              <w:spacing w:before="120" w:after="0"/>
              <w:jc w:val="center"/>
              <w:rPr>
                <w:rFonts w:ascii="Arial" w:hAnsi="Arial" w:cs="Arial"/>
                <w:b/>
                <w:bCs/>
                <w:sz w:val="18"/>
                <w:szCs w:val="18"/>
              </w:rPr>
            </w:pPr>
            <w:r w:rsidRPr="00741F1B">
              <w:rPr>
                <w:rFonts w:ascii="Arial" w:hAnsi="Arial" w:cs="Arial"/>
                <w:b/>
                <w:bCs/>
                <w:sz w:val="18"/>
                <w:szCs w:val="18"/>
              </w:rPr>
              <w:t>%</w:t>
            </w:r>
          </w:p>
        </w:tc>
      </w:tr>
      <w:tr w:rsidR="00741F1B" w:rsidRPr="00741F1B" w14:paraId="0239382D" w14:textId="77777777" w:rsidTr="005E0D68">
        <w:trPr>
          <w:trHeight w:val="245"/>
        </w:trPr>
        <w:tc>
          <w:tcPr>
            <w:tcW w:w="3270" w:type="pct"/>
            <w:tcMar>
              <w:top w:w="29" w:type="dxa"/>
              <w:left w:w="115" w:type="dxa"/>
              <w:bottom w:w="29" w:type="dxa"/>
              <w:right w:w="115" w:type="dxa"/>
            </w:tcMar>
            <w:vAlign w:val="center"/>
          </w:tcPr>
          <w:p w14:paraId="775851C1" w14:textId="6E366900" w:rsidR="00B259CF" w:rsidRPr="00741F1B" w:rsidRDefault="00B259CF" w:rsidP="00B259CF">
            <w:pPr>
              <w:spacing w:before="120" w:after="0"/>
              <w:rPr>
                <w:rFonts w:ascii="Arial" w:hAnsi="Arial" w:cs="Arial"/>
                <w:i/>
                <w:sz w:val="18"/>
                <w:szCs w:val="18"/>
              </w:rPr>
            </w:pPr>
            <w:r w:rsidRPr="00741F1B">
              <w:rPr>
                <w:rFonts w:ascii="Arial" w:hAnsi="Arial" w:cs="Arial"/>
                <w:i/>
                <w:sz w:val="18"/>
                <w:szCs w:val="18"/>
              </w:rPr>
              <w:t xml:space="preserve">Individual Components </w:t>
            </w:r>
            <w:r w:rsidR="00F2752E" w:rsidRPr="00741F1B">
              <w:rPr>
                <w:rFonts w:ascii="Arial" w:hAnsi="Arial" w:cs="Arial"/>
                <w:i/>
                <w:sz w:val="18"/>
                <w:szCs w:val="18"/>
              </w:rPr>
              <w:t>100%</w:t>
            </w:r>
          </w:p>
        </w:tc>
        <w:tc>
          <w:tcPr>
            <w:tcW w:w="1730" w:type="pct"/>
            <w:tcMar>
              <w:top w:w="29" w:type="dxa"/>
              <w:left w:w="115" w:type="dxa"/>
              <w:bottom w:w="29" w:type="dxa"/>
              <w:right w:w="115" w:type="dxa"/>
            </w:tcMar>
            <w:vAlign w:val="center"/>
          </w:tcPr>
          <w:p w14:paraId="084CB7F0" w14:textId="105258E9" w:rsidR="00B259CF" w:rsidRPr="00741F1B" w:rsidRDefault="00B259CF" w:rsidP="00B259CF">
            <w:pPr>
              <w:spacing w:before="120" w:after="0"/>
              <w:jc w:val="center"/>
              <w:rPr>
                <w:rFonts w:ascii="Arial" w:hAnsi="Arial" w:cs="Arial"/>
                <w:sz w:val="18"/>
                <w:szCs w:val="18"/>
              </w:rPr>
            </w:pPr>
          </w:p>
        </w:tc>
      </w:tr>
      <w:tr w:rsidR="008609EA" w:rsidRPr="00741F1B" w14:paraId="47AEAEEA" w14:textId="77777777" w:rsidTr="005E0D68">
        <w:trPr>
          <w:trHeight w:val="245"/>
        </w:trPr>
        <w:tc>
          <w:tcPr>
            <w:tcW w:w="3270" w:type="pct"/>
            <w:tcMar>
              <w:top w:w="29" w:type="dxa"/>
              <w:left w:w="115" w:type="dxa"/>
              <w:bottom w:w="29" w:type="dxa"/>
              <w:right w:w="115" w:type="dxa"/>
            </w:tcMar>
            <w:vAlign w:val="center"/>
          </w:tcPr>
          <w:p w14:paraId="6CAAD79F" w14:textId="74DFF222" w:rsidR="008609EA" w:rsidRPr="008609EA" w:rsidRDefault="004B3A7A" w:rsidP="008609EA">
            <w:pPr>
              <w:spacing w:before="120" w:after="0"/>
              <w:rPr>
                <w:rFonts w:ascii="Arial" w:hAnsi="Arial" w:cs="Arial"/>
                <w:sz w:val="18"/>
                <w:szCs w:val="18"/>
              </w:rPr>
            </w:pPr>
            <w:r>
              <w:rPr>
                <w:rFonts w:ascii="Arial" w:hAnsi="Arial" w:cs="Arial"/>
                <w:sz w:val="18"/>
                <w:szCs w:val="18"/>
              </w:rPr>
              <w:t>T</w:t>
            </w:r>
            <w:r w:rsidR="008609EA" w:rsidRPr="008609EA">
              <w:rPr>
                <w:rFonts w:ascii="Arial" w:hAnsi="Arial" w:cs="Arial"/>
                <w:sz w:val="18"/>
                <w:szCs w:val="18"/>
              </w:rPr>
              <w:t xml:space="preserve">ests </w:t>
            </w:r>
            <w:r w:rsidR="00453731">
              <w:rPr>
                <w:rFonts w:ascii="Arial" w:hAnsi="Arial" w:cs="Arial"/>
                <w:sz w:val="18"/>
                <w:szCs w:val="18"/>
              </w:rPr>
              <w:t>1 – 11</w:t>
            </w:r>
          </w:p>
        </w:tc>
        <w:tc>
          <w:tcPr>
            <w:tcW w:w="1730" w:type="pct"/>
            <w:tcMar>
              <w:top w:w="29" w:type="dxa"/>
              <w:left w:w="115" w:type="dxa"/>
              <w:bottom w:w="29" w:type="dxa"/>
              <w:right w:w="115" w:type="dxa"/>
            </w:tcMar>
            <w:vAlign w:val="center"/>
          </w:tcPr>
          <w:p w14:paraId="711EDA6E" w14:textId="2E9475E2" w:rsidR="008609EA" w:rsidRPr="00741F1B" w:rsidRDefault="004B3A7A" w:rsidP="008609EA">
            <w:pPr>
              <w:spacing w:before="120" w:after="0"/>
              <w:jc w:val="center"/>
              <w:rPr>
                <w:rFonts w:ascii="Arial" w:hAnsi="Arial" w:cs="Arial"/>
                <w:sz w:val="18"/>
                <w:szCs w:val="18"/>
              </w:rPr>
            </w:pPr>
            <w:r>
              <w:rPr>
                <w:rFonts w:ascii="Arial" w:hAnsi="Arial" w:cs="Arial"/>
                <w:sz w:val="18"/>
                <w:szCs w:val="18"/>
              </w:rPr>
              <w:t>22</w:t>
            </w:r>
            <w:r w:rsidR="008609EA">
              <w:rPr>
                <w:rFonts w:ascii="Arial" w:hAnsi="Arial" w:cs="Arial"/>
                <w:sz w:val="18"/>
                <w:szCs w:val="18"/>
              </w:rPr>
              <w:t xml:space="preserve"> (11*</w:t>
            </w:r>
            <w:r>
              <w:rPr>
                <w:rFonts w:ascii="Arial" w:hAnsi="Arial" w:cs="Arial"/>
                <w:sz w:val="18"/>
                <w:szCs w:val="18"/>
              </w:rPr>
              <w:t>2</w:t>
            </w:r>
            <w:r w:rsidR="008609EA">
              <w:rPr>
                <w:rFonts w:ascii="Arial" w:hAnsi="Arial" w:cs="Arial"/>
                <w:sz w:val="18"/>
                <w:szCs w:val="18"/>
              </w:rPr>
              <w:t>%)</w:t>
            </w:r>
          </w:p>
        </w:tc>
      </w:tr>
      <w:tr w:rsidR="008609EA" w:rsidRPr="00741F1B" w14:paraId="567DDCA0" w14:textId="77777777" w:rsidTr="005E0D68">
        <w:trPr>
          <w:trHeight w:val="245"/>
        </w:trPr>
        <w:tc>
          <w:tcPr>
            <w:tcW w:w="3270" w:type="pct"/>
            <w:tcMar>
              <w:top w:w="29" w:type="dxa"/>
              <w:left w:w="115" w:type="dxa"/>
              <w:bottom w:w="29" w:type="dxa"/>
              <w:right w:w="115" w:type="dxa"/>
            </w:tcMar>
            <w:vAlign w:val="center"/>
          </w:tcPr>
          <w:p w14:paraId="6F6E5C11" w14:textId="4152E224" w:rsidR="008609EA" w:rsidRPr="00741F1B" w:rsidRDefault="008609EA" w:rsidP="008609EA">
            <w:pPr>
              <w:spacing w:before="120" w:after="0"/>
              <w:rPr>
                <w:rFonts w:ascii="Arial" w:hAnsi="Arial" w:cs="Arial"/>
                <w:sz w:val="18"/>
              </w:rPr>
            </w:pPr>
            <w:r>
              <w:rPr>
                <w:rFonts w:ascii="Arial" w:hAnsi="Arial" w:cs="Arial"/>
                <w:sz w:val="18"/>
              </w:rPr>
              <w:t>Midterm exam (topics 1 – 6</w:t>
            </w:r>
            <w:r w:rsidRPr="00741F1B">
              <w:rPr>
                <w:rFonts w:ascii="Arial" w:hAnsi="Arial" w:cs="Arial"/>
                <w:sz w:val="18"/>
              </w:rPr>
              <w:t>)</w:t>
            </w:r>
          </w:p>
        </w:tc>
        <w:tc>
          <w:tcPr>
            <w:tcW w:w="1730" w:type="pct"/>
            <w:tcMar>
              <w:top w:w="29" w:type="dxa"/>
              <w:left w:w="115" w:type="dxa"/>
              <w:bottom w:w="29" w:type="dxa"/>
              <w:right w:w="115" w:type="dxa"/>
            </w:tcMar>
            <w:vAlign w:val="center"/>
          </w:tcPr>
          <w:p w14:paraId="77CEE040" w14:textId="5E249D62" w:rsidR="008609EA" w:rsidRPr="00741F1B" w:rsidRDefault="008609EA" w:rsidP="008609EA">
            <w:pPr>
              <w:spacing w:before="120" w:after="0"/>
              <w:jc w:val="center"/>
              <w:rPr>
                <w:rFonts w:ascii="Arial" w:hAnsi="Arial" w:cs="Arial"/>
                <w:sz w:val="18"/>
                <w:szCs w:val="18"/>
              </w:rPr>
            </w:pPr>
            <w:r>
              <w:rPr>
                <w:rFonts w:ascii="Arial" w:hAnsi="Arial" w:cs="Arial"/>
                <w:sz w:val="18"/>
                <w:szCs w:val="18"/>
              </w:rPr>
              <w:t>39</w:t>
            </w:r>
          </w:p>
        </w:tc>
      </w:tr>
      <w:tr w:rsidR="008609EA" w:rsidRPr="00741F1B" w14:paraId="5A2ACF56" w14:textId="77777777" w:rsidTr="005E0D68">
        <w:trPr>
          <w:trHeight w:val="245"/>
        </w:trPr>
        <w:tc>
          <w:tcPr>
            <w:tcW w:w="3270" w:type="pct"/>
            <w:tcMar>
              <w:top w:w="29" w:type="dxa"/>
              <w:left w:w="115" w:type="dxa"/>
              <w:bottom w:w="29" w:type="dxa"/>
              <w:right w:w="115" w:type="dxa"/>
            </w:tcMar>
            <w:vAlign w:val="center"/>
          </w:tcPr>
          <w:p w14:paraId="253EC4BB" w14:textId="496385E5" w:rsidR="008609EA" w:rsidRPr="00741F1B" w:rsidRDefault="008609EA" w:rsidP="008609EA">
            <w:pPr>
              <w:spacing w:before="120" w:after="0"/>
              <w:rPr>
                <w:rFonts w:ascii="Arial" w:hAnsi="Arial" w:cs="Arial"/>
                <w:sz w:val="18"/>
                <w:szCs w:val="18"/>
              </w:rPr>
            </w:pPr>
            <w:r w:rsidRPr="00741F1B">
              <w:rPr>
                <w:rFonts w:ascii="Arial" w:hAnsi="Arial" w:cs="Arial"/>
                <w:sz w:val="18"/>
              </w:rPr>
              <w:t>Final exam</w:t>
            </w:r>
            <w:r>
              <w:rPr>
                <w:rFonts w:ascii="Arial" w:hAnsi="Arial" w:cs="Arial"/>
                <w:sz w:val="18"/>
                <w:szCs w:val="18"/>
              </w:rPr>
              <w:t xml:space="preserve"> (topics 7</w:t>
            </w:r>
            <w:r w:rsidRPr="00741F1B">
              <w:rPr>
                <w:rFonts w:ascii="Arial" w:hAnsi="Arial" w:cs="Arial"/>
                <w:sz w:val="18"/>
                <w:szCs w:val="18"/>
              </w:rPr>
              <w:t xml:space="preserve"> – 11)</w:t>
            </w:r>
          </w:p>
        </w:tc>
        <w:tc>
          <w:tcPr>
            <w:tcW w:w="1730" w:type="pct"/>
            <w:tcMar>
              <w:top w:w="29" w:type="dxa"/>
              <w:left w:w="115" w:type="dxa"/>
              <w:bottom w:w="29" w:type="dxa"/>
              <w:right w:w="115" w:type="dxa"/>
            </w:tcMar>
            <w:vAlign w:val="center"/>
          </w:tcPr>
          <w:p w14:paraId="740E0D8D" w14:textId="6B9A716F" w:rsidR="008609EA" w:rsidRPr="00741F1B" w:rsidRDefault="008609EA" w:rsidP="008609EA">
            <w:pPr>
              <w:spacing w:before="120" w:after="0"/>
              <w:jc w:val="center"/>
              <w:rPr>
                <w:rFonts w:ascii="Arial" w:hAnsi="Arial" w:cs="Arial"/>
                <w:sz w:val="18"/>
                <w:szCs w:val="18"/>
              </w:rPr>
            </w:pPr>
            <w:r>
              <w:rPr>
                <w:rFonts w:ascii="Arial" w:hAnsi="Arial" w:cs="Arial"/>
                <w:sz w:val="18"/>
                <w:szCs w:val="18"/>
              </w:rPr>
              <w:t>39</w:t>
            </w:r>
          </w:p>
        </w:tc>
      </w:tr>
      <w:tr w:rsidR="008609EA" w:rsidRPr="00741F1B"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8609EA" w:rsidRPr="00741F1B" w:rsidRDefault="008609EA" w:rsidP="008609EA">
            <w:pPr>
              <w:spacing w:before="120" w:after="0"/>
              <w:rPr>
                <w:rFonts w:ascii="Arial" w:hAnsi="Arial" w:cs="Arial"/>
                <w:b/>
                <w:bCs/>
                <w:sz w:val="18"/>
                <w:szCs w:val="18"/>
              </w:rPr>
            </w:pPr>
            <w:r w:rsidRPr="00741F1B">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8609EA" w:rsidRPr="00741F1B" w:rsidRDefault="008609EA" w:rsidP="008609EA">
            <w:pPr>
              <w:spacing w:before="120" w:after="0"/>
              <w:jc w:val="center"/>
              <w:rPr>
                <w:rFonts w:ascii="Arial" w:hAnsi="Arial" w:cs="Arial"/>
                <w:b/>
                <w:bCs/>
                <w:sz w:val="18"/>
                <w:szCs w:val="18"/>
              </w:rPr>
            </w:pPr>
            <w:r w:rsidRPr="00741F1B">
              <w:rPr>
                <w:rFonts w:ascii="Arial" w:hAnsi="Arial" w:cs="Arial"/>
                <w:b/>
                <w:bCs/>
                <w:sz w:val="18"/>
                <w:szCs w:val="18"/>
              </w:rPr>
              <w:t>100</w:t>
            </w:r>
          </w:p>
        </w:tc>
      </w:tr>
    </w:tbl>
    <w:p w14:paraId="3B54CF38" w14:textId="52CFB738" w:rsidR="001F5720" w:rsidRDefault="001F5720" w:rsidP="00DA66F4">
      <w:pPr>
        <w:spacing w:after="0" w:line="240" w:lineRule="auto"/>
        <w:rPr>
          <w:rFonts w:ascii="Arial" w:hAnsi="Arial" w:cs="Arial"/>
          <w:b/>
          <w:sz w:val="18"/>
          <w:szCs w:val="18"/>
        </w:rPr>
      </w:pPr>
    </w:p>
    <w:p w14:paraId="575CCD06" w14:textId="77777777" w:rsidR="00453731" w:rsidRPr="00741F1B" w:rsidRDefault="00453731" w:rsidP="00453731">
      <w:pPr>
        <w:pStyle w:val="ListParagraph"/>
        <w:autoSpaceDE w:val="0"/>
        <w:autoSpaceDN w:val="0"/>
        <w:adjustRightInd w:val="0"/>
        <w:spacing w:after="0" w:line="240" w:lineRule="auto"/>
        <w:ind w:left="0"/>
        <w:jc w:val="both"/>
        <w:rPr>
          <w:rFonts w:ascii="Arial" w:hAnsi="Arial" w:cs="Arial"/>
          <w:b/>
          <w:sz w:val="18"/>
          <w:szCs w:val="18"/>
        </w:rPr>
      </w:pPr>
      <w:r w:rsidRPr="00741F1B">
        <w:rPr>
          <w:rFonts w:ascii="Arial" w:hAnsi="Arial" w:cs="Arial"/>
          <w:b/>
          <w:sz w:val="18"/>
          <w:szCs w:val="18"/>
        </w:rPr>
        <w:t>DESCRIPTION AND GRADING CRITERIA OF EACH ASSIGNMENT</w:t>
      </w:r>
    </w:p>
    <w:p w14:paraId="1E323307" w14:textId="77777777" w:rsidR="00453731" w:rsidRPr="00741F1B" w:rsidRDefault="00453731" w:rsidP="00453731">
      <w:pPr>
        <w:autoSpaceDE w:val="0"/>
        <w:autoSpaceDN w:val="0"/>
        <w:adjustRightInd w:val="0"/>
        <w:spacing w:after="0" w:line="240" w:lineRule="auto"/>
        <w:jc w:val="both"/>
        <w:rPr>
          <w:rFonts w:ascii="Arial" w:hAnsi="Arial" w:cs="Arial"/>
          <w:i/>
          <w:sz w:val="18"/>
          <w:szCs w:val="18"/>
        </w:rPr>
      </w:pPr>
      <w:r w:rsidRPr="00741F1B">
        <w:rPr>
          <w:rFonts w:ascii="Arial" w:hAnsi="Arial" w:cs="Arial"/>
          <w:i/>
          <w:sz w:val="18"/>
          <w:szCs w:val="18"/>
        </w:rPr>
        <w:t>(Provide short descriptions and grading criteria of each assignment)</w:t>
      </w:r>
    </w:p>
    <w:p w14:paraId="06DC50D7" w14:textId="77777777" w:rsidR="00453731" w:rsidRPr="00741F1B" w:rsidRDefault="00453731" w:rsidP="00453731">
      <w:pPr>
        <w:pStyle w:val="ListParagraph"/>
        <w:autoSpaceDE w:val="0"/>
        <w:autoSpaceDN w:val="0"/>
        <w:adjustRightInd w:val="0"/>
        <w:spacing w:after="0" w:line="240" w:lineRule="auto"/>
        <w:ind w:left="0"/>
        <w:jc w:val="both"/>
        <w:rPr>
          <w:rFonts w:ascii="Arial" w:hAnsi="Arial" w:cs="Arial"/>
          <w:bCs/>
          <w:sz w:val="18"/>
          <w:szCs w:val="18"/>
        </w:rPr>
      </w:pPr>
    </w:p>
    <w:p w14:paraId="4D15EB8C" w14:textId="77777777" w:rsidR="00453731" w:rsidRPr="00741F1B" w:rsidRDefault="00453731" w:rsidP="00453731">
      <w:pPr>
        <w:spacing w:before="120" w:after="120" w:line="264" w:lineRule="auto"/>
        <w:jc w:val="both"/>
        <w:rPr>
          <w:rFonts w:ascii="Arial" w:hAnsi="Arial" w:cs="Arial"/>
          <w:sz w:val="18"/>
        </w:rPr>
      </w:pPr>
      <w:r w:rsidRPr="00741F1B">
        <w:rPr>
          <w:rFonts w:ascii="Arial" w:hAnsi="Arial" w:cs="Arial"/>
          <w:sz w:val="18"/>
        </w:rPr>
        <w:t xml:space="preserve">The overall assessment of the course (total maximum of 100% is possible) will be composed from </w:t>
      </w:r>
      <w:r>
        <w:rPr>
          <w:rFonts w:ascii="Arial" w:hAnsi="Arial" w:cs="Arial"/>
          <w:sz w:val="18"/>
        </w:rPr>
        <w:t>evaluations of multiple</w:t>
      </w:r>
      <w:r w:rsidRPr="00741F1B">
        <w:rPr>
          <w:rFonts w:ascii="Arial" w:hAnsi="Arial" w:cs="Arial"/>
          <w:sz w:val="18"/>
        </w:rPr>
        <w:t xml:space="preserve"> tasks (midterm and final exams</w:t>
      </w:r>
      <w:r>
        <w:rPr>
          <w:rFonts w:ascii="Arial" w:hAnsi="Arial" w:cs="Arial"/>
          <w:sz w:val="18"/>
        </w:rPr>
        <w:t>, tests</w:t>
      </w:r>
      <w:r w:rsidRPr="00741F1B">
        <w:rPr>
          <w:rFonts w:ascii="Arial" w:hAnsi="Arial" w:cs="Arial"/>
          <w:sz w:val="18"/>
        </w:rPr>
        <w:t>), which are described as follows:</w:t>
      </w:r>
    </w:p>
    <w:p w14:paraId="5CFA307A" w14:textId="5F4EC2DE" w:rsidR="00453731" w:rsidRDefault="00F40EB0" w:rsidP="00453731">
      <w:pPr>
        <w:numPr>
          <w:ilvl w:val="0"/>
          <w:numId w:val="32"/>
        </w:numPr>
        <w:tabs>
          <w:tab w:val="left" w:pos="426"/>
        </w:tabs>
        <w:spacing w:before="120" w:after="120" w:line="264" w:lineRule="auto"/>
        <w:ind w:left="425" w:hanging="425"/>
        <w:jc w:val="both"/>
        <w:rPr>
          <w:rFonts w:ascii="Arial" w:hAnsi="Arial" w:cs="Arial"/>
          <w:sz w:val="18"/>
        </w:rPr>
      </w:pPr>
      <w:r>
        <w:rPr>
          <w:rFonts w:ascii="Arial" w:hAnsi="Arial" w:cs="Arial"/>
          <w:sz w:val="18"/>
        </w:rPr>
        <w:t>T</w:t>
      </w:r>
      <w:r w:rsidR="00453731">
        <w:rPr>
          <w:rFonts w:ascii="Arial" w:hAnsi="Arial" w:cs="Arial"/>
          <w:sz w:val="18"/>
        </w:rPr>
        <w:t xml:space="preserve">ests are held at the </w:t>
      </w:r>
      <w:r>
        <w:rPr>
          <w:rFonts w:ascii="Arial" w:hAnsi="Arial" w:cs="Arial"/>
          <w:sz w:val="18"/>
        </w:rPr>
        <w:t>beginning</w:t>
      </w:r>
      <w:r w:rsidR="00453731">
        <w:rPr>
          <w:rFonts w:ascii="Arial" w:hAnsi="Arial" w:cs="Arial"/>
          <w:sz w:val="18"/>
        </w:rPr>
        <w:t xml:space="preserve"> of each </w:t>
      </w:r>
      <w:r>
        <w:rPr>
          <w:rFonts w:ascii="Arial" w:hAnsi="Arial" w:cs="Arial"/>
          <w:sz w:val="18"/>
        </w:rPr>
        <w:t xml:space="preserve">theory </w:t>
      </w:r>
      <w:r w:rsidR="00453731">
        <w:rPr>
          <w:rFonts w:ascii="Arial" w:hAnsi="Arial" w:cs="Arial"/>
          <w:sz w:val="18"/>
        </w:rPr>
        <w:t>lecture and consist of 10 multiple-choice pure mathematical questions that cover material from video tutorial</w:t>
      </w:r>
      <w:r>
        <w:rPr>
          <w:rFonts w:ascii="Arial" w:hAnsi="Arial" w:cs="Arial"/>
          <w:sz w:val="18"/>
        </w:rPr>
        <w:t>s</w:t>
      </w:r>
      <w:r w:rsidR="00453731">
        <w:rPr>
          <w:rFonts w:ascii="Arial" w:hAnsi="Arial" w:cs="Arial"/>
          <w:sz w:val="18"/>
        </w:rPr>
        <w:t xml:space="preserve">, which students </w:t>
      </w:r>
      <w:r>
        <w:rPr>
          <w:rFonts w:ascii="Arial" w:hAnsi="Arial" w:cs="Arial"/>
          <w:sz w:val="18"/>
        </w:rPr>
        <w:t>must</w:t>
      </w:r>
      <w:r w:rsidR="00453731">
        <w:rPr>
          <w:rFonts w:ascii="Arial" w:hAnsi="Arial" w:cs="Arial"/>
          <w:sz w:val="18"/>
        </w:rPr>
        <w:t xml:space="preserve"> watch prior each </w:t>
      </w:r>
      <w:r w:rsidR="00DB7E3E">
        <w:rPr>
          <w:rFonts w:ascii="Arial" w:hAnsi="Arial" w:cs="Arial"/>
          <w:sz w:val="18"/>
        </w:rPr>
        <w:t xml:space="preserve">theory </w:t>
      </w:r>
      <w:r w:rsidR="00453731">
        <w:rPr>
          <w:rFonts w:ascii="Arial" w:hAnsi="Arial" w:cs="Arial"/>
          <w:sz w:val="18"/>
        </w:rPr>
        <w:t xml:space="preserve">lecture. Each test values </w:t>
      </w:r>
      <w:r w:rsidR="00DB7E3E">
        <w:rPr>
          <w:rFonts w:ascii="Arial" w:hAnsi="Arial" w:cs="Arial"/>
          <w:sz w:val="18"/>
        </w:rPr>
        <w:t>2</w:t>
      </w:r>
      <w:r w:rsidR="00453731">
        <w:rPr>
          <w:rFonts w:ascii="Arial" w:hAnsi="Arial" w:cs="Arial"/>
          <w:sz w:val="18"/>
        </w:rPr>
        <w:t>% of the final grade.</w:t>
      </w:r>
    </w:p>
    <w:p w14:paraId="1A2B821F" w14:textId="4F9B568B" w:rsidR="00453731" w:rsidRPr="00741F1B" w:rsidRDefault="00453731" w:rsidP="00453731">
      <w:pPr>
        <w:numPr>
          <w:ilvl w:val="0"/>
          <w:numId w:val="32"/>
        </w:numPr>
        <w:tabs>
          <w:tab w:val="left" w:pos="426"/>
        </w:tabs>
        <w:spacing w:before="120" w:after="120" w:line="264" w:lineRule="auto"/>
        <w:ind w:left="425" w:hanging="425"/>
        <w:jc w:val="both"/>
        <w:rPr>
          <w:rFonts w:ascii="Arial" w:hAnsi="Arial" w:cs="Arial"/>
          <w:sz w:val="18"/>
        </w:rPr>
      </w:pPr>
      <w:r w:rsidRPr="00741F1B">
        <w:rPr>
          <w:rFonts w:ascii="Arial" w:hAnsi="Arial" w:cs="Arial"/>
          <w:sz w:val="18"/>
        </w:rPr>
        <w:t xml:space="preserve">Two </w:t>
      </w:r>
      <w:r w:rsidR="00DB7E3E">
        <w:rPr>
          <w:rFonts w:ascii="Arial" w:hAnsi="Arial" w:cs="Arial"/>
          <w:sz w:val="18"/>
        </w:rPr>
        <w:t>academic</w:t>
      </w:r>
      <w:r w:rsidRPr="00741F1B">
        <w:rPr>
          <w:rFonts w:ascii="Arial" w:hAnsi="Arial" w:cs="Arial"/>
          <w:sz w:val="18"/>
        </w:rPr>
        <w:t xml:space="preserve"> hours long written closed book mi</w:t>
      </w:r>
      <w:r>
        <w:rPr>
          <w:rFonts w:ascii="Arial" w:hAnsi="Arial" w:cs="Arial"/>
          <w:sz w:val="18"/>
        </w:rPr>
        <w:t>dterm exam will count for the 39</w:t>
      </w:r>
      <w:r w:rsidRPr="00741F1B">
        <w:rPr>
          <w:rFonts w:ascii="Arial" w:hAnsi="Arial" w:cs="Arial"/>
          <w:sz w:val="18"/>
        </w:rPr>
        <w:t xml:space="preserve">% of the final </w:t>
      </w:r>
      <w:r w:rsidR="00157346" w:rsidRPr="00741F1B">
        <w:rPr>
          <w:rFonts w:ascii="Arial" w:hAnsi="Arial" w:cs="Arial"/>
          <w:sz w:val="18"/>
        </w:rPr>
        <w:t>evaluation</w:t>
      </w:r>
      <w:r w:rsidR="00157346">
        <w:rPr>
          <w:rFonts w:ascii="Arial" w:hAnsi="Arial" w:cs="Arial"/>
          <w:sz w:val="18"/>
        </w:rPr>
        <w:t xml:space="preserve"> and</w:t>
      </w:r>
      <w:r w:rsidR="00EE6C2A">
        <w:rPr>
          <w:rFonts w:ascii="Arial" w:hAnsi="Arial" w:cs="Arial"/>
          <w:sz w:val="18"/>
        </w:rPr>
        <w:t xml:space="preserve"> will require to solve several applied problems</w:t>
      </w:r>
      <w:r w:rsidRPr="00741F1B">
        <w:rPr>
          <w:rFonts w:ascii="Arial" w:hAnsi="Arial" w:cs="Arial"/>
          <w:sz w:val="18"/>
        </w:rPr>
        <w:t>. Only non-text (non-graphical, non-solving) calculators</w:t>
      </w:r>
      <w:r>
        <w:rPr>
          <w:rFonts w:ascii="Arial" w:hAnsi="Arial" w:cs="Arial"/>
          <w:sz w:val="18"/>
        </w:rPr>
        <w:t>, dictionaries,</w:t>
      </w:r>
      <w:r w:rsidRPr="00741F1B">
        <w:rPr>
          <w:rFonts w:ascii="Arial" w:hAnsi="Arial" w:cs="Arial"/>
          <w:sz w:val="18"/>
        </w:rPr>
        <w:t xml:space="preserve"> and provided sheet with formulas will be allowed. Exam will include appl</w:t>
      </w:r>
      <w:r>
        <w:rPr>
          <w:rFonts w:ascii="Arial" w:hAnsi="Arial" w:cs="Arial"/>
          <w:sz w:val="18"/>
        </w:rPr>
        <w:t>ied problems on the topics 1 – 6.</w:t>
      </w:r>
    </w:p>
    <w:p w14:paraId="122B9D61" w14:textId="2BD60A12" w:rsidR="00453731" w:rsidRPr="00741F1B" w:rsidRDefault="00453731" w:rsidP="00453731">
      <w:pPr>
        <w:numPr>
          <w:ilvl w:val="0"/>
          <w:numId w:val="32"/>
        </w:numPr>
        <w:tabs>
          <w:tab w:val="left" w:pos="426"/>
        </w:tabs>
        <w:spacing w:before="120" w:after="120" w:line="264" w:lineRule="auto"/>
        <w:ind w:left="425" w:hanging="425"/>
        <w:jc w:val="both"/>
        <w:rPr>
          <w:rFonts w:ascii="Arial" w:hAnsi="Arial" w:cs="Arial"/>
          <w:sz w:val="18"/>
        </w:rPr>
      </w:pPr>
      <w:r w:rsidRPr="00741F1B">
        <w:rPr>
          <w:rFonts w:ascii="Arial" w:hAnsi="Arial" w:cs="Arial"/>
          <w:sz w:val="18"/>
        </w:rPr>
        <w:t xml:space="preserve">Two </w:t>
      </w:r>
      <w:r w:rsidR="00DB7E3E">
        <w:rPr>
          <w:rFonts w:ascii="Arial" w:hAnsi="Arial" w:cs="Arial"/>
          <w:sz w:val="18"/>
        </w:rPr>
        <w:t>academic</w:t>
      </w:r>
      <w:r w:rsidRPr="00741F1B">
        <w:rPr>
          <w:rFonts w:ascii="Arial" w:hAnsi="Arial" w:cs="Arial"/>
          <w:sz w:val="18"/>
        </w:rPr>
        <w:t xml:space="preserve"> hours long written close</w:t>
      </w:r>
      <w:r>
        <w:rPr>
          <w:rFonts w:ascii="Arial" w:hAnsi="Arial" w:cs="Arial"/>
          <w:sz w:val="18"/>
        </w:rPr>
        <w:t>d book exam will count for the 39</w:t>
      </w:r>
      <w:r w:rsidRPr="00741F1B">
        <w:rPr>
          <w:rFonts w:ascii="Arial" w:hAnsi="Arial" w:cs="Arial"/>
          <w:sz w:val="18"/>
        </w:rPr>
        <w:t xml:space="preserve">% of the final </w:t>
      </w:r>
      <w:r w:rsidR="00157346" w:rsidRPr="00741F1B">
        <w:rPr>
          <w:rFonts w:ascii="Arial" w:hAnsi="Arial" w:cs="Arial"/>
          <w:sz w:val="18"/>
        </w:rPr>
        <w:t>evaluation</w:t>
      </w:r>
      <w:r w:rsidR="00157346">
        <w:rPr>
          <w:rFonts w:ascii="Arial" w:hAnsi="Arial" w:cs="Arial"/>
          <w:sz w:val="18"/>
        </w:rPr>
        <w:t xml:space="preserve"> and</w:t>
      </w:r>
      <w:r w:rsidR="00EE6C2A">
        <w:rPr>
          <w:rFonts w:ascii="Arial" w:hAnsi="Arial" w:cs="Arial"/>
          <w:sz w:val="18"/>
        </w:rPr>
        <w:t xml:space="preserve"> will require to solve several applied problems</w:t>
      </w:r>
      <w:r w:rsidRPr="00741F1B">
        <w:rPr>
          <w:rFonts w:ascii="Arial" w:hAnsi="Arial" w:cs="Arial"/>
          <w:sz w:val="18"/>
        </w:rPr>
        <w:t>. Only non-text (non-graphical, non-solving) calculators</w:t>
      </w:r>
      <w:r>
        <w:rPr>
          <w:rFonts w:ascii="Arial" w:hAnsi="Arial" w:cs="Arial"/>
          <w:sz w:val="18"/>
        </w:rPr>
        <w:t>, dictionaries,</w:t>
      </w:r>
      <w:r w:rsidRPr="00741F1B">
        <w:rPr>
          <w:rFonts w:ascii="Arial" w:hAnsi="Arial" w:cs="Arial"/>
          <w:sz w:val="18"/>
        </w:rPr>
        <w:t xml:space="preserve"> and provided sheet with formulas will be allowed. Exam will include applied problems on the topics </w:t>
      </w:r>
      <w:r>
        <w:rPr>
          <w:rFonts w:ascii="Arial" w:hAnsi="Arial" w:cs="Arial"/>
          <w:sz w:val="18"/>
        </w:rPr>
        <w:t>7</w:t>
      </w:r>
      <w:r w:rsidRPr="00741F1B">
        <w:rPr>
          <w:rFonts w:ascii="Arial" w:hAnsi="Arial" w:cs="Arial"/>
          <w:sz w:val="18"/>
        </w:rPr>
        <w:t xml:space="preserve"> – 11.</w:t>
      </w:r>
    </w:p>
    <w:p w14:paraId="2E415BF8" w14:textId="77777777" w:rsidR="00453731" w:rsidRDefault="00453731" w:rsidP="00453731">
      <w:pPr>
        <w:tabs>
          <w:tab w:val="left" w:pos="426"/>
        </w:tabs>
        <w:spacing w:before="120" w:after="120" w:line="264" w:lineRule="auto"/>
        <w:jc w:val="both"/>
        <w:rPr>
          <w:rFonts w:ascii="Arial" w:hAnsi="Arial" w:cs="Arial"/>
          <w:sz w:val="18"/>
        </w:rPr>
      </w:pPr>
      <w:r>
        <w:rPr>
          <w:rFonts w:ascii="Arial" w:hAnsi="Arial" w:cs="Arial"/>
          <w:sz w:val="18"/>
        </w:rPr>
        <w:t>Grading guidelines:</w:t>
      </w:r>
    </w:p>
    <w:p w14:paraId="1C7208BF" w14:textId="77777777" w:rsidR="00453731" w:rsidRPr="002E047B" w:rsidRDefault="00453731" w:rsidP="00453731">
      <w:pPr>
        <w:pStyle w:val="ListParagraph"/>
        <w:numPr>
          <w:ilvl w:val="0"/>
          <w:numId w:val="38"/>
        </w:numPr>
        <w:spacing w:before="120" w:after="120" w:line="264" w:lineRule="auto"/>
        <w:ind w:left="426" w:hanging="426"/>
        <w:jc w:val="both"/>
        <w:rPr>
          <w:rFonts w:ascii="Arial" w:hAnsi="Arial" w:cs="Arial"/>
          <w:sz w:val="18"/>
        </w:rPr>
      </w:pPr>
      <w:r w:rsidRPr="002E047B">
        <w:rPr>
          <w:rFonts w:ascii="Arial" w:hAnsi="Arial" w:cs="Arial"/>
          <w:sz w:val="18"/>
        </w:rPr>
        <w:t xml:space="preserve">a task is divided into several steps, each </w:t>
      </w:r>
      <w:proofErr w:type="gramStart"/>
      <w:r w:rsidRPr="002E047B">
        <w:rPr>
          <w:rFonts w:ascii="Arial" w:hAnsi="Arial" w:cs="Arial"/>
          <w:sz w:val="18"/>
        </w:rPr>
        <w:t>values</w:t>
      </w:r>
      <w:proofErr w:type="gramEnd"/>
      <w:r w:rsidRPr="002E047B">
        <w:rPr>
          <w:rFonts w:ascii="Arial" w:hAnsi="Arial" w:cs="Arial"/>
          <w:sz w:val="18"/>
        </w:rPr>
        <w:t xml:space="preserve"> 0,25 or 0,5 (it depends)</w:t>
      </w:r>
      <w:r>
        <w:rPr>
          <w:rFonts w:ascii="Arial" w:hAnsi="Arial" w:cs="Arial"/>
          <w:sz w:val="18"/>
        </w:rPr>
        <w:t>;</w:t>
      </w:r>
    </w:p>
    <w:p w14:paraId="5DC63E15" w14:textId="77777777" w:rsidR="00453731" w:rsidRPr="002E047B" w:rsidRDefault="00453731" w:rsidP="00453731">
      <w:pPr>
        <w:pStyle w:val="ListParagraph"/>
        <w:numPr>
          <w:ilvl w:val="0"/>
          <w:numId w:val="38"/>
        </w:numPr>
        <w:spacing w:before="120" w:after="120" w:line="264" w:lineRule="auto"/>
        <w:ind w:left="426" w:hanging="426"/>
        <w:jc w:val="both"/>
        <w:rPr>
          <w:rFonts w:ascii="Arial" w:hAnsi="Arial" w:cs="Arial"/>
          <w:sz w:val="18"/>
        </w:rPr>
      </w:pPr>
      <w:r w:rsidRPr="002E047B">
        <w:rPr>
          <w:rFonts w:ascii="Arial" w:hAnsi="Arial" w:cs="Arial"/>
          <w:sz w:val="18"/>
        </w:rPr>
        <w:t xml:space="preserve">final grade is sum of evaluations for </w:t>
      </w:r>
      <w:r>
        <w:rPr>
          <w:rFonts w:ascii="Arial" w:hAnsi="Arial" w:cs="Arial"/>
          <w:sz w:val="18"/>
        </w:rPr>
        <w:t xml:space="preserve">the </w:t>
      </w:r>
      <w:r w:rsidRPr="002E047B">
        <w:rPr>
          <w:rFonts w:ascii="Arial" w:hAnsi="Arial" w:cs="Arial"/>
          <w:sz w:val="18"/>
        </w:rPr>
        <w:t xml:space="preserve">right </w:t>
      </w:r>
      <w:proofErr w:type="gramStart"/>
      <w:r w:rsidRPr="002E047B">
        <w:rPr>
          <w:rFonts w:ascii="Arial" w:hAnsi="Arial" w:cs="Arial"/>
          <w:sz w:val="18"/>
        </w:rPr>
        <w:t>steps</w:t>
      </w:r>
      <w:r>
        <w:rPr>
          <w:rFonts w:ascii="Arial" w:hAnsi="Arial" w:cs="Arial"/>
          <w:sz w:val="18"/>
        </w:rPr>
        <w:t>;</w:t>
      </w:r>
      <w:proofErr w:type="gramEnd"/>
    </w:p>
    <w:p w14:paraId="19489C66" w14:textId="5178BB93" w:rsidR="00453731" w:rsidRPr="002E047B" w:rsidRDefault="00453731" w:rsidP="00453731">
      <w:pPr>
        <w:pStyle w:val="ListParagraph"/>
        <w:numPr>
          <w:ilvl w:val="0"/>
          <w:numId w:val="38"/>
        </w:numPr>
        <w:spacing w:before="120" w:after="120" w:line="264" w:lineRule="auto"/>
        <w:ind w:left="426" w:hanging="426"/>
        <w:jc w:val="both"/>
        <w:rPr>
          <w:rFonts w:ascii="Arial" w:hAnsi="Arial" w:cs="Arial"/>
          <w:sz w:val="18"/>
        </w:rPr>
      </w:pPr>
      <w:r w:rsidRPr="002E047B">
        <w:rPr>
          <w:rFonts w:ascii="Arial" w:hAnsi="Arial" w:cs="Arial"/>
          <w:sz w:val="18"/>
        </w:rPr>
        <w:t>modeling</w:t>
      </w:r>
      <w:r>
        <w:rPr>
          <w:rFonts w:ascii="Arial" w:hAnsi="Arial" w:cs="Arial"/>
          <w:sz w:val="18"/>
        </w:rPr>
        <w:t xml:space="preserve"> and explanations (interpretations) value</w:t>
      </w:r>
      <w:r w:rsidRPr="002E047B">
        <w:rPr>
          <w:rFonts w:ascii="Arial" w:hAnsi="Arial" w:cs="Arial"/>
          <w:sz w:val="18"/>
        </w:rPr>
        <w:t xml:space="preserve"> more than </w:t>
      </w:r>
      <w:proofErr w:type="gramStart"/>
      <w:r w:rsidR="00157346" w:rsidRPr="002E047B">
        <w:rPr>
          <w:rFonts w:ascii="Arial" w:hAnsi="Arial" w:cs="Arial"/>
          <w:sz w:val="18"/>
        </w:rPr>
        <w:t>arithmetic</w:t>
      </w:r>
      <w:r>
        <w:rPr>
          <w:rFonts w:ascii="Arial" w:hAnsi="Arial" w:cs="Arial"/>
          <w:sz w:val="18"/>
        </w:rPr>
        <w:t>;</w:t>
      </w:r>
      <w:proofErr w:type="gramEnd"/>
    </w:p>
    <w:p w14:paraId="11A4B6B2" w14:textId="77777777" w:rsidR="00453731" w:rsidRPr="002E047B" w:rsidRDefault="00453731" w:rsidP="00453731">
      <w:pPr>
        <w:pStyle w:val="ListParagraph"/>
        <w:numPr>
          <w:ilvl w:val="0"/>
          <w:numId w:val="38"/>
        </w:numPr>
        <w:spacing w:before="120" w:after="120" w:line="264" w:lineRule="auto"/>
        <w:ind w:left="426" w:hanging="426"/>
        <w:jc w:val="both"/>
        <w:rPr>
          <w:rFonts w:ascii="Arial" w:hAnsi="Arial" w:cs="Arial"/>
          <w:sz w:val="18"/>
        </w:rPr>
      </w:pPr>
      <w:r w:rsidRPr="002E047B">
        <w:rPr>
          <w:rFonts w:ascii="Arial" w:hAnsi="Arial" w:cs="Arial"/>
          <w:sz w:val="18"/>
        </w:rPr>
        <w:t>if model is wrong but later calculations are right, you get some points (depends on the task</w:t>
      </w:r>
      <w:proofErr w:type="gramStart"/>
      <w:r w:rsidRPr="002E047B">
        <w:rPr>
          <w:rFonts w:ascii="Arial" w:hAnsi="Arial" w:cs="Arial"/>
          <w:sz w:val="18"/>
        </w:rPr>
        <w:t>)</w:t>
      </w:r>
      <w:r>
        <w:rPr>
          <w:rFonts w:ascii="Arial" w:hAnsi="Arial" w:cs="Arial"/>
          <w:sz w:val="18"/>
        </w:rPr>
        <w:t>;</w:t>
      </w:r>
      <w:proofErr w:type="gramEnd"/>
    </w:p>
    <w:p w14:paraId="770182A2" w14:textId="77777777" w:rsidR="00453731" w:rsidRPr="002E047B" w:rsidRDefault="00453731" w:rsidP="00453731">
      <w:pPr>
        <w:pStyle w:val="ListParagraph"/>
        <w:numPr>
          <w:ilvl w:val="0"/>
          <w:numId w:val="38"/>
        </w:numPr>
        <w:spacing w:before="120" w:after="120" w:line="264" w:lineRule="auto"/>
        <w:ind w:left="426" w:hanging="426"/>
        <w:jc w:val="both"/>
        <w:rPr>
          <w:rFonts w:ascii="Arial" w:hAnsi="Arial" w:cs="Arial"/>
          <w:sz w:val="18"/>
        </w:rPr>
      </w:pPr>
      <w:r w:rsidRPr="002E047B">
        <w:rPr>
          <w:rFonts w:ascii="Arial" w:hAnsi="Arial" w:cs="Arial"/>
          <w:sz w:val="18"/>
        </w:rPr>
        <w:t>you lose some points for mistakes (0,25 for arithmetical, 0,5 or more for methodical, it depends on the task</w:t>
      </w:r>
      <w:proofErr w:type="gramStart"/>
      <w:r w:rsidRPr="002E047B">
        <w:rPr>
          <w:rFonts w:ascii="Arial" w:hAnsi="Arial" w:cs="Arial"/>
          <w:sz w:val="18"/>
        </w:rPr>
        <w:t>)</w:t>
      </w:r>
      <w:r>
        <w:rPr>
          <w:rFonts w:ascii="Arial" w:hAnsi="Arial" w:cs="Arial"/>
          <w:sz w:val="18"/>
        </w:rPr>
        <w:t>;</w:t>
      </w:r>
      <w:proofErr w:type="gramEnd"/>
    </w:p>
    <w:p w14:paraId="0FFD74FE" w14:textId="77777777" w:rsidR="00453731" w:rsidRPr="002E047B" w:rsidRDefault="00453731" w:rsidP="00453731">
      <w:pPr>
        <w:pStyle w:val="ListParagraph"/>
        <w:numPr>
          <w:ilvl w:val="0"/>
          <w:numId w:val="38"/>
        </w:numPr>
        <w:spacing w:before="120" w:after="120" w:line="264" w:lineRule="auto"/>
        <w:ind w:left="426" w:hanging="426"/>
        <w:jc w:val="both"/>
        <w:rPr>
          <w:rFonts w:ascii="Arial" w:hAnsi="Arial" w:cs="Arial"/>
          <w:sz w:val="18"/>
        </w:rPr>
      </w:pPr>
      <w:r>
        <w:rPr>
          <w:rFonts w:ascii="Arial" w:hAnsi="Arial" w:cs="Arial"/>
          <w:sz w:val="18"/>
        </w:rPr>
        <w:t>wrong answer doesn’t mean</w:t>
      </w:r>
      <w:r w:rsidRPr="002E047B">
        <w:rPr>
          <w:rFonts w:ascii="Arial" w:hAnsi="Arial" w:cs="Arial"/>
          <w:sz w:val="18"/>
        </w:rPr>
        <w:t xml:space="preserve"> zero </w:t>
      </w:r>
      <w:proofErr w:type="gramStart"/>
      <w:r w:rsidRPr="002E047B">
        <w:rPr>
          <w:rFonts w:ascii="Arial" w:hAnsi="Arial" w:cs="Arial"/>
          <w:sz w:val="18"/>
        </w:rPr>
        <w:t>evaluation</w:t>
      </w:r>
      <w:r>
        <w:rPr>
          <w:rFonts w:ascii="Arial" w:hAnsi="Arial" w:cs="Arial"/>
          <w:sz w:val="18"/>
        </w:rPr>
        <w:t>;</w:t>
      </w:r>
      <w:proofErr w:type="gramEnd"/>
    </w:p>
    <w:p w14:paraId="097DFCBC" w14:textId="77777777" w:rsidR="00453731" w:rsidRPr="002E047B" w:rsidRDefault="00453731" w:rsidP="00453731">
      <w:pPr>
        <w:pStyle w:val="ListParagraph"/>
        <w:numPr>
          <w:ilvl w:val="0"/>
          <w:numId w:val="38"/>
        </w:numPr>
        <w:spacing w:before="120" w:after="120" w:line="264" w:lineRule="auto"/>
        <w:ind w:left="426" w:hanging="426"/>
        <w:jc w:val="both"/>
        <w:rPr>
          <w:rFonts w:ascii="Arial" w:hAnsi="Arial" w:cs="Arial"/>
          <w:sz w:val="18"/>
        </w:rPr>
      </w:pPr>
      <w:r w:rsidRPr="002E047B">
        <w:rPr>
          <w:rFonts w:ascii="Arial" w:hAnsi="Arial" w:cs="Arial"/>
          <w:sz w:val="18"/>
        </w:rPr>
        <w:t>all components of the solution are important: model, appropriate solution method, calculations, presentation of information (clear, logical), substantiation, conclusions, explanations</w:t>
      </w:r>
      <w:r>
        <w:rPr>
          <w:rFonts w:ascii="Arial" w:hAnsi="Arial" w:cs="Arial"/>
          <w:sz w:val="18"/>
        </w:rPr>
        <w:t>, interpretations.</w:t>
      </w:r>
    </w:p>
    <w:p w14:paraId="41555E36" w14:textId="77777777" w:rsidR="00453731" w:rsidRPr="00741F1B" w:rsidRDefault="00453731" w:rsidP="00453731">
      <w:pPr>
        <w:pStyle w:val="ListParagraph"/>
        <w:autoSpaceDE w:val="0"/>
        <w:autoSpaceDN w:val="0"/>
        <w:adjustRightInd w:val="0"/>
        <w:spacing w:after="0" w:line="240" w:lineRule="auto"/>
        <w:ind w:left="0"/>
        <w:jc w:val="both"/>
        <w:rPr>
          <w:rFonts w:ascii="Arial" w:hAnsi="Arial" w:cs="Arial"/>
          <w:bCs/>
          <w:sz w:val="18"/>
          <w:szCs w:val="18"/>
        </w:rPr>
      </w:pPr>
    </w:p>
    <w:p w14:paraId="030C1403" w14:textId="77777777" w:rsidR="00453731" w:rsidRPr="00741F1B" w:rsidRDefault="00453731" w:rsidP="00453731">
      <w:pPr>
        <w:pStyle w:val="ListParagraph"/>
        <w:autoSpaceDE w:val="0"/>
        <w:autoSpaceDN w:val="0"/>
        <w:adjustRightInd w:val="0"/>
        <w:spacing w:after="0" w:line="240" w:lineRule="auto"/>
        <w:ind w:left="0"/>
        <w:jc w:val="both"/>
        <w:rPr>
          <w:rFonts w:ascii="Arial" w:hAnsi="Arial" w:cs="Arial"/>
          <w:b/>
          <w:bCs/>
          <w:sz w:val="18"/>
          <w:szCs w:val="18"/>
        </w:rPr>
      </w:pPr>
      <w:r w:rsidRPr="00741F1B">
        <w:rPr>
          <w:rFonts w:ascii="Arial" w:hAnsi="Arial" w:cs="Arial"/>
          <w:b/>
          <w:bCs/>
          <w:sz w:val="18"/>
          <w:szCs w:val="18"/>
        </w:rPr>
        <w:t>RETAKE POLICY</w:t>
      </w:r>
    </w:p>
    <w:p w14:paraId="01687B21" w14:textId="77777777" w:rsidR="00453731" w:rsidRPr="00741F1B" w:rsidRDefault="00453731" w:rsidP="00453731">
      <w:pPr>
        <w:pStyle w:val="ListParagraph"/>
        <w:autoSpaceDE w:val="0"/>
        <w:autoSpaceDN w:val="0"/>
        <w:adjustRightInd w:val="0"/>
        <w:spacing w:after="0" w:line="240" w:lineRule="auto"/>
        <w:ind w:left="0"/>
        <w:jc w:val="both"/>
        <w:rPr>
          <w:rFonts w:ascii="Arial" w:hAnsi="Arial" w:cs="Arial"/>
          <w:i/>
          <w:iCs/>
          <w:sz w:val="18"/>
          <w:szCs w:val="18"/>
        </w:rPr>
      </w:pPr>
      <w:r w:rsidRPr="00741F1B">
        <w:rPr>
          <w:rFonts w:ascii="Arial" w:hAnsi="Arial" w:cs="Arial"/>
          <w:i/>
          <w:iCs/>
          <w:sz w:val="18"/>
          <w:szCs w:val="18"/>
        </w:rPr>
        <w:t>(Provide short description and percentage of the final grade)</w:t>
      </w:r>
    </w:p>
    <w:p w14:paraId="204851C5" w14:textId="77777777" w:rsidR="00453731" w:rsidRPr="00741F1B" w:rsidRDefault="00453731" w:rsidP="00453731">
      <w:pPr>
        <w:pStyle w:val="ListParagraph"/>
        <w:autoSpaceDE w:val="0"/>
        <w:autoSpaceDN w:val="0"/>
        <w:adjustRightInd w:val="0"/>
        <w:spacing w:after="0" w:line="240" w:lineRule="auto"/>
        <w:ind w:left="0"/>
        <w:jc w:val="both"/>
        <w:rPr>
          <w:rFonts w:ascii="Arial" w:hAnsi="Arial" w:cs="Arial"/>
          <w:iCs/>
          <w:sz w:val="18"/>
          <w:szCs w:val="18"/>
        </w:rPr>
      </w:pPr>
    </w:p>
    <w:p w14:paraId="1175C68F" w14:textId="0CA21AEA" w:rsidR="00453731" w:rsidRPr="00741F1B" w:rsidRDefault="00453731" w:rsidP="00453731">
      <w:pPr>
        <w:pStyle w:val="ListParagraph"/>
        <w:autoSpaceDE w:val="0"/>
        <w:autoSpaceDN w:val="0"/>
        <w:adjustRightInd w:val="0"/>
        <w:spacing w:after="0" w:line="240" w:lineRule="auto"/>
        <w:ind w:left="0"/>
        <w:jc w:val="both"/>
        <w:rPr>
          <w:rFonts w:ascii="Arial" w:hAnsi="Arial" w:cs="Arial"/>
          <w:b/>
          <w:sz w:val="18"/>
          <w:szCs w:val="18"/>
        </w:rPr>
      </w:pPr>
      <w:r w:rsidRPr="00741F1B">
        <w:rPr>
          <w:rFonts w:ascii="Arial" w:hAnsi="Arial" w:cs="Arial"/>
          <w:iCs/>
          <w:sz w:val="18"/>
        </w:rPr>
        <w:lastRenderedPageBreak/>
        <w:t xml:space="preserve">In case of the negative final evaluation, retake is possible. It will cover material of the whole course and will comprise </w:t>
      </w:r>
      <w:r w:rsidR="00EE6C2A">
        <w:rPr>
          <w:rFonts w:ascii="Arial" w:hAnsi="Arial" w:cs="Arial"/>
          <w:b/>
          <w:iCs/>
          <w:sz w:val="18"/>
        </w:rPr>
        <w:t>100</w:t>
      </w:r>
      <w:r w:rsidRPr="00741F1B">
        <w:rPr>
          <w:rFonts w:ascii="Arial" w:hAnsi="Arial" w:cs="Arial"/>
          <w:b/>
          <w:iCs/>
          <w:sz w:val="18"/>
        </w:rPr>
        <w:t>%</w:t>
      </w:r>
      <w:r w:rsidRPr="00741F1B">
        <w:rPr>
          <w:rFonts w:ascii="Arial" w:hAnsi="Arial" w:cs="Arial"/>
          <w:iCs/>
          <w:sz w:val="18"/>
        </w:rPr>
        <w:t xml:space="preserve"> of the final mark. </w:t>
      </w:r>
      <w:r w:rsidRPr="00741F1B">
        <w:rPr>
          <w:rFonts w:ascii="Arial" w:hAnsi="Arial" w:cs="Arial"/>
          <w:sz w:val="18"/>
          <w:szCs w:val="18"/>
        </w:rPr>
        <w:t xml:space="preserve">Marks earned </w:t>
      </w:r>
      <w:r>
        <w:rPr>
          <w:rFonts w:ascii="Arial" w:hAnsi="Arial" w:cs="Arial"/>
          <w:sz w:val="18"/>
          <w:szCs w:val="18"/>
        </w:rPr>
        <w:t xml:space="preserve">for </w:t>
      </w:r>
      <w:r w:rsidR="00EE6C2A">
        <w:rPr>
          <w:rFonts w:ascii="Arial" w:hAnsi="Arial" w:cs="Arial"/>
          <w:sz w:val="18"/>
          <w:szCs w:val="18"/>
        </w:rPr>
        <w:t xml:space="preserve">tests, </w:t>
      </w:r>
      <w:r>
        <w:rPr>
          <w:rFonts w:ascii="Arial" w:hAnsi="Arial" w:cs="Arial"/>
          <w:sz w:val="18"/>
          <w:szCs w:val="18"/>
        </w:rPr>
        <w:t>midterm and final exam</w:t>
      </w:r>
      <w:r w:rsidR="00EE6C2A">
        <w:rPr>
          <w:rFonts w:ascii="Arial" w:hAnsi="Arial" w:cs="Arial"/>
          <w:sz w:val="18"/>
          <w:szCs w:val="18"/>
        </w:rPr>
        <w:t>s</w:t>
      </w:r>
      <w:r w:rsidRPr="00741F1B">
        <w:rPr>
          <w:rFonts w:ascii="Arial" w:hAnsi="Arial" w:cs="Arial"/>
          <w:sz w:val="18"/>
          <w:szCs w:val="18"/>
        </w:rPr>
        <w:t xml:space="preserve"> will be an</w:t>
      </w:r>
      <w:r>
        <w:rPr>
          <w:rFonts w:ascii="Arial" w:hAnsi="Arial" w:cs="Arial"/>
          <w:sz w:val="18"/>
          <w:szCs w:val="18"/>
        </w:rPr>
        <w:t xml:space="preserve">nulled. Retake </w:t>
      </w:r>
      <w:r w:rsidR="00EE6C2A">
        <w:rPr>
          <w:rFonts w:ascii="Arial" w:hAnsi="Arial" w:cs="Arial"/>
          <w:sz w:val="18"/>
          <w:szCs w:val="18"/>
        </w:rPr>
        <w:t>is two</w:t>
      </w:r>
      <w:r w:rsidRPr="00741F1B">
        <w:rPr>
          <w:rFonts w:ascii="Arial" w:hAnsi="Arial" w:cs="Arial"/>
          <w:sz w:val="18"/>
        </w:rPr>
        <w:t xml:space="preserve"> academic hours long written closed book </w:t>
      </w:r>
      <w:r w:rsidR="00157346">
        <w:rPr>
          <w:rFonts w:ascii="Arial" w:hAnsi="Arial" w:cs="Arial"/>
          <w:sz w:val="18"/>
        </w:rPr>
        <w:t>examination and</w:t>
      </w:r>
      <w:r w:rsidR="007B2B16">
        <w:rPr>
          <w:rFonts w:ascii="Arial" w:hAnsi="Arial" w:cs="Arial"/>
          <w:sz w:val="18"/>
        </w:rPr>
        <w:t xml:space="preserve"> will require to solve several applied problems</w:t>
      </w:r>
      <w:r>
        <w:rPr>
          <w:rFonts w:ascii="Arial" w:hAnsi="Arial" w:cs="Arial"/>
          <w:sz w:val="18"/>
        </w:rPr>
        <w:t xml:space="preserve">. </w:t>
      </w:r>
      <w:r w:rsidRPr="00741F1B">
        <w:rPr>
          <w:rFonts w:ascii="Arial" w:hAnsi="Arial" w:cs="Arial"/>
          <w:sz w:val="18"/>
        </w:rPr>
        <w:t>Only non-text (non-graphical, non-solving) calculators</w:t>
      </w:r>
      <w:r>
        <w:rPr>
          <w:rFonts w:ascii="Arial" w:hAnsi="Arial" w:cs="Arial"/>
          <w:sz w:val="18"/>
        </w:rPr>
        <w:t>, dictionaries,</w:t>
      </w:r>
      <w:r w:rsidRPr="00741F1B">
        <w:rPr>
          <w:rFonts w:ascii="Arial" w:hAnsi="Arial" w:cs="Arial"/>
          <w:sz w:val="18"/>
        </w:rPr>
        <w:t xml:space="preserve"> and provided sheet</w:t>
      </w:r>
      <w:r>
        <w:rPr>
          <w:rFonts w:ascii="Arial" w:hAnsi="Arial" w:cs="Arial"/>
          <w:sz w:val="18"/>
        </w:rPr>
        <w:t xml:space="preserve"> with formulas will be allowed.</w:t>
      </w:r>
    </w:p>
    <w:p w14:paraId="6E4F1408" w14:textId="77777777" w:rsidR="00453731" w:rsidRDefault="00453731" w:rsidP="00453731">
      <w:pPr>
        <w:pStyle w:val="ListParagraph"/>
        <w:autoSpaceDE w:val="0"/>
        <w:autoSpaceDN w:val="0"/>
        <w:adjustRightInd w:val="0"/>
        <w:spacing w:after="0" w:line="240" w:lineRule="auto"/>
        <w:ind w:left="0"/>
        <w:jc w:val="both"/>
        <w:rPr>
          <w:rFonts w:ascii="Arial" w:hAnsi="Arial" w:cs="Arial"/>
          <w:b/>
          <w:sz w:val="18"/>
          <w:szCs w:val="18"/>
        </w:rPr>
      </w:pPr>
    </w:p>
    <w:p w14:paraId="6AC06250" w14:textId="77777777" w:rsidR="00453731" w:rsidRPr="00741F1B" w:rsidRDefault="00453731" w:rsidP="00453731">
      <w:pPr>
        <w:pStyle w:val="ListParagraph"/>
        <w:autoSpaceDE w:val="0"/>
        <w:autoSpaceDN w:val="0"/>
        <w:adjustRightInd w:val="0"/>
        <w:spacing w:after="0" w:line="240" w:lineRule="auto"/>
        <w:ind w:left="0"/>
        <w:jc w:val="both"/>
        <w:rPr>
          <w:rFonts w:ascii="Arial" w:hAnsi="Arial" w:cs="Arial"/>
          <w:b/>
          <w:sz w:val="18"/>
          <w:szCs w:val="18"/>
        </w:rPr>
      </w:pPr>
      <w:r w:rsidRPr="00741F1B">
        <w:rPr>
          <w:rFonts w:ascii="Arial" w:hAnsi="Arial" w:cs="Arial"/>
          <w:b/>
          <w:sz w:val="18"/>
          <w:szCs w:val="18"/>
        </w:rPr>
        <w:t>ADDITIONAL REMARKS</w:t>
      </w:r>
    </w:p>
    <w:p w14:paraId="1F736523" w14:textId="77777777" w:rsidR="00453731" w:rsidRPr="00741F1B" w:rsidRDefault="00453731" w:rsidP="00453731">
      <w:pPr>
        <w:pStyle w:val="ListParagraph"/>
        <w:autoSpaceDE w:val="0"/>
        <w:autoSpaceDN w:val="0"/>
        <w:adjustRightInd w:val="0"/>
        <w:spacing w:after="0" w:line="240" w:lineRule="auto"/>
        <w:ind w:left="567"/>
        <w:jc w:val="both"/>
        <w:rPr>
          <w:rFonts w:ascii="Arial" w:hAnsi="Arial" w:cs="Arial"/>
          <w:b/>
          <w:bCs/>
          <w:sz w:val="18"/>
          <w:szCs w:val="18"/>
        </w:rPr>
      </w:pPr>
    </w:p>
    <w:p w14:paraId="7F0E82DA" w14:textId="082E0BE4" w:rsidR="00453731" w:rsidRDefault="00EE6C2A" w:rsidP="00453731">
      <w:pPr>
        <w:pStyle w:val="ListParagraph"/>
        <w:numPr>
          <w:ilvl w:val="0"/>
          <w:numId w:val="33"/>
        </w:numPr>
        <w:autoSpaceDE w:val="0"/>
        <w:autoSpaceDN w:val="0"/>
        <w:adjustRightInd w:val="0"/>
        <w:spacing w:after="0" w:line="240" w:lineRule="auto"/>
        <w:ind w:left="567" w:hanging="567"/>
        <w:jc w:val="both"/>
        <w:rPr>
          <w:rFonts w:ascii="Arial" w:hAnsi="Arial" w:cs="Arial"/>
          <w:b/>
          <w:bCs/>
          <w:sz w:val="18"/>
          <w:szCs w:val="18"/>
        </w:rPr>
      </w:pPr>
      <w:r>
        <w:rPr>
          <w:rFonts w:ascii="Arial" w:hAnsi="Arial" w:cs="Arial"/>
          <w:sz w:val="18"/>
          <w:szCs w:val="18"/>
        </w:rPr>
        <w:t>P</w:t>
      </w:r>
      <w:r w:rsidR="00453731" w:rsidRPr="00741F1B">
        <w:rPr>
          <w:rFonts w:ascii="Arial" w:hAnsi="Arial" w:cs="Arial"/>
          <w:sz w:val="18"/>
          <w:szCs w:val="18"/>
        </w:rPr>
        <w:t>ractices</w:t>
      </w:r>
      <w:r w:rsidR="00453731">
        <w:rPr>
          <w:rFonts w:ascii="Arial" w:hAnsi="Arial" w:cs="Arial"/>
          <w:sz w:val="18"/>
          <w:szCs w:val="18"/>
        </w:rPr>
        <w:t xml:space="preserve"> (seminars)</w:t>
      </w:r>
      <w:r w:rsidR="00453731" w:rsidRPr="00741F1B">
        <w:rPr>
          <w:rFonts w:ascii="Arial" w:hAnsi="Arial" w:cs="Arial"/>
          <w:sz w:val="18"/>
          <w:szCs w:val="18"/>
        </w:rPr>
        <w:t xml:space="preserve"> will be organized in form of consultations (workshops). Students will have possibility to solve both skill-forming and applied problems (individually or in groups), ask questions, discuss.</w:t>
      </w:r>
    </w:p>
    <w:p w14:paraId="6ABEE0F9" w14:textId="77777777" w:rsidR="00453731" w:rsidRPr="002536BC" w:rsidRDefault="00453731" w:rsidP="00453731">
      <w:pPr>
        <w:autoSpaceDE w:val="0"/>
        <w:autoSpaceDN w:val="0"/>
        <w:adjustRightInd w:val="0"/>
        <w:spacing w:after="0" w:line="240" w:lineRule="auto"/>
        <w:jc w:val="both"/>
        <w:rPr>
          <w:rFonts w:ascii="Arial" w:hAnsi="Arial" w:cs="Arial"/>
          <w:b/>
          <w:bCs/>
          <w:sz w:val="18"/>
          <w:szCs w:val="18"/>
        </w:rPr>
      </w:pPr>
    </w:p>
    <w:p w14:paraId="37C9B35C" w14:textId="77777777" w:rsidR="00453731" w:rsidRPr="00741F1B" w:rsidRDefault="00453731" w:rsidP="00453731">
      <w:pPr>
        <w:pStyle w:val="ListParagraph"/>
        <w:numPr>
          <w:ilvl w:val="0"/>
          <w:numId w:val="33"/>
        </w:numPr>
        <w:autoSpaceDE w:val="0"/>
        <w:autoSpaceDN w:val="0"/>
        <w:adjustRightInd w:val="0"/>
        <w:spacing w:after="0" w:line="240" w:lineRule="auto"/>
        <w:ind w:left="567" w:hanging="567"/>
        <w:jc w:val="both"/>
        <w:rPr>
          <w:rFonts w:ascii="Arial" w:hAnsi="Arial" w:cs="Arial"/>
          <w:sz w:val="18"/>
          <w:szCs w:val="18"/>
        </w:rPr>
      </w:pPr>
      <w:r>
        <w:rPr>
          <w:rFonts w:ascii="Arial" w:hAnsi="Arial" w:cs="Arial"/>
          <w:sz w:val="18"/>
          <w:szCs w:val="18"/>
        </w:rPr>
        <w:t>Duration of midterm exam, final exam, and retake may be prolonged depending on the group’s performance.</w:t>
      </w:r>
    </w:p>
    <w:p w14:paraId="4FF29069" w14:textId="77777777" w:rsidR="00453731" w:rsidRPr="00741F1B" w:rsidRDefault="00453731" w:rsidP="00453731">
      <w:pPr>
        <w:pStyle w:val="ListParagraph"/>
        <w:rPr>
          <w:rFonts w:ascii="Arial" w:hAnsi="Arial" w:cs="Arial"/>
          <w:sz w:val="18"/>
          <w:szCs w:val="18"/>
        </w:rPr>
      </w:pPr>
    </w:p>
    <w:p w14:paraId="024FD0F5" w14:textId="77777777" w:rsidR="00453731" w:rsidRPr="002536BC" w:rsidRDefault="00453731" w:rsidP="00453731">
      <w:pPr>
        <w:pStyle w:val="ListParagraph"/>
        <w:numPr>
          <w:ilvl w:val="0"/>
          <w:numId w:val="33"/>
        </w:numPr>
        <w:autoSpaceDE w:val="0"/>
        <w:autoSpaceDN w:val="0"/>
        <w:adjustRightInd w:val="0"/>
        <w:spacing w:after="0" w:line="240" w:lineRule="auto"/>
        <w:ind w:left="567" w:hanging="567"/>
        <w:jc w:val="both"/>
        <w:rPr>
          <w:rFonts w:ascii="Arial" w:hAnsi="Arial" w:cs="Arial"/>
          <w:sz w:val="18"/>
          <w:szCs w:val="18"/>
        </w:rPr>
      </w:pPr>
      <w:r w:rsidRPr="00741F1B">
        <w:rPr>
          <w:rFonts w:ascii="Arial" w:hAnsi="Arial" w:cs="Arial"/>
          <w:iCs/>
          <w:sz w:val="18"/>
        </w:rPr>
        <w:t>Precision of composite evaluations is left intact (up to 2 decimal places) until the end of semester and only the final evaluation will be subject to rounding.</w:t>
      </w:r>
    </w:p>
    <w:p w14:paraId="4B10062B" w14:textId="77777777" w:rsidR="00453731" w:rsidRPr="000E75F8" w:rsidRDefault="00453731" w:rsidP="00453731">
      <w:pPr>
        <w:pStyle w:val="ListParagraph"/>
        <w:rPr>
          <w:rFonts w:ascii="Arial" w:hAnsi="Arial" w:cs="Arial"/>
          <w:sz w:val="18"/>
          <w:szCs w:val="18"/>
        </w:rPr>
      </w:pPr>
    </w:p>
    <w:p w14:paraId="2906A45E" w14:textId="77777777" w:rsidR="008630DD" w:rsidRPr="00741F1B" w:rsidRDefault="008630DD"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47EFC646" w:rsidR="00E4758A" w:rsidRPr="00741F1B" w:rsidRDefault="00E4758A" w:rsidP="00E4758A">
      <w:pPr>
        <w:pStyle w:val="metod"/>
        <w:ind w:firstLine="0"/>
        <w:jc w:val="both"/>
        <w:rPr>
          <w:rFonts w:ascii="Arial" w:hAnsi="Arial" w:cs="Arial"/>
          <w:b/>
          <w:sz w:val="18"/>
          <w:szCs w:val="18"/>
          <w:lang w:val="en-US"/>
        </w:rPr>
      </w:pPr>
      <w:r w:rsidRPr="00741F1B">
        <w:rPr>
          <w:rFonts w:ascii="Arial" w:hAnsi="Arial" w:cs="Arial"/>
          <w:b/>
          <w:sz w:val="18"/>
          <w:szCs w:val="18"/>
          <w:lang w:val="en-US"/>
        </w:rPr>
        <w:t>R</w:t>
      </w:r>
      <w:r w:rsidR="00B259CF" w:rsidRPr="00741F1B">
        <w:rPr>
          <w:rFonts w:ascii="Arial" w:hAnsi="Arial" w:cs="Arial"/>
          <w:b/>
          <w:sz w:val="18"/>
          <w:szCs w:val="18"/>
          <w:lang w:val="en-US"/>
        </w:rPr>
        <w:t>EQUIRED READINGS</w:t>
      </w:r>
    </w:p>
    <w:p w14:paraId="549638FB" w14:textId="7B862DE3" w:rsidR="00B259CF" w:rsidRPr="00741F1B" w:rsidRDefault="00B259CF" w:rsidP="00E4758A">
      <w:pPr>
        <w:pStyle w:val="metod"/>
        <w:ind w:firstLine="0"/>
        <w:jc w:val="both"/>
        <w:rPr>
          <w:rFonts w:ascii="Arial" w:hAnsi="Arial" w:cs="Arial"/>
          <w:b/>
          <w:sz w:val="18"/>
          <w:szCs w:val="18"/>
          <w:lang w:val="en-US"/>
        </w:rPr>
      </w:pPr>
    </w:p>
    <w:p w14:paraId="659B66BB" w14:textId="1A810ADC" w:rsidR="00114104" w:rsidRPr="00DA039C" w:rsidRDefault="00881F5C" w:rsidP="00DA039C">
      <w:pPr>
        <w:pStyle w:val="ListParagraph"/>
        <w:numPr>
          <w:ilvl w:val="0"/>
          <w:numId w:val="36"/>
        </w:numPr>
        <w:tabs>
          <w:tab w:val="right" w:pos="9000"/>
        </w:tabs>
        <w:ind w:left="567" w:hanging="567"/>
        <w:jc w:val="both"/>
        <w:rPr>
          <w:rFonts w:ascii="Arial" w:hAnsi="Arial" w:cs="Arial"/>
          <w:sz w:val="18"/>
          <w:szCs w:val="18"/>
        </w:rPr>
      </w:pPr>
      <w:r w:rsidRPr="00DA039C">
        <w:rPr>
          <w:rFonts w:ascii="Arial" w:hAnsi="Arial" w:cs="Arial"/>
          <w:sz w:val="18"/>
          <w:szCs w:val="18"/>
        </w:rPr>
        <w:t>S.T.</w:t>
      </w:r>
      <w:r w:rsidR="003D60E3" w:rsidRPr="00DA039C">
        <w:rPr>
          <w:rFonts w:ascii="Arial" w:hAnsi="Arial" w:cs="Arial"/>
          <w:sz w:val="18"/>
          <w:szCs w:val="18"/>
        </w:rPr>
        <w:t xml:space="preserve"> </w:t>
      </w:r>
      <w:r w:rsidRPr="00DA039C">
        <w:rPr>
          <w:rFonts w:ascii="Arial" w:hAnsi="Arial" w:cs="Arial"/>
          <w:sz w:val="18"/>
          <w:szCs w:val="18"/>
        </w:rPr>
        <w:t>Tan. Applied Mathematics for the Managerial, Life, and Social Sciences. 3</w:t>
      </w:r>
      <w:r w:rsidRPr="00DA039C">
        <w:rPr>
          <w:rFonts w:ascii="Arial" w:hAnsi="Arial" w:cs="Arial"/>
          <w:sz w:val="18"/>
          <w:szCs w:val="18"/>
          <w:vertAlign w:val="superscript"/>
        </w:rPr>
        <w:t>rd</w:t>
      </w:r>
      <w:r w:rsidR="00DA039C" w:rsidRPr="00DA039C">
        <w:rPr>
          <w:rFonts w:ascii="Arial" w:hAnsi="Arial" w:cs="Arial"/>
          <w:sz w:val="18"/>
          <w:szCs w:val="18"/>
        </w:rPr>
        <w:t xml:space="preserve"> </w:t>
      </w:r>
      <w:r w:rsidRPr="00DA039C">
        <w:rPr>
          <w:rFonts w:ascii="Arial" w:hAnsi="Arial" w:cs="Arial"/>
          <w:sz w:val="18"/>
          <w:szCs w:val="18"/>
        </w:rPr>
        <w:t>ed. Thomson, 2004, p.969.</w:t>
      </w:r>
    </w:p>
    <w:p w14:paraId="61AB4A29" w14:textId="79294D8E" w:rsidR="00B259CF" w:rsidRPr="00741F1B" w:rsidRDefault="00B259CF" w:rsidP="00E4758A">
      <w:pPr>
        <w:pStyle w:val="metod"/>
        <w:ind w:firstLine="0"/>
        <w:jc w:val="both"/>
        <w:rPr>
          <w:rFonts w:ascii="Arial" w:hAnsi="Arial" w:cs="Arial"/>
          <w:b/>
          <w:sz w:val="18"/>
          <w:szCs w:val="18"/>
          <w:lang w:val="en-US"/>
        </w:rPr>
      </w:pPr>
      <w:r w:rsidRPr="00741F1B">
        <w:rPr>
          <w:rFonts w:ascii="Arial" w:hAnsi="Arial" w:cs="Arial"/>
          <w:b/>
          <w:sz w:val="18"/>
          <w:szCs w:val="18"/>
          <w:lang w:val="en-US"/>
        </w:rPr>
        <w:t>ADDITIONAL READINGS</w:t>
      </w:r>
    </w:p>
    <w:p w14:paraId="1AB1A4A2" w14:textId="453F6DA1" w:rsidR="00E4758A" w:rsidRPr="00741F1B" w:rsidRDefault="00E4758A" w:rsidP="00B259CF">
      <w:pPr>
        <w:pStyle w:val="metod"/>
        <w:ind w:firstLine="0"/>
        <w:jc w:val="both"/>
        <w:rPr>
          <w:rFonts w:ascii="Arial" w:hAnsi="Arial" w:cs="Arial"/>
          <w:sz w:val="18"/>
          <w:szCs w:val="18"/>
          <w:lang w:val="en-US"/>
        </w:rPr>
      </w:pPr>
    </w:p>
    <w:p w14:paraId="00F7F9A3" w14:textId="77777777" w:rsidR="006D78B8" w:rsidRPr="00270C70" w:rsidRDefault="006D78B8" w:rsidP="006D78B8">
      <w:pPr>
        <w:numPr>
          <w:ilvl w:val="0"/>
          <w:numId w:val="36"/>
        </w:numPr>
        <w:spacing w:before="48" w:after="48" w:line="240" w:lineRule="auto"/>
        <w:ind w:left="567" w:hanging="567"/>
        <w:rPr>
          <w:rFonts w:ascii="Arial" w:hAnsi="Arial" w:cs="Arial"/>
          <w:b/>
          <w:sz w:val="18"/>
          <w:szCs w:val="18"/>
        </w:rPr>
      </w:pPr>
      <w:proofErr w:type="spellStart"/>
      <w:proofErr w:type="gramStart"/>
      <w:r w:rsidRPr="00C043BB">
        <w:rPr>
          <w:rFonts w:ascii="Arial" w:hAnsi="Arial" w:cs="Arial"/>
          <w:sz w:val="18"/>
          <w:szCs w:val="18"/>
        </w:rPr>
        <w:t>K.Sydsaeter</w:t>
      </w:r>
      <w:proofErr w:type="spellEnd"/>
      <w:proofErr w:type="gramEnd"/>
      <w:r w:rsidRPr="00C043BB">
        <w:rPr>
          <w:rFonts w:ascii="Arial" w:hAnsi="Arial" w:cs="Arial"/>
          <w:sz w:val="18"/>
          <w:szCs w:val="18"/>
        </w:rPr>
        <w:t xml:space="preserve">, </w:t>
      </w:r>
      <w:proofErr w:type="spellStart"/>
      <w:r w:rsidRPr="00C043BB">
        <w:rPr>
          <w:rFonts w:ascii="Arial" w:hAnsi="Arial" w:cs="Arial"/>
          <w:sz w:val="18"/>
          <w:szCs w:val="18"/>
        </w:rPr>
        <w:t>P.Hammond</w:t>
      </w:r>
      <w:proofErr w:type="spellEnd"/>
      <w:r w:rsidRPr="00C043BB">
        <w:rPr>
          <w:rFonts w:ascii="Arial" w:hAnsi="Arial" w:cs="Arial"/>
          <w:sz w:val="18"/>
          <w:szCs w:val="18"/>
        </w:rPr>
        <w:t>. Essential Mathematics for Economic Analysis. 2</w:t>
      </w:r>
      <w:r w:rsidRPr="00C043BB">
        <w:rPr>
          <w:rFonts w:ascii="Arial" w:hAnsi="Arial" w:cs="Arial"/>
          <w:sz w:val="18"/>
          <w:szCs w:val="18"/>
          <w:vertAlign w:val="superscript"/>
        </w:rPr>
        <w:t>nd</w:t>
      </w:r>
      <w:r w:rsidRPr="00C043BB">
        <w:rPr>
          <w:rFonts w:ascii="Arial" w:hAnsi="Arial" w:cs="Arial"/>
          <w:sz w:val="18"/>
          <w:szCs w:val="18"/>
        </w:rPr>
        <w:t xml:space="preserve"> ed. Prentice Hall, 2006, p.714.</w:t>
      </w:r>
    </w:p>
    <w:p w14:paraId="443090D2" w14:textId="77777777" w:rsidR="006D78B8" w:rsidRPr="00C043BB" w:rsidRDefault="006D78B8" w:rsidP="006D78B8">
      <w:pPr>
        <w:numPr>
          <w:ilvl w:val="0"/>
          <w:numId w:val="36"/>
        </w:numPr>
        <w:spacing w:before="48" w:after="48" w:line="240" w:lineRule="auto"/>
        <w:ind w:left="567" w:hanging="567"/>
        <w:rPr>
          <w:rFonts w:ascii="Arial" w:hAnsi="Arial" w:cs="Arial"/>
          <w:b/>
          <w:sz w:val="18"/>
          <w:szCs w:val="18"/>
        </w:rPr>
      </w:pPr>
      <w:r w:rsidRPr="00C043BB">
        <w:rPr>
          <w:rFonts w:ascii="Arial" w:hAnsi="Arial" w:cs="Arial"/>
          <w:iCs/>
          <w:sz w:val="18"/>
          <w:szCs w:val="18"/>
        </w:rPr>
        <w:t xml:space="preserve">V. Būda. </w:t>
      </w:r>
      <w:proofErr w:type="spellStart"/>
      <w:r w:rsidRPr="00C043BB">
        <w:rPr>
          <w:rFonts w:ascii="Arial" w:hAnsi="Arial" w:cs="Arial"/>
          <w:sz w:val="18"/>
          <w:szCs w:val="18"/>
        </w:rPr>
        <w:t>Matematiniai</w:t>
      </w:r>
      <w:proofErr w:type="spellEnd"/>
      <w:r w:rsidRPr="00C043BB">
        <w:rPr>
          <w:rFonts w:ascii="Arial" w:hAnsi="Arial" w:cs="Arial"/>
          <w:sz w:val="18"/>
          <w:szCs w:val="18"/>
        </w:rPr>
        <w:t xml:space="preserve"> </w:t>
      </w:r>
      <w:proofErr w:type="spellStart"/>
      <w:r w:rsidRPr="00C043BB">
        <w:rPr>
          <w:rFonts w:ascii="Arial" w:hAnsi="Arial" w:cs="Arial"/>
          <w:sz w:val="18"/>
          <w:szCs w:val="18"/>
        </w:rPr>
        <w:t>ekonominės</w:t>
      </w:r>
      <w:proofErr w:type="spellEnd"/>
      <w:r w:rsidRPr="00C043BB">
        <w:rPr>
          <w:rFonts w:ascii="Arial" w:hAnsi="Arial" w:cs="Arial"/>
          <w:sz w:val="18"/>
          <w:szCs w:val="18"/>
        </w:rPr>
        <w:t xml:space="preserve"> </w:t>
      </w:r>
      <w:proofErr w:type="spellStart"/>
      <w:r w:rsidRPr="00C043BB">
        <w:rPr>
          <w:rFonts w:ascii="Arial" w:hAnsi="Arial" w:cs="Arial"/>
          <w:sz w:val="18"/>
          <w:szCs w:val="18"/>
        </w:rPr>
        <w:t>analizės</w:t>
      </w:r>
      <w:proofErr w:type="spellEnd"/>
      <w:r w:rsidRPr="00C043BB">
        <w:rPr>
          <w:rFonts w:ascii="Arial" w:hAnsi="Arial" w:cs="Arial"/>
          <w:sz w:val="18"/>
          <w:szCs w:val="18"/>
        </w:rPr>
        <w:t xml:space="preserve"> </w:t>
      </w:r>
      <w:proofErr w:type="spellStart"/>
      <w:r w:rsidRPr="00C043BB">
        <w:rPr>
          <w:rFonts w:ascii="Arial" w:hAnsi="Arial" w:cs="Arial"/>
          <w:sz w:val="18"/>
          <w:szCs w:val="18"/>
        </w:rPr>
        <w:t>pagrindai</w:t>
      </w:r>
      <w:proofErr w:type="spellEnd"/>
      <w:r w:rsidRPr="00C043BB">
        <w:rPr>
          <w:rFonts w:ascii="Arial" w:hAnsi="Arial" w:cs="Arial"/>
          <w:sz w:val="18"/>
          <w:szCs w:val="18"/>
        </w:rPr>
        <w:t xml:space="preserve">. Vilnius, </w:t>
      </w:r>
      <w:proofErr w:type="spellStart"/>
      <w:r w:rsidRPr="00C043BB">
        <w:rPr>
          <w:rFonts w:ascii="Arial" w:hAnsi="Arial" w:cs="Arial"/>
          <w:sz w:val="18"/>
          <w:szCs w:val="18"/>
        </w:rPr>
        <w:t>TEV</w:t>
      </w:r>
      <w:proofErr w:type="spellEnd"/>
      <w:r w:rsidRPr="00C043BB">
        <w:rPr>
          <w:rFonts w:ascii="Arial" w:hAnsi="Arial" w:cs="Arial"/>
          <w:sz w:val="18"/>
          <w:szCs w:val="18"/>
        </w:rPr>
        <w:t>, 2008. P. 359.</w:t>
      </w:r>
    </w:p>
    <w:p w14:paraId="1630A162" w14:textId="77777777" w:rsidR="006D78B8" w:rsidRPr="00C043BB" w:rsidRDefault="006D78B8" w:rsidP="006D78B8">
      <w:pPr>
        <w:numPr>
          <w:ilvl w:val="0"/>
          <w:numId w:val="36"/>
        </w:numPr>
        <w:spacing w:before="48" w:after="48" w:line="240" w:lineRule="auto"/>
        <w:ind w:left="567" w:hanging="567"/>
        <w:rPr>
          <w:rFonts w:ascii="Arial" w:hAnsi="Arial" w:cs="Arial"/>
          <w:sz w:val="18"/>
          <w:szCs w:val="18"/>
        </w:rPr>
      </w:pPr>
      <w:proofErr w:type="spellStart"/>
      <w:r w:rsidRPr="00C043BB">
        <w:rPr>
          <w:rFonts w:ascii="Arial" w:hAnsi="Arial" w:cs="Arial"/>
          <w:sz w:val="18"/>
          <w:szCs w:val="18"/>
        </w:rPr>
        <w:t>Solodovnikov</w:t>
      </w:r>
      <w:proofErr w:type="spellEnd"/>
      <w:r w:rsidRPr="00C043BB">
        <w:rPr>
          <w:rFonts w:ascii="Arial" w:hAnsi="Arial" w:cs="Arial"/>
          <w:iCs/>
          <w:sz w:val="18"/>
          <w:szCs w:val="18"/>
        </w:rPr>
        <w:t xml:space="preserve"> A.C. et.al. </w:t>
      </w:r>
      <w:proofErr w:type="spellStart"/>
      <w:r w:rsidRPr="00C043BB">
        <w:rPr>
          <w:rFonts w:ascii="Arial" w:hAnsi="Arial" w:cs="Arial"/>
          <w:iCs/>
          <w:sz w:val="18"/>
          <w:szCs w:val="18"/>
        </w:rPr>
        <w:t>Matematika</w:t>
      </w:r>
      <w:proofErr w:type="spellEnd"/>
      <w:r w:rsidRPr="00C043BB">
        <w:rPr>
          <w:rFonts w:ascii="Arial" w:hAnsi="Arial" w:cs="Arial"/>
          <w:iCs/>
          <w:sz w:val="18"/>
          <w:szCs w:val="18"/>
        </w:rPr>
        <w:t xml:space="preserve"> v </w:t>
      </w:r>
      <w:proofErr w:type="spellStart"/>
      <w:r w:rsidRPr="00C043BB">
        <w:rPr>
          <w:rFonts w:ascii="Arial" w:hAnsi="Arial" w:cs="Arial"/>
          <w:iCs/>
          <w:sz w:val="18"/>
          <w:szCs w:val="18"/>
        </w:rPr>
        <w:t>ekonomike</w:t>
      </w:r>
      <w:proofErr w:type="spellEnd"/>
      <w:r w:rsidRPr="00C043BB">
        <w:rPr>
          <w:rFonts w:ascii="Arial" w:hAnsi="Arial" w:cs="Arial"/>
          <w:iCs/>
          <w:sz w:val="18"/>
          <w:szCs w:val="18"/>
        </w:rPr>
        <w:t xml:space="preserve">. Moskva, </w:t>
      </w:r>
      <w:proofErr w:type="spellStart"/>
      <w:r w:rsidRPr="00C043BB">
        <w:rPr>
          <w:rFonts w:ascii="Arial" w:hAnsi="Arial" w:cs="Arial"/>
          <w:iCs/>
          <w:sz w:val="18"/>
          <w:szCs w:val="18"/>
        </w:rPr>
        <w:t>Finansy</w:t>
      </w:r>
      <w:proofErr w:type="spellEnd"/>
      <w:r w:rsidRPr="00C043BB">
        <w:rPr>
          <w:rFonts w:ascii="Arial" w:hAnsi="Arial" w:cs="Arial"/>
          <w:iCs/>
          <w:sz w:val="18"/>
          <w:szCs w:val="18"/>
        </w:rPr>
        <w:t xml:space="preserve"> i </w:t>
      </w:r>
      <w:proofErr w:type="spellStart"/>
      <w:r w:rsidRPr="00C043BB">
        <w:rPr>
          <w:rFonts w:ascii="Arial" w:hAnsi="Arial" w:cs="Arial"/>
          <w:iCs/>
          <w:sz w:val="18"/>
          <w:szCs w:val="18"/>
        </w:rPr>
        <w:t>statistika</w:t>
      </w:r>
      <w:proofErr w:type="spellEnd"/>
      <w:r w:rsidRPr="00C043BB">
        <w:rPr>
          <w:rFonts w:ascii="Arial" w:hAnsi="Arial" w:cs="Arial"/>
          <w:iCs/>
          <w:sz w:val="18"/>
          <w:szCs w:val="18"/>
        </w:rPr>
        <w:t>, parts 1–2. 2000.</w:t>
      </w:r>
    </w:p>
    <w:p w14:paraId="6E481360" w14:textId="5D936736" w:rsidR="00FC135D" w:rsidRPr="00833C23" w:rsidRDefault="00FC135D">
      <w:pPr>
        <w:spacing w:after="0" w:line="240" w:lineRule="auto"/>
        <w:rPr>
          <w:rFonts w:ascii="Arial" w:hAnsi="Arial" w:cs="Arial"/>
          <w:b/>
          <w:sz w:val="18"/>
          <w:szCs w:val="18"/>
          <w:lang w:val="lt-LT" w:eastAsia="ar-SA"/>
        </w:rPr>
      </w:pPr>
      <w:r w:rsidRPr="00741F1B">
        <w:rPr>
          <w:rFonts w:ascii="Arial" w:hAnsi="Arial" w:cs="Arial"/>
          <w:b/>
          <w:sz w:val="18"/>
          <w:szCs w:val="18"/>
        </w:rPr>
        <w:br w:type="page"/>
      </w:r>
    </w:p>
    <w:p w14:paraId="20C5BC33" w14:textId="7E4401BE" w:rsidR="001B338B" w:rsidRPr="00741F1B" w:rsidRDefault="001B338B" w:rsidP="001B338B">
      <w:pPr>
        <w:pStyle w:val="metod"/>
        <w:ind w:firstLine="0"/>
        <w:jc w:val="right"/>
        <w:rPr>
          <w:rFonts w:ascii="Arial" w:hAnsi="Arial" w:cs="Arial"/>
          <w:b/>
          <w:sz w:val="18"/>
          <w:szCs w:val="18"/>
          <w:lang w:val="en-US"/>
        </w:rPr>
      </w:pPr>
      <w:r w:rsidRPr="00741F1B">
        <w:rPr>
          <w:rFonts w:ascii="Arial" w:hAnsi="Arial" w:cs="Arial"/>
          <w:b/>
          <w:sz w:val="18"/>
          <w:szCs w:val="18"/>
          <w:lang w:val="en-US"/>
        </w:rPr>
        <w:lastRenderedPageBreak/>
        <w:t>ANNEX</w:t>
      </w:r>
      <w:r w:rsidR="008352E7" w:rsidRPr="00741F1B">
        <w:rPr>
          <w:rFonts w:ascii="Arial" w:hAnsi="Arial" w:cs="Arial"/>
          <w:b/>
          <w:sz w:val="18"/>
          <w:szCs w:val="18"/>
          <w:lang w:val="en-US"/>
        </w:rPr>
        <w:t xml:space="preserve"> I</w:t>
      </w:r>
    </w:p>
    <w:p w14:paraId="50D95033" w14:textId="77777777" w:rsidR="00175FDF" w:rsidRPr="00D71781" w:rsidRDefault="00175FDF" w:rsidP="00175FDF">
      <w:pPr>
        <w:pStyle w:val="metod"/>
        <w:ind w:firstLine="0"/>
        <w:jc w:val="center"/>
        <w:rPr>
          <w:rFonts w:ascii="Arial" w:hAnsi="Arial" w:cs="Arial"/>
          <w:b/>
          <w:sz w:val="20"/>
          <w:lang w:val="en-US"/>
        </w:rPr>
      </w:pPr>
      <w:r w:rsidRPr="00D71781">
        <w:rPr>
          <w:rFonts w:ascii="Arial" w:hAnsi="Arial" w:cs="Arial"/>
          <w:b/>
          <w:sz w:val="20"/>
          <w:lang w:val="en-US"/>
        </w:rPr>
        <w:t>DEGREE LEVEL LEARNING OBJECTIVES</w:t>
      </w:r>
    </w:p>
    <w:p w14:paraId="3BE6A824" w14:textId="77777777" w:rsidR="00175FDF" w:rsidRPr="00D71781" w:rsidRDefault="00175FDF" w:rsidP="00175FDF">
      <w:pPr>
        <w:pStyle w:val="metod"/>
        <w:ind w:firstLine="0"/>
        <w:jc w:val="both"/>
        <w:rPr>
          <w:rFonts w:ascii="Arial" w:hAnsi="Arial" w:cs="Arial"/>
          <w:b/>
          <w:sz w:val="18"/>
          <w:szCs w:val="18"/>
          <w:lang w:val="en-US"/>
        </w:rPr>
      </w:pPr>
    </w:p>
    <w:p w14:paraId="1ACD5156" w14:textId="77777777" w:rsidR="00175FDF" w:rsidRPr="00D71781" w:rsidRDefault="00175FDF" w:rsidP="00175FDF">
      <w:pPr>
        <w:pStyle w:val="metod"/>
        <w:ind w:firstLine="0"/>
        <w:jc w:val="both"/>
        <w:rPr>
          <w:rFonts w:ascii="Arial" w:hAnsi="Arial" w:cs="Arial"/>
          <w:b/>
          <w:sz w:val="18"/>
          <w:szCs w:val="18"/>
          <w:lang w:val="en-US"/>
        </w:rPr>
      </w:pPr>
    </w:p>
    <w:p w14:paraId="51B60511" w14:textId="77777777" w:rsidR="00175FDF" w:rsidRPr="00D71781" w:rsidRDefault="00175FDF" w:rsidP="00175FDF">
      <w:pPr>
        <w:pStyle w:val="metod"/>
        <w:ind w:firstLine="0"/>
        <w:jc w:val="both"/>
        <w:rPr>
          <w:rFonts w:ascii="Arial" w:hAnsi="Arial" w:cs="Arial"/>
          <w:b/>
          <w:sz w:val="18"/>
          <w:szCs w:val="18"/>
          <w:lang w:val="en-US"/>
        </w:rPr>
      </w:pPr>
      <w:r w:rsidRPr="00D71781">
        <w:rPr>
          <w:rFonts w:ascii="Arial" w:hAnsi="Arial" w:cs="Arial"/>
          <w:b/>
          <w:sz w:val="18"/>
          <w:szCs w:val="18"/>
          <w:lang w:val="en-US"/>
        </w:rPr>
        <w:t xml:space="preserve">Learning objectives for the </w:t>
      </w:r>
      <w:r w:rsidRPr="00D71781">
        <w:rPr>
          <w:rFonts w:ascii="Arial" w:hAnsi="Arial" w:cs="Arial"/>
          <w:b/>
          <w:sz w:val="18"/>
          <w:szCs w:val="18"/>
          <w:u w:val="single"/>
          <w:lang w:val="en-US"/>
        </w:rPr>
        <w:t>Bachelor of Social Science</w:t>
      </w:r>
    </w:p>
    <w:p w14:paraId="4EED3930" w14:textId="77777777" w:rsidR="00175FDF" w:rsidRPr="00D71781" w:rsidRDefault="00175FDF" w:rsidP="00175FDF">
      <w:pPr>
        <w:pStyle w:val="metod"/>
        <w:ind w:firstLine="0"/>
        <w:jc w:val="both"/>
        <w:rPr>
          <w:rFonts w:ascii="Arial" w:hAnsi="Arial" w:cs="Arial"/>
          <w:i/>
          <w:sz w:val="16"/>
          <w:szCs w:val="18"/>
          <w:lang w:val="en-US"/>
        </w:rPr>
      </w:pPr>
      <w:proofErr w:type="spellStart"/>
      <w:r w:rsidRPr="00D71781">
        <w:rPr>
          <w:rFonts w:ascii="Arial" w:hAnsi="Arial" w:cs="Arial"/>
          <w:i/>
          <w:sz w:val="16"/>
          <w:szCs w:val="18"/>
          <w:lang w:val="en-US"/>
        </w:rPr>
        <w:t>Programmes</w:t>
      </w:r>
      <w:proofErr w:type="spellEnd"/>
      <w:r w:rsidRPr="00D71781">
        <w:rPr>
          <w:rFonts w:ascii="Arial" w:hAnsi="Arial" w:cs="Arial"/>
          <w:i/>
          <w:sz w:val="16"/>
          <w:szCs w:val="18"/>
          <w:lang w:val="en-US"/>
        </w:rPr>
        <w:t>:</w:t>
      </w:r>
    </w:p>
    <w:p w14:paraId="7DB7C25F" w14:textId="77777777" w:rsidR="00175FDF" w:rsidRPr="00D71781" w:rsidRDefault="00175FDF" w:rsidP="00175FDF">
      <w:pPr>
        <w:pStyle w:val="metod"/>
        <w:ind w:firstLine="0"/>
        <w:jc w:val="both"/>
        <w:rPr>
          <w:rFonts w:ascii="Arial" w:hAnsi="Arial" w:cs="Arial"/>
          <w:i/>
          <w:sz w:val="16"/>
          <w:szCs w:val="18"/>
          <w:lang w:val="en-US"/>
        </w:rPr>
      </w:pPr>
      <w:r w:rsidRPr="00D71781">
        <w:rPr>
          <w:rFonts w:ascii="Arial" w:hAnsi="Arial" w:cs="Arial"/>
          <w:i/>
          <w:sz w:val="16"/>
          <w:szCs w:val="18"/>
          <w:lang w:val="en-US"/>
        </w:rPr>
        <w:t xml:space="preserve">Economics and Data Analytics, </w:t>
      </w:r>
    </w:p>
    <w:p w14:paraId="0DA8B1D9" w14:textId="77777777" w:rsidR="00175FDF" w:rsidRPr="00D71781" w:rsidRDefault="00175FDF" w:rsidP="00175FDF">
      <w:pPr>
        <w:pStyle w:val="metod"/>
        <w:ind w:firstLine="0"/>
        <w:jc w:val="both"/>
        <w:rPr>
          <w:rFonts w:ascii="Arial" w:hAnsi="Arial" w:cs="Arial"/>
          <w:i/>
          <w:sz w:val="16"/>
          <w:szCs w:val="18"/>
          <w:lang w:val="en-US"/>
        </w:rPr>
      </w:pPr>
      <w:r w:rsidRPr="00D71781">
        <w:rPr>
          <w:rFonts w:ascii="Arial" w:hAnsi="Arial" w:cs="Arial"/>
          <w:i/>
          <w:sz w:val="16"/>
          <w:szCs w:val="18"/>
          <w:lang w:val="en-US"/>
        </w:rPr>
        <w:t>Economics and Politics</w:t>
      </w:r>
    </w:p>
    <w:p w14:paraId="1BBB84B6" w14:textId="77777777" w:rsidR="00175FDF" w:rsidRPr="00D71781" w:rsidRDefault="00175FDF" w:rsidP="00175FDF">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200"/>
        <w:gridCol w:w="1056"/>
        <w:gridCol w:w="6706"/>
      </w:tblGrid>
      <w:tr w:rsidR="00175FDF" w:rsidRPr="00D71781" w14:paraId="3B68323E" w14:textId="77777777" w:rsidTr="00EE3EDC">
        <w:tc>
          <w:tcPr>
            <w:tcW w:w="2200" w:type="dxa"/>
          </w:tcPr>
          <w:p w14:paraId="03DEFA69" w14:textId="77777777" w:rsidR="00175FDF" w:rsidRPr="00D71781" w:rsidRDefault="00175FDF" w:rsidP="00EE3EDC">
            <w:pPr>
              <w:pStyle w:val="metod"/>
              <w:ind w:firstLine="0"/>
              <w:jc w:val="both"/>
              <w:rPr>
                <w:rFonts w:ascii="Arial" w:hAnsi="Arial" w:cs="Arial"/>
                <w:b/>
                <w:sz w:val="18"/>
                <w:szCs w:val="18"/>
                <w:lang w:val="en-US"/>
              </w:rPr>
            </w:pPr>
            <w:r w:rsidRPr="00D71781">
              <w:rPr>
                <w:rFonts w:ascii="Arial" w:hAnsi="Arial" w:cs="Arial"/>
                <w:b/>
                <w:sz w:val="18"/>
                <w:szCs w:val="18"/>
                <w:lang w:val="en-US"/>
              </w:rPr>
              <w:t>Learning Goals</w:t>
            </w:r>
          </w:p>
        </w:tc>
        <w:tc>
          <w:tcPr>
            <w:tcW w:w="1056" w:type="dxa"/>
          </w:tcPr>
          <w:p w14:paraId="1C393BC7" w14:textId="77777777" w:rsidR="00175FDF" w:rsidRPr="00D71781" w:rsidRDefault="00175FDF" w:rsidP="00EE3EDC">
            <w:pPr>
              <w:pStyle w:val="metod"/>
              <w:ind w:firstLine="0"/>
              <w:jc w:val="both"/>
              <w:rPr>
                <w:rFonts w:ascii="Arial" w:hAnsi="Arial" w:cs="Arial"/>
                <w:b/>
                <w:sz w:val="18"/>
                <w:szCs w:val="18"/>
                <w:lang w:val="en-US"/>
              </w:rPr>
            </w:pPr>
            <w:r w:rsidRPr="00D71781">
              <w:rPr>
                <w:rFonts w:ascii="Arial" w:hAnsi="Arial" w:cs="Arial"/>
                <w:b/>
                <w:sz w:val="18"/>
                <w:szCs w:val="18"/>
                <w:lang w:val="en-US"/>
              </w:rPr>
              <w:t>Number of LO</w:t>
            </w:r>
          </w:p>
        </w:tc>
        <w:tc>
          <w:tcPr>
            <w:tcW w:w="6706" w:type="dxa"/>
          </w:tcPr>
          <w:p w14:paraId="5AB70C85" w14:textId="77777777" w:rsidR="00175FDF" w:rsidRPr="00D71781" w:rsidRDefault="00175FDF" w:rsidP="00EE3EDC">
            <w:pPr>
              <w:pStyle w:val="metod"/>
              <w:ind w:firstLine="0"/>
              <w:jc w:val="both"/>
              <w:rPr>
                <w:rFonts w:ascii="Arial" w:hAnsi="Arial" w:cs="Arial"/>
                <w:b/>
                <w:sz w:val="18"/>
                <w:szCs w:val="18"/>
                <w:lang w:val="en-US"/>
              </w:rPr>
            </w:pPr>
            <w:r w:rsidRPr="00D71781">
              <w:rPr>
                <w:rFonts w:ascii="Arial" w:hAnsi="Arial" w:cs="Arial"/>
                <w:b/>
                <w:sz w:val="18"/>
                <w:szCs w:val="18"/>
                <w:lang w:val="en-US"/>
              </w:rPr>
              <w:t>Learning Objectives</w:t>
            </w:r>
          </w:p>
        </w:tc>
      </w:tr>
      <w:tr w:rsidR="00175FDF" w:rsidRPr="00D71781" w14:paraId="3E0414BA" w14:textId="77777777" w:rsidTr="00EE3EDC">
        <w:tc>
          <w:tcPr>
            <w:tcW w:w="2200" w:type="dxa"/>
            <w:vMerge w:val="restart"/>
          </w:tcPr>
          <w:p w14:paraId="275C4BE4" w14:textId="77777777" w:rsidR="00175FDF" w:rsidRPr="00D71781" w:rsidRDefault="00175FDF" w:rsidP="00EE3EDC">
            <w:pPr>
              <w:pStyle w:val="metod"/>
              <w:ind w:firstLine="0"/>
              <w:rPr>
                <w:rFonts w:ascii="Arial" w:hAnsi="Arial" w:cs="Arial"/>
                <w:sz w:val="18"/>
                <w:szCs w:val="18"/>
                <w:lang w:val="en-US"/>
              </w:rPr>
            </w:pPr>
            <w:r w:rsidRPr="00D71781">
              <w:rPr>
                <w:rFonts w:ascii="Arial" w:hAnsi="Arial" w:cs="Arial"/>
                <w:sz w:val="18"/>
                <w:szCs w:val="18"/>
                <w:lang w:val="en-US"/>
              </w:rPr>
              <w:t>Students will be critical thinkers</w:t>
            </w:r>
          </w:p>
        </w:tc>
        <w:tc>
          <w:tcPr>
            <w:tcW w:w="1056" w:type="dxa"/>
          </w:tcPr>
          <w:p w14:paraId="1AD83BBA"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ELO1.1.</w:t>
            </w:r>
          </w:p>
        </w:tc>
        <w:tc>
          <w:tcPr>
            <w:tcW w:w="6706" w:type="dxa"/>
          </w:tcPr>
          <w:p w14:paraId="74781680"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understand core concepts and methods in the key economics disciplines </w:t>
            </w:r>
          </w:p>
        </w:tc>
      </w:tr>
      <w:tr w:rsidR="00175FDF" w:rsidRPr="00D71781" w14:paraId="7A7853C6" w14:textId="77777777" w:rsidTr="00EE3EDC">
        <w:tc>
          <w:tcPr>
            <w:tcW w:w="2200" w:type="dxa"/>
            <w:vMerge/>
          </w:tcPr>
          <w:p w14:paraId="3D9BF086" w14:textId="77777777" w:rsidR="00175FDF" w:rsidRPr="00D71781" w:rsidRDefault="00175FDF" w:rsidP="00EE3EDC">
            <w:pPr>
              <w:pStyle w:val="metod"/>
              <w:ind w:firstLine="0"/>
              <w:rPr>
                <w:rFonts w:ascii="Arial" w:hAnsi="Arial" w:cs="Arial"/>
                <w:sz w:val="18"/>
                <w:szCs w:val="18"/>
                <w:lang w:val="en-US"/>
              </w:rPr>
            </w:pPr>
          </w:p>
        </w:tc>
        <w:tc>
          <w:tcPr>
            <w:tcW w:w="1056" w:type="dxa"/>
          </w:tcPr>
          <w:p w14:paraId="22670D10"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ELO1.2.</w:t>
            </w:r>
          </w:p>
        </w:tc>
        <w:tc>
          <w:tcPr>
            <w:tcW w:w="6706" w:type="dxa"/>
          </w:tcPr>
          <w:p w14:paraId="666CE41F"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identify underlying assumptions and logical consistency of causal statements </w:t>
            </w:r>
          </w:p>
        </w:tc>
      </w:tr>
      <w:tr w:rsidR="00175FDF" w:rsidRPr="00D71781" w14:paraId="10307903" w14:textId="77777777" w:rsidTr="00EE3EDC">
        <w:tc>
          <w:tcPr>
            <w:tcW w:w="2200" w:type="dxa"/>
          </w:tcPr>
          <w:p w14:paraId="7532BCF3" w14:textId="77777777" w:rsidR="00175FDF" w:rsidRPr="00D71781" w:rsidRDefault="00175FDF" w:rsidP="00EE3EDC">
            <w:pPr>
              <w:pStyle w:val="metod"/>
              <w:ind w:firstLine="0"/>
              <w:rPr>
                <w:rFonts w:ascii="Arial" w:hAnsi="Arial" w:cs="Arial"/>
                <w:sz w:val="18"/>
                <w:szCs w:val="18"/>
                <w:lang w:val="en-US"/>
              </w:rPr>
            </w:pPr>
            <w:r w:rsidRPr="00D71781">
              <w:rPr>
                <w:rFonts w:ascii="Arial" w:hAnsi="Arial" w:cs="Arial"/>
                <w:sz w:val="18"/>
                <w:szCs w:val="18"/>
                <w:lang w:val="en-US"/>
              </w:rPr>
              <w:t>Students will have skills to employ economic thought for the common good</w:t>
            </w:r>
          </w:p>
        </w:tc>
        <w:tc>
          <w:tcPr>
            <w:tcW w:w="1056" w:type="dxa"/>
          </w:tcPr>
          <w:p w14:paraId="3687B761"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ELO2.1.</w:t>
            </w:r>
          </w:p>
        </w:tc>
        <w:tc>
          <w:tcPr>
            <w:tcW w:w="6706" w:type="dxa"/>
          </w:tcPr>
          <w:p w14:paraId="0F92DCE2"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have a keen sense of ethical criteria for practical problem-solving </w:t>
            </w:r>
          </w:p>
        </w:tc>
      </w:tr>
      <w:tr w:rsidR="00175FDF" w:rsidRPr="00D71781" w14:paraId="229E0F05" w14:textId="77777777" w:rsidTr="00EE3EDC">
        <w:tc>
          <w:tcPr>
            <w:tcW w:w="2200" w:type="dxa"/>
            <w:vMerge w:val="restart"/>
          </w:tcPr>
          <w:p w14:paraId="2E9F1054" w14:textId="77777777" w:rsidR="00175FDF" w:rsidRPr="00D71781" w:rsidRDefault="00175FDF" w:rsidP="00EE3EDC">
            <w:pPr>
              <w:pStyle w:val="metod"/>
              <w:ind w:firstLine="0"/>
              <w:rPr>
                <w:rFonts w:ascii="Arial" w:hAnsi="Arial" w:cs="Arial"/>
                <w:sz w:val="18"/>
                <w:szCs w:val="18"/>
                <w:lang w:val="en-US"/>
              </w:rPr>
            </w:pPr>
            <w:r w:rsidRPr="00D71781">
              <w:rPr>
                <w:rFonts w:ascii="Arial" w:hAnsi="Arial" w:cs="Arial"/>
                <w:sz w:val="18"/>
                <w:szCs w:val="18"/>
                <w:lang w:val="en-US"/>
              </w:rPr>
              <w:t>Students will be technology agile</w:t>
            </w:r>
          </w:p>
        </w:tc>
        <w:tc>
          <w:tcPr>
            <w:tcW w:w="1056" w:type="dxa"/>
          </w:tcPr>
          <w:p w14:paraId="27422EC0"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ELO3.1.</w:t>
            </w:r>
          </w:p>
        </w:tc>
        <w:tc>
          <w:tcPr>
            <w:tcW w:w="6706" w:type="dxa"/>
          </w:tcPr>
          <w:p w14:paraId="31083320"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demonstrate proficiency in common business software packages </w:t>
            </w:r>
          </w:p>
        </w:tc>
      </w:tr>
      <w:tr w:rsidR="00175FDF" w:rsidRPr="00D71781" w14:paraId="4CCFDCD6" w14:textId="77777777" w:rsidTr="00EE3EDC">
        <w:tc>
          <w:tcPr>
            <w:tcW w:w="2200" w:type="dxa"/>
            <w:vMerge/>
          </w:tcPr>
          <w:p w14:paraId="24B2F5BB" w14:textId="77777777" w:rsidR="00175FDF" w:rsidRPr="00D71781" w:rsidRDefault="00175FDF" w:rsidP="00EE3EDC">
            <w:pPr>
              <w:pStyle w:val="metod"/>
              <w:ind w:firstLine="0"/>
              <w:rPr>
                <w:rFonts w:ascii="Arial" w:hAnsi="Arial" w:cs="Arial"/>
                <w:sz w:val="18"/>
                <w:szCs w:val="18"/>
                <w:lang w:val="en-US"/>
              </w:rPr>
            </w:pPr>
          </w:p>
        </w:tc>
        <w:tc>
          <w:tcPr>
            <w:tcW w:w="1056" w:type="dxa"/>
          </w:tcPr>
          <w:p w14:paraId="0089C248"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ELO3.2.</w:t>
            </w:r>
          </w:p>
        </w:tc>
        <w:tc>
          <w:tcPr>
            <w:tcW w:w="6706" w:type="dxa"/>
          </w:tcPr>
          <w:p w14:paraId="3FEEF23D"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make decisions using appropriate IT tools </w:t>
            </w:r>
          </w:p>
        </w:tc>
      </w:tr>
      <w:tr w:rsidR="00175FDF" w:rsidRPr="00D71781" w14:paraId="19674BBE" w14:textId="77777777" w:rsidTr="00EE3EDC">
        <w:tc>
          <w:tcPr>
            <w:tcW w:w="2200" w:type="dxa"/>
            <w:vMerge w:val="restart"/>
          </w:tcPr>
          <w:p w14:paraId="5D57D867" w14:textId="77777777" w:rsidR="00175FDF" w:rsidRPr="00D71781" w:rsidRDefault="00175FDF" w:rsidP="00EE3EDC">
            <w:pPr>
              <w:pStyle w:val="metod"/>
              <w:ind w:firstLine="0"/>
              <w:rPr>
                <w:rFonts w:ascii="Arial" w:hAnsi="Arial" w:cs="Arial"/>
                <w:sz w:val="18"/>
                <w:szCs w:val="18"/>
                <w:lang w:val="en-US"/>
              </w:rPr>
            </w:pPr>
            <w:r w:rsidRPr="00D71781">
              <w:rPr>
                <w:rFonts w:ascii="Arial" w:hAnsi="Arial" w:cs="Arial"/>
                <w:sz w:val="18"/>
                <w:szCs w:val="18"/>
                <w:lang w:val="en-US"/>
              </w:rPr>
              <w:t>Students will be effective communicators</w:t>
            </w:r>
          </w:p>
        </w:tc>
        <w:tc>
          <w:tcPr>
            <w:tcW w:w="1056" w:type="dxa"/>
          </w:tcPr>
          <w:p w14:paraId="0E15DF62"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ELO4.1.</w:t>
            </w:r>
          </w:p>
        </w:tc>
        <w:tc>
          <w:tcPr>
            <w:tcW w:w="6706" w:type="dxa"/>
          </w:tcPr>
          <w:p w14:paraId="78275EA8"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communicate reasonably in different settings according to target audience tasks and situations </w:t>
            </w:r>
          </w:p>
        </w:tc>
      </w:tr>
      <w:tr w:rsidR="00175FDF" w:rsidRPr="00D71781" w14:paraId="022495FD" w14:textId="77777777" w:rsidTr="00EE3EDC">
        <w:tc>
          <w:tcPr>
            <w:tcW w:w="2200" w:type="dxa"/>
            <w:vMerge/>
          </w:tcPr>
          <w:p w14:paraId="2AD1837A" w14:textId="77777777" w:rsidR="00175FDF" w:rsidRPr="00D71781" w:rsidRDefault="00175FDF" w:rsidP="00EE3EDC">
            <w:pPr>
              <w:pStyle w:val="metod"/>
              <w:ind w:firstLine="0"/>
              <w:jc w:val="both"/>
              <w:rPr>
                <w:rFonts w:ascii="Arial" w:hAnsi="Arial" w:cs="Arial"/>
                <w:b/>
                <w:sz w:val="18"/>
                <w:szCs w:val="18"/>
                <w:lang w:val="en-US"/>
              </w:rPr>
            </w:pPr>
          </w:p>
        </w:tc>
        <w:tc>
          <w:tcPr>
            <w:tcW w:w="1056" w:type="dxa"/>
          </w:tcPr>
          <w:p w14:paraId="42ADB5CA"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ELO4.2.</w:t>
            </w:r>
          </w:p>
        </w:tc>
        <w:tc>
          <w:tcPr>
            <w:tcW w:w="6706" w:type="dxa"/>
          </w:tcPr>
          <w:p w14:paraId="1D23D163"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convey their ideas effectively through an oral presentation </w:t>
            </w:r>
          </w:p>
        </w:tc>
      </w:tr>
      <w:tr w:rsidR="00175FDF" w:rsidRPr="00D71781" w14:paraId="14551E99" w14:textId="77777777" w:rsidTr="00EE3EDC">
        <w:tc>
          <w:tcPr>
            <w:tcW w:w="2200" w:type="dxa"/>
            <w:vMerge/>
          </w:tcPr>
          <w:p w14:paraId="509AC847" w14:textId="77777777" w:rsidR="00175FDF" w:rsidRPr="00D71781" w:rsidRDefault="00175FDF" w:rsidP="00EE3EDC">
            <w:pPr>
              <w:pStyle w:val="metod"/>
              <w:ind w:firstLine="0"/>
              <w:jc w:val="both"/>
              <w:rPr>
                <w:rFonts w:ascii="Arial" w:hAnsi="Arial" w:cs="Arial"/>
                <w:b/>
                <w:sz w:val="18"/>
                <w:szCs w:val="18"/>
                <w:lang w:val="en-US"/>
              </w:rPr>
            </w:pPr>
          </w:p>
        </w:tc>
        <w:tc>
          <w:tcPr>
            <w:tcW w:w="1056" w:type="dxa"/>
          </w:tcPr>
          <w:p w14:paraId="5D021C91"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ELO4.3.</w:t>
            </w:r>
          </w:p>
        </w:tc>
        <w:tc>
          <w:tcPr>
            <w:tcW w:w="6706" w:type="dxa"/>
          </w:tcPr>
          <w:p w14:paraId="350ED02D" w14:textId="77777777" w:rsidR="00175FDF" w:rsidRPr="00D71781" w:rsidRDefault="00175FDF" w:rsidP="00EE3EDC">
            <w:pPr>
              <w:pStyle w:val="metod"/>
              <w:ind w:firstLine="0"/>
              <w:jc w:val="both"/>
              <w:rPr>
                <w:rFonts w:ascii="Arial" w:hAnsi="Arial" w:cs="Arial"/>
                <w:sz w:val="18"/>
                <w:szCs w:val="18"/>
                <w:lang w:val="en-US"/>
              </w:rPr>
            </w:pPr>
            <w:r w:rsidRPr="00D71781">
              <w:rPr>
                <w:rFonts w:ascii="Arial" w:hAnsi="Arial" w:cs="Arial"/>
                <w:sz w:val="18"/>
                <w:szCs w:val="18"/>
                <w:lang w:val="en-US"/>
              </w:rPr>
              <w:t xml:space="preserve">Students will be able to convey their ideas effectively in a written paper </w:t>
            </w:r>
          </w:p>
        </w:tc>
      </w:tr>
    </w:tbl>
    <w:p w14:paraId="20839BAA" w14:textId="77777777" w:rsidR="00175FDF" w:rsidRPr="00D71781" w:rsidRDefault="00175FDF" w:rsidP="00175FDF">
      <w:pPr>
        <w:pStyle w:val="metod"/>
        <w:ind w:firstLine="0"/>
        <w:jc w:val="both"/>
        <w:rPr>
          <w:rFonts w:ascii="Arial" w:hAnsi="Arial" w:cs="Arial"/>
          <w:b/>
          <w:sz w:val="18"/>
          <w:szCs w:val="18"/>
          <w:lang w:val="en-US"/>
        </w:rPr>
      </w:pPr>
    </w:p>
    <w:p w14:paraId="73F7988E" w14:textId="77777777" w:rsidR="00175FDF" w:rsidRPr="00D71781" w:rsidRDefault="00175FDF" w:rsidP="00175FDF">
      <w:pPr>
        <w:pStyle w:val="metod"/>
        <w:ind w:firstLine="0"/>
        <w:jc w:val="right"/>
        <w:rPr>
          <w:rFonts w:ascii="Arial" w:hAnsi="Arial" w:cs="Arial"/>
          <w:b/>
          <w:sz w:val="18"/>
          <w:szCs w:val="18"/>
          <w:lang w:val="en-US"/>
        </w:rPr>
      </w:pPr>
    </w:p>
    <w:p w14:paraId="73E94923" w14:textId="494B26CD" w:rsidR="007C0E00" w:rsidRPr="00741F1B" w:rsidRDefault="008352E7" w:rsidP="008352E7">
      <w:pPr>
        <w:pStyle w:val="metod"/>
        <w:ind w:firstLine="0"/>
        <w:jc w:val="right"/>
        <w:rPr>
          <w:rFonts w:ascii="Arial" w:hAnsi="Arial" w:cs="Arial"/>
          <w:b/>
          <w:sz w:val="18"/>
          <w:szCs w:val="18"/>
          <w:lang w:val="en-US"/>
        </w:rPr>
      </w:pPr>
      <w:r w:rsidRPr="00741F1B">
        <w:rPr>
          <w:rFonts w:ascii="Arial" w:hAnsi="Arial" w:cs="Arial"/>
          <w:b/>
          <w:sz w:val="18"/>
          <w:szCs w:val="18"/>
          <w:lang w:val="en-US"/>
        </w:rPr>
        <w:t>ANNEX II</w:t>
      </w:r>
    </w:p>
    <w:p w14:paraId="493BE597" w14:textId="1653B073" w:rsidR="008352E7" w:rsidRPr="00741F1B" w:rsidRDefault="008352E7" w:rsidP="00B259CF">
      <w:pPr>
        <w:pStyle w:val="metod"/>
        <w:ind w:firstLine="0"/>
        <w:jc w:val="both"/>
        <w:rPr>
          <w:rFonts w:ascii="Arial" w:hAnsi="Arial" w:cs="Arial"/>
          <w:b/>
          <w:sz w:val="18"/>
          <w:szCs w:val="18"/>
          <w:lang w:val="en-US"/>
        </w:rPr>
      </w:pPr>
      <w:r w:rsidRPr="00741F1B">
        <w:rPr>
          <w:noProof/>
          <w:lang w:eastAsia="lt-LT"/>
        </w:rPr>
        <w:drawing>
          <wp:inline distT="0" distB="0" distL="0" distR="0" wp14:anchorId="23A4D896" wp14:editId="5A5CCA81">
            <wp:extent cx="4209179" cy="4385883"/>
            <wp:effectExtent l="0" t="0" r="1270" b="0"/>
            <wp:docPr id="3" name="Picture 3" descr="https://assets.weforum.org/editor/jTIHAAN_zfBXE8uqiGcqCCo2JfFQ2w24SKLiFkSlf0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weforum.org/editor/jTIHAAN_zfBXE8uqiGcqCCo2JfFQ2w24SKLiFkSlf0I.JP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48680" cy="4427042"/>
                    </a:xfrm>
                    <a:prstGeom prst="rect">
                      <a:avLst/>
                    </a:prstGeom>
                    <a:noFill/>
                    <a:ln>
                      <a:noFill/>
                    </a:ln>
                  </pic:spPr>
                </pic:pic>
              </a:graphicData>
            </a:graphic>
          </wp:inline>
        </w:drawing>
      </w:r>
    </w:p>
    <w:sectPr w:rsidR="008352E7" w:rsidRPr="00741F1B" w:rsidSect="001F5720">
      <w:headerReference w:type="default" r:id="rId9"/>
      <w:footerReference w:type="default" r:id="rId10"/>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0BD6" w14:textId="77777777" w:rsidR="00111C53" w:rsidRDefault="00111C53" w:rsidP="00062544">
      <w:pPr>
        <w:spacing w:after="0" w:line="240" w:lineRule="auto"/>
      </w:pPr>
      <w:r>
        <w:separator/>
      </w:r>
    </w:p>
  </w:endnote>
  <w:endnote w:type="continuationSeparator" w:id="0">
    <w:p w14:paraId="6014AC74" w14:textId="77777777" w:rsidR="00111C53" w:rsidRDefault="00111C53"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1B4B6783" w:rsidR="00AD140F" w:rsidRDefault="00DB6F63" w:rsidP="00DB6F63">
        <w:pPr>
          <w:pStyle w:val="Footer"/>
          <w:jc w:val="center"/>
        </w:pPr>
        <w:r>
          <w:fldChar w:fldCharType="begin"/>
        </w:r>
        <w:r>
          <w:instrText xml:space="preserve"> PAGE   \* MERGEFORMAT </w:instrText>
        </w:r>
        <w:r>
          <w:fldChar w:fldCharType="separate"/>
        </w:r>
        <w:r w:rsidR="009E2F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3C2B" w14:textId="77777777" w:rsidR="00111C53" w:rsidRDefault="00111C53" w:rsidP="00062544">
      <w:pPr>
        <w:spacing w:after="0" w:line="240" w:lineRule="auto"/>
      </w:pPr>
      <w:r>
        <w:separator/>
      </w:r>
    </w:p>
  </w:footnote>
  <w:footnote w:type="continuationSeparator" w:id="0">
    <w:p w14:paraId="6016FEC5" w14:textId="77777777" w:rsidR="00111C53" w:rsidRDefault="00111C53"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95298"/>
    <w:multiLevelType w:val="hybridMultilevel"/>
    <w:tmpl w:val="C63C98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FC2000"/>
    <w:multiLevelType w:val="hybridMultilevel"/>
    <w:tmpl w:val="FB8CF4DA"/>
    <w:lvl w:ilvl="0" w:tplc="6E8428AC">
      <w:start w:val="1"/>
      <w:numFmt w:val="decimal"/>
      <w:lvlText w:val="%1."/>
      <w:lvlJc w:val="left"/>
      <w:pPr>
        <w:tabs>
          <w:tab w:val="num" w:pos="142"/>
        </w:tabs>
        <w:ind w:left="142"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5EA3F4F"/>
    <w:multiLevelType w:val="hybridMultilevel"/>
    <w:tmpl w:val="FC12F3F8"/>
    <w:lvl w:ilvl="0" w:tplc="322E8544">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27A6B"/>
    <w:multiLevelType w:val="hybridMultilevel"/>
    <w:tmpl w:val="804EA870"/>
    <w:lvl w:ilvl="0" w:tplc="4CEA228C">
      <w:start w:val="1"/>
      <w:numFmt w:val="bullet"/>
      <w:lvlText w:val="•"/>
      <w:lvlJc w:val="left"/>
      <w:pPr>
        <w:tabs>
          <w:tab w:val="num" w:pos="720"/>
        </w:tabs>
        <w:ind w:left="720" w:hanging="360"/>
      </w:pPr>
      <w:rPr>
        <w:rFonts w:ascii="Arial" w:hAnsi="Arial" w:hint="default"/>
      </w:rPr>
    </w:lvl>
    <w:lvl w:ilvl="1" w:tplc="A03211E2" w:tentative="1">
      <w:start w:val="1"/>
      <w:numFmt w:val="bullet"/>
      <w:lvlText w:val="•"/>
      <w:lvlJc w:val="left"/>
      <w:pPr>
        <w:tabs>
          <w:tab w:val="num" w:pos="1440"/>
        </w:tabs>
        <w:ind w:left="1440" w:hanging="360"/>
      </w:pPr>
      <w:rPr>
        <w:rFonts w:ascii="Arial" w:hAnsi="Arial" w:hint="default"/>
      </w:rPr>
    </w:lvl>
    <w:lvl w:ilvl="2" w:tplc="5BC86B02" w:tentative="1">
      <w:start w:val="1"/>
      <w:numFmt w:val="bullet"/>
      <w:lvlText w:val="•"/>
      <w:lvlJc w:val="left"/>
      <w:pPr>
        <w:tabs>
          <w:tab w:val="num" w:pos="2160"/>
        </w:tabs>
        <w:ind w:left="2160" w:hanging="360"/>
      </w:pPr>
      <w:rPr>
        <w:rFonts w:ascii="Arial" w:hAnsi="Arial" w:hint="default"/>
      </w:rPr>
    </w:lvl>
    <w:lvl w:ilvl="3" w:tplc="A5A08A8A" w:tentative="1">
      <w:start w:val="1"/>
      <w:numFmt w:val="bullet"/>
      <w:lvlText w:val="•"/>
      <w:lvlJc w:val="left"/>
      <w:pPr>
        <w:tabs>
          <w:tab w:val="num" w:pos="2880"/>
        </w:tabs>
        <w:ind w:left="2880" w:hanging="360"/>
      </w:pPr>
      <w:rPr>
        <w:rFonts w:ascii="Arial" w:hAnsi="Arial" w:hint="default"/>
      </w:rPr>
    </w:lvl>
    <w:lvl w:ilvl="4" w:tplc="4DB0BC30" w:tentative="1">
      <w:start w:val="1"/>
      <w:numFmt w:val="bullet"/>
      <w:lvlText w:val="•"/>
      <w:lvlJc w:val="left"/>
      <w:pPr>
        <w:tabs>
          <w:tab w:val="num" w:pos="3600"/>
        </w:tabs>
        <w:ind w:left="3600" w:hanging="360"/>
      </w:pPr>
      <w:rPr>
        <w:rFonts w:ascii="Arial" w:hAnsi="Arial" w:hint="default"/>
      </w:rPr>
    </w:lvl>
    <w:lvl w:ilvl="5" w:tplc="14E4D67A" w:tentative="1">
      <w:start w:val="1"/>
      <w:numFmt w:val="bullet"/>
      <w:lvlText w:val="•"/>
      <w:lvlJc w:val="left"/>
      <w:pPr>
        <w:tabs>
          <w:tab w:val="num" w:pos="4320"/>
        </w:tabs>
        <w:ind w:left="4320" w:hanging="360"/>
      </w:pPr>
      <w:rPr>
        <w:rFonts w:ascii="Arial" w:hAnsi="Arial" w:hint="default"/>
      </w:rPr>
    </w:lvl>
    <w:lvl w:ilvl="6" w:tplc="9BFA31B2" w:tentative="1">
      <w:start w:val="1"/>
      <w:numFmt w:val="bullet"/>
      <w:lvlText w:val="•"/>
      <w:lvlJc w:val="left"/>
      <w:pPr>
        <w:tabs>
          <w:tab w:val="num" w:pos="5040"/>
        </w:tabs>
        <w:ind w:left="5040" w:hanging="360"/>
      </w:pPr>
      <w:rPr>
        <w:rFonts w:ascii="Arial" w:hAnsi="Arial" w:hint="default"/>
      </w:rPr>
    </w:lvl>
    <w:lvl w:ilvl="7" w:tplc="F3464C7E" w:tentative="1">
      <w:start w:val="1"/>
      <w:numFmt w:val="bullet"/>
      <w:lvlText w:val="•"/>
      <w:lvlJc w:val="left"/>
      <w:pPr>
        <w:tabs>
          <w:tab w:val="num" w:pos="5760"/>
        </w:tabs>
        <w:ind w:left="5760" w:hanging="360"/>
      </w:pPr>
      <w:rPr>
        <w:rFonts w:ascii="Arial" w:hAnsi="Arial" w:hint="default"/>
      </w:rPr>
    </w:lvl>
    <w:lvl w:ilvl="8" w:tplc="05DABA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34698"/>
    <w:multiLevelType w:val="multilevel"/>
    <w:tmpl w:val="E78E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2627B"/>
    <w:multiLevelType w:val="hybridMultilevel"/>
    <w:tmpl w:val="A09AA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65DD6"/>
    <w:multiLevelType w:val="hybridMultilevel"/>
    <w:tmpl w:val="60E0D232"/>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0" w15:restartNumberingAfterBreak="0">
    <w:nsid w:val="68B64C33"/>
    <w:multiLevelType w:val="hybridMultilevel"/>
    <w:tmpl w:val="1CD8D804"/>
    <w:lvl w:ilvl="0" w:tplc="A61C2B2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5"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C2352"/>
    <w:multiLevelType w:val="hybridMultilevel"/>
    <w:tmpl w:val="2BD6397A"/>
    <w:lvl w:ilvl="0" w:tplc="8E28282A">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04552194">
    <w:abstractNumId w:val="19"/>
  </w:num>
  <w:num w:numId="2" w16cid:durableId="715130839">
    <w:abstractNumId w:val="15"/>
  </w:num>
  <w:num w:numId="3" w16cid:durableId="1133986735">
    <w:abstractNumId w:val="9"/>
  </w:num>
  <w:num w:numId="4" w16cid:durableId="2079404413">
    <w:abstractNumId w:val="1"/>
  </w:num>
  <w:num w:numId="5" w16cid:durableId="793140722">
    <w:abstractNumId w:val="32"/>
  </w:num>
  <w:num w:numId="6" w16cid:durableId="963149213">
    <w:abstractNumId w:val="7"/>
  </w:num>
  <w:num w:numId="7" w16cid:durableId="878052208">
    <w:abstractNumId w:val="14"/>
  </w:num>
  <w:num w:numId="8" w16cid:durableId="1211767973">
    <w:abstractNumId w:val="38"/>
  </w:num>
  <w:num w:numId="9" w16cid:durableId="259608987">
    <w:abstractNumId w:val="27"/>
  </w:num>
  <w:num w:numId="10" w16cid:durableId="1443842858">
    <w:abstractNumId w:val="12"/>
  </w:num>
  <w:num w:numId="11" w16cid:durableId="1537111413">
    <w:abstractNumId w:val="26"/>
  </w:num>
  <w:num w:numId="12" w16cid:durableId="1772890652">
    <w:abstractNumId w:val="5"/>
  </w:num>
  <w:num w:numId="13" w16cid:durableId="1398895728">
    <w:abstractNumId w:val="36"/>
  </w:num>
  <w:num w:numId="14" w16cid:durableId="477498720">
    <w:abstractNumId w:val="13"/>
  </w:num>
  <w:num w:numId="15" w16cid:durableId="303629575">
    <w:abstractNumId w:val="10"/>
  </w:num>
  <w:num w:numId="16" w16cid:durableId="1628009513">
    <w:abstractNumId w:val="4"/>
  </w:num>
  <w:num w:numId="17" w16cid:durableId="1194735475">
    <w:abstractNumId w:val="28"/>
  </w:num>
  <w:num w:numId="18" w16cid:durableId="704404717">
    <w:abstractNumId w:val="35"/>
  </w:num>
  <w:num w:numId="19" w16cid:durableId="2028173686">
    <w:abstractNumId w:val="25"/>
  </w:num>
  <w:num w:numId="20" w16cid:durableId="784276888">
    <w:abstractNumId w:val="22"/>
  </w:num>
  <w:num w:numId="21" w16cid:durableId="266238852">
    <w:abstractNumId w:val="33"/>
  </w:num>
  <w:num w:numId="22" w16cid:durableId="1996301949">
    <w:abstractNumId w:val="2"/>
  </w:num>
  <w:num w:numId="23" w16cid:durableId="1340737301">
    <w:abstractNumId w:val="31"/>
  </w:num>
  <w:num w:numId="24" w16cid:durableId="2122800132">
    <w:abstractNumId w:val="23"/>
  </w:num>
  <w:num w:numId="25" w16cid:durableId="358707165">
    <w:abstractNumId w:val="34"/>
  </w:num>
  <w:num w:numId="26" w16cid:durableId="1617709926">
    <w:abstractNumId w:val="18"/>
  </w:num>
  <w:num w:numId="27" w16cid:durableId="2017728080">
    <w:abstractNumId w:val="20"/>
  </w:num>
  <w:num w:numId="28" w16cid:durableId="245841058">
    <w:abstractNumId w:val="24"/>
  </w:num>
  <w:num w:numId="29" w16cid:durableId="1672297472">
    <w:abstractNumId w:val="0"/>
  </w:num>
  <w:num w:numId="30" w16cid:durableId="366830498">
    <w:abstractNumId w:val="21"/>
  </w:num>
  <w:num w:numId="31" w16cid:durableId="1335768078">
    <w:abstractNumId w:val="3"/>
  </w:num>
  <w:num w:numId="32" w16cid:durableId="934824693">
    <w:abstractNumId w:val="29"/>
  </w:num>
  <w:num w:numId="33" w16cid:durableId="830174387">
    <w:abstractNumId w:val="8"/>
  </w:num>
  <w:num w:numId="34" w16cid:durableId="1600986038">
    <w:abstractNumId w:val="37"/>
  </w:num>
  <w:num w:numId="35" w16cid:durableId="512841257">
    <w:abstractNumId w:val="16"/>
  </w:num>
  <w:num w:numId="36" w16cid:durableId="1035160124">
    <w:abstractNumId w:val="30"/>
  </w:num>
  <w:num w:numId="37" w16cid:durableId="325745624">
    <w:abstractNumId w:val="11"/>
  </w:num>
  <w:num w:numId="38" w16cid:durableId="1560020951">
    <w:abstractNumId w:val="17"/>
  </w:num>
  <w:num w:numId="39" w16cid:durableId="2116627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05A2C"/>
    <w:rsid w:val="00015302"/>
    <w:rsid w:val="00015703"/>
    <w:rsid w:val="0002140B"/>
    <w:rsid w:val="000259E9"/>
    <w:rsid w:val="00027DDB"/>
    <w:rsid w:val="000313CA"/>
    <w:rsid w:val="00034BEE"/>
    <w:rsid w:val="0003578B"/>
    <w:rsid w:val="00040BB2"/>
    <w:rsid w:val="000423F7"/>
    <w:rsid w:val="0004263D"/>
    <w:rsid w:val="00051599"/>
    <w:rsid w:val="000524E0"/>
    <w:rsid w:val="0005472B"/>
    <w:rsid w:val="00061438"/>
    <w:rsid w:val="00061501"/>
    <w:rsid w:val="00062544"/>
    <w:rsid w:val="00063E81"/>
    <w:rsid w:val="0006531F"/>
    <w:rsid w:val="0006731B"/>
    <w:rsid w:val="00070B0C"/>
    <w:rsid w:val="00077197"/>
    <w:rsid w:val="0008070F"/>
    <w:rsid w:val="00080F5C"/>
    <w:rsid w:val="00082023"/>
    <w:rsid w:val="000849B7"/>
    <w:rsid w:val="000933C4"/>
    <w:rsid w:val="000955BC"/>
    <w:rsid w:val="00097ABC"/>
    <w:rsid w:val="00097D80"/>
    <w:rsid w:val="000B02B5"/>
    <w:rsid w:val="000C3416"/>
    <w:rsid w:val="000C5BDB"/>
    <w:rsid w:val="000C7E84"/>
    <w:rsid w:val="000D22DB"/>
    <w:rsid w:val="000D337F"/>
    <w:rsid w:val="000D502D"/>
    <w:rsid w:val="000D7067"/>
    <w:rsid w:val="000E1B01"/>
    <w:rsid w:val="000E5959"/>
    <w:rsid w:val="000F0359"/>
    <w:rsid w:val="000F1FFC"/>
    <w:rsid w:val="00111C53"/>
    <w:rsid w:val="00113EAF"/>
    <w:rsid w:val="00114104"/>
    <w:rsid w:val="00116C0B"/>
    <w:rsid w:val="001229B0"/>
    <w:rsid w:val="00125272"/>
    <w:rsid w:val="00127104"/>
    <w:rsid w:val="00132F58"/>
    <w:rsid w:val="001368EA"/>
    <w:rsid w:val="001427D2"/>
    <w:rsid w:val="00147366"/>
    <w:rsid w:val="001474D8"/>
    <w:rsid w:val="0015562F"/>
    <w:rsid w:val="00157346"/>
    <w:rsid w:val="0015778D"/>
    <w:rsid w:val="00161E0C"/>
    <w:rsid w:val="00162656"/>
    <w:rsid w:val="00165B44"/>
    <w:rsid w:val="001667AE"/>
    <w:rsid w:val="00170872"/>
    <w:rsid w:val="00170986"/>
    <w:rsid w:val="0017248B"/>
    <w:rsid w:val="00174959"/>
    <w:rsid w:val="00175CAB"/>
    <w:rsid w:val="00175FDF"/>
    <w:rsid w:val="00176B37"/>
    <w:rsid w:val="001864FC"/>
    <w:rsid w:val="001902BE"/>
    <w:rsid w:val="00190340"/>
    <w:rsid w:val="001936C6"/>
    <w:rsid w:val="00194A85"/>
    <w:rsid w:val="00195EEC"/>
    <w:rsid w:val="00197699"/>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E149D"/>
    <w:rsid w:val="001F0A3E"/>
    <w:rsid w:val="001F1A8D"/>
    <w:rsid w:val="001F5720"/>
    <w:rsid w:val="00202EE2"/>
    <w:rsid w:val="002105E2"/>
    <w:rsid w:val="0021528D"/>
    <w:rsid w:val="00215430"/>
    <w:rsid w:val="00215657"/>
    <w:rsid w:val="00215E85"/>
    <w:rsid w:val="00223D62"/>
    <w:rsid w:val="00223E73"/>
    <w:rsid w:val="00224CCE"/>
    <w:rsid w:val="00227AE1"/>
    <w:rsid w:val="00233368"/>
    <w:rsid w:val="002374E4"/>
    <w:rsid w:val="00237691"/>
    <w:rsid w:val="00243DEB"/>
    <w:rsid w:val="00246036"/>
    <w:rsid w:val="00251909"/>
    <w:rsid w:val="00256E71"/>
    <w:rsid w:val="0026094B"/>
    <w:rsid w:val="00261FD0"/>
    <w:rsid w:val="002645D8"/>
    <w:rsid w:val="00266691"/>
    <w:rsid w:val="002737C6"/>
    <w:rsid w:val="00274920"/>
    <w:rsid w:val="002756A5"/>
    <w:rsid w:val="00276FE5"/>
    <w:rsid w:val="00280BC2"/>
    <w:rsid w:val="00281683"/>
    <w:rsid w:val="00287DF4"/>
    <w:rsid w:val="00292B9B"/>
    <w:rsid w:val="002A0EC8"/>
    <w:rsid w:val="002A19F1"/>
    <w:rsid w:val="002A1FD6"/>
    <w:rsid w:val="002A43E6"/>
    <w:rsid w:val="002B1BF4"/>
    <w:rsid w:val="002B741D"/>
    <w:rsid w:val="002C0670"/>
    <w:rsid w:val="002C093B"/>
    <w:rsid w:val="002C0C8F"/>
    <w:rsid w:val="002C2C25"/>
    <w:rsid w:val="002C5839"/>
    <w:rsid w:val="002C657F"/>
    <w:rsid w:val="002C6981"/>
    <w:rsid w:val="002D2845"/>
    <w:rsid w:val="002D6639"/>
    <w:rsid w:val="002D6C24"/>
    <w:rsid w:val="002E047B"/>
    <w:rsid w:val="002F0E20"/>
    <w:rsid w:val="002F2873"/>
    <w:rsid w:val="002F70A7"/>
    <w:rsid w:val="002F73AB"/>
    <w:rsid w:val="0030105B"/>
    <w:rsid w:val="00301607"/>
    <w:rsid w:val="00303181"/>
    <w:rsid w:val="00303F06"/>
    <w:rsid w:val="00312539"/>
    <w:rsid w:val="00312541"/>
    <w:rsid w:val="003250FD"/>
    <w:rsid w:val="00331056"/>
    <w:rsid w:val="00335D17"/>
    <w:rsid w:val="00340853"/>
    <w:rsid w:val="00345D95"/>
    <w:rsid w:val="00346C65"/>
    <w:rsid w:val="003534D2"/>
    <w:rsid w:val="00354FEF"/>
    <w:rsid w:val="00357246"/>
    <w:rsid w:val="00357461"/>
    <w:rsid w:val="00363C77"/>
    <w:rsid w:val="003656CE"/>
    <w:rsid w:val="00365E77"/>
    <w:rsid w:val="003908B9"/>
    <w:rsid w:val="00397400"/>
    <w:rsid w:val="003A3473"/>
    <w:rsid w:val="003A372D"/>
    <w:rsid w:val="003A5B6E"/>
    <w:rsid w:val="003B3179"/>
    <w:rsid w:val="003B7587"/>
    <w:rsid w:val="003C34A1"/>
    <w:rsid w:val="003C3A52"/>
    <w:rsid w:val="003C763F"/>
    <w:rsid w:val="003D0A1F"/>
    <w:rsid w:val="003D60E3"/>
    <w:rsid w:val="003E01C0"/>
    <w:rsid w:val="003F41A5"/>
    <w:rsid w:val="0040672B"/>
    <w:rsid w:val="00415172"/>
    <w:rsid w:val="00415BD8"/>
    <w:rsid w:val="00416C0F"/>
    <w:rsid w:val="00422481"/>
    <w:rsid w:val="00424AAD"/>
    <w:rsid w:val="00426802"/>
    <w:rsid w:val="00427E92"/>
    <w:rsid w:val="004320B0"/>
    <w:rsid w:val="00432A90"/>
    <w:rsid w:val="004357B6"/>
    <w:rsid w:val="004373F7"/>
    <w:rsid w:val="00437683"/>
    <w:rsid w:val="0044346B"/>
    <w:rsid w:val="0044442F"/>
    <w:rsid w:val="004452F0"/>
    <w:rsid w:val="004463F3"/>
    <w:rsid w:val="004467F8"/>
    <w:rsid w:val="004502B9"/>
    <w:rsid w:val="00453731"/>
    <w:rsid w:val="00455D56"/>
    <w:rsid w:val="004568D9"/>
    <w:rsid w:val="004604E6"/>
    <w:rsid w:val="004722D3"/>
    <w:rsid w:val="004726EF"/>
    <w:rsid w:val="00482AB2"/>
    <w:rsid w:val="00485CC8"/>
    <w:rsid w:val="004869C7"/>
    <w:rsid w:val="004941C3"/>
    <w:rsid w:val="004A022A"/>
    <w:rsid w:val="004A0552"/>
    <w:rsid w:val="004A16CC"/>
    <w:rsid w:val="004A239B"/>
    <w:rsid w:val="004A387B"/>
    <w:rsid w:val="004A3C83"/>
    <w:rsid w:val="004A60B8"/>
    <w:rsid w:val="004A613C"/>
    <w:rsid w:val="004B0A7F"/>
    <w:rsid w:val="004B14EF"/>
    <w:rsid w:val="004B1653"/>
    <w:rsid w:val="004B3A7A"/>
    <w:rsid w:val="004C5153"/>
    <w:rsid w:val="004C5165"/>
    <w:rsid w:val="004D036B"/>
    <w:rsid w:val="004D197C"/>
    <w:rsid w:val="004D2E84"/>
    <w:rsid w:val="004D3790"/>
    <w:rsid w:val="004D40D1"/>
    <w:rsid w:val="004D6773"/>
    <w:rsid w:val="004D67A6"/>
    <w:rsid w:val="004F0653"/>
    <w:rsid w:val="004F0F16"/>
    <w:rsid w:val="004F1AA9"/>
    <w:rsid w:val="004F2CD9"/>
    <w:rsid w:val="00513468"/>
    <w:rsid w:val="005137BB"/>
    <w:rsid w:val="00517CD6"/>
    <w:rsid w:val="00521804"/>
    <w:rsid w:val="0052322A"/>
    <w:rsid w:val="0052746C"/>
    <w:rsid w:val="00530436"/>
    <w:rsid w:val="0053518A"/>
    <w:rsid w:val="00536A0D"/>
    <w:rsid w:val="00545D72"/>
    <w:rsid w:val="005504A0"/>
    <w:rsid w:val="00555525"/>
    <w:rsid w:val="0056716D"/>
    <w:rsid w:val="00572F19"/>
    <w:rsid w:val="005757B1"/>
    <w:rsid w:val="00583B26"/>
    <w:rsid w:val="00583E05"/>
    <w:rsid w:val="00587757"/>
    <w:rsid w:val="00593C8E"/>
    <w:rsid w:val="00593C90"/>
    <w:rsid w:val="00594388"/>
    <w:rsid w:val="00594FFF"/>
    <w:rsid w:val="00597E8C"/>
    <w:rsid w:val="005B5F09"/>
    <w:rsid w:val="005C1096"/>
    <w:rsid w:val="005C31A5"/>
    <w:rsid w:val="005D25F3"/>
    <w:rsid w:val="005D6BFC"/>
    <w:rsid w:val="005E0D68"/>
    <w:rsid w:val="005E725F"/>
    <w:rsid w:val="005F3244"/>
    <w:rsid w:val="005F5CBD"/>
    <w:rsid w:val="006074AE"/>
    <w:rsid w:val="0061190D"/>
    <w:rsid w:val="00616008"/>
    <w:rsid w:val="00621339"/>
    <w:rsid w:val="0062307C"/>
    <w:rsid w:val="00624144"/>
    <w:rsid w:val="0063355B"/>
    <w:rsid w:val="0063672A"/>
    <w:rsid w:val="00640E6B"/>
    <w:rsid w:val="00644DA7"/>
    <w:rsid w:val="00651500"/>
    <w:rsid w:val="006521BF"/>
    <w:rsid w:val="006569C9"/>
    <w:rsid w:val="0066525F"/>
    <w:rsid w:val="00670468"/>
    <w:rsid w:val="00671961"/>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D78B8"/>
    <w:rsid w:val="006E5189"/>
    <w:rsid w:val="006F35C4"/>
    <w:rsid w:val="007007C1"/>
    <w:rsid w:val="00701978"/>
    <w:rsid w:val="00712FD6"/>
    <w:rsid w:val="00713A6C"/>
    <w:rsid w:val="007176C7"/>
    <w:rsid w:val="007209BF"/>
    <w:rsid w:val="00720D57"/>
    <w:rsid w:val="00722750"/>
    <w:rsid w:val="00726900"/>
    <w:rsid w:val="00726DFD"/>
    <w:rsid w:val="0073264A"/>
    <w:rsid w:val="00735691"/>
    <w:rsid w:val="0073580A"/>
    <w:rsid w:val="00735D0F"/>
    <w:rsid w:val="0074062D"/>
    <w:rsid w:val="00741F1B"/>
    <w:rsid w:val="007431FB"/>
    <w:rsid w:val="007509B5"/>
    <w:rsid w:val="00753747"/>
    <w:rsid w:val="00762531"/>
    <w:rsid w:val="0076271F"/>
    <w:rsid w:val="0076339C"/>
    <w:rsid w:val="00763F4D"/>
    <w:rsid w:val="00765925"/>
    <w:rsid w:val="00766E48"/>
    <w:rsid w:val="007713BF"/>
    <w:rsid w:val="007752DD"/>
    <w:rsid w:val="0078039C"/>
    <w:rsid w:val="007873C4"/>
    <w:rsid w:val="00792997"/>
    <w:rsid w:val="0079781C"/>
    <w:rsid w:val="007A27FE"/>
    <w:rsid w:val="007A544B"/>
    <w:rsid w:val="007B07E1"/>
    <w:rsid w:val="007B2B16"/>
    <w:rsid w:val="007B5C10"/>
    <w:rsid w:val="007B6905"/>
    <w:rsid w:val="007C0E00"/>
    <w:rsid w:val="007C1B15"/>
    <w:rsid w:val="007C6666"/>
    <w:rsid w:val="007E00C7"/>
    <w:rsid w:val="007E1120"/>
    <w:rsid w:val="007E3661"/>
    <w:rsid w:val="007E6B56"/>
    <w:rsid w:val="007F39B6"/>
    <w:rsid w:val="007F3F99"/>
    <w:rsid w:val="007F510F"/>
    <w:rsid w:val="007F58B1"/>
    <w:rsid w:val="007F6C97"/>
    <w:rsid w:val="00802D11"/>
    <w:rsid w:val="00802DF5"/>
    <w:rsid w:val="00802F16"/>
    <w:rsid w:val="00806CBE"/>
    <w:rsid w:val="008114B2"/>
    <w:rsid w:val="00826102"/>
    <w:rsid w:val="00832211"/>
    <w:rsid w:val="00833C23"/>
    <w:rsid w:val="008352E7"/>
    <w:rsid w:val="00836B53"/>
    <w:rsid w:val="00844A5E"/>
    <w:rsid w:val="00845596"/>
    <w:rsid w:val="00845C57"/>
    <w:rsid w:val="00847831"/>
    <w:rsid w:val="00854245"/>
    <w:rsid w:val="008609EA"/>
    <w:rsid w:val="008630DD"/>
    <w:rsid w:val="008645FC"/>
    <w:rsid w:val="00876691"/>
    <w:rsid w:val="008803D2"/>
    <w:rsid w:val="00881F5C"/>
    <w:rsid w:val="0088563E"/>
    <w:rsid w:val="008860D8"/>
    <w:rsid w:val="00890B62"/>
    <w:rsid w:val="00892612"/>
    <w:rsid w:val="00894889"/>
    <w:rsid w:val="00896F1F"/>
    <w:rsid w:val="008A211E"/>
    <w:rsid w:val="008A40D1"/>
    <w:rsid w:val="008A4107"/>
    <w:rsid w:val="008B797C"/>
    <w:rsid w:val="008B7D8C"/>
    <w:rsid w:val="008C20EF"/>
    <w:rsid w:val="008E2353"/>
    <w:rsid w:val="008F37B8"/>
    <w:rsid w:val="008F3A76"/>
    <w:rsid w:val="008F3C11"/>
    <w:rsid w:val="00901197"/>
    <w:rsid w:val="009055E0"/>
    <w:rsid w:val="00912444"/>
    <w:rsid w:val="00913CE0"/>
    <w:rsid w:val="00915028"/>
    <w:rsid w:val="0091660D"/>
    <w:rsid w:val="00917486"/>
    <w:rsid w:val="009310E3"/>
    <w:rsid w:val="009337A8"/>
    <w:rsid w:val="00935E94"/>
    <w:rsid w:val="00941B52"/>
    <w:rsid w:val="00943EFF"/>
    <w:rsid w:val="00947514"/>
    <w:rsid w:val="00952C1B"/>
    <w:rsid w:val="00957ACB"/>
    <w:rsid w:val="00967498"/>
    <w:rsid w:val="00973424"/>
    <w:rsid w:val="00973594"/>
    <w:rsid w:val="009775FB"/>
    <w:rsid w:val="00983094"/>
    <w:rsid w:val="00983810"/>
    <w:rsid w:val="00987B06"/>
    <w:rsid w:val="009954C0"/>
    <w:rsid w:val="009A0DFB"/>
    <w:rsid w:val="009A20B9"/>
    <w:rsid w:val="009A3345"/>
    <w:rsid w:val="009A6368"/>
    <w:rsid w:val="009B0742"/>
    <w:rsid w:val="009B1C57"/>
    <w:rsid w:val="009B29A4"/>
    <w:rsid w:val="009B62F4"/>
    <w:rsid w:val="009C1B45"/>
    <w:rsid w:val="009C2C5B"/>
    <w:rsid w:val="009C2CF0"/>
    <w:rsid w:val="009C62EC"/>
    <w:rsid w:val="009C7233"/>
    <w:rsid w:val="009D174F"/>
    <w:rsid w:val="009D2568"/>
    <w:rsid w:val="009D3C95"/>
    <w:rsid w:val="009D4C19"/>
    <w:rsid w:val="009D5468"/>
    <w:rsid w:val="009E2F89"/>
    <w:rsid w:val="009E5374"/>
    <w:rsid w:val="009F2806"/>
    <w:rsid w:val="00A01D7E"/>
    <w:rsid w:val="00A06D17"/>
    <w:rsid w:val="00A07C2E"/>
    <w:rsid w:val="00A25461"/>
    <w:rsid w:val="00A32A29"/>
    <w:rsid w:val="00A3524A"/>
    <w:rsid w:val="00A40AD0"/>
    <w:rsid w:val="00A41EFE"/>
    <w:rsid w:val="00A51E3D"/>
    <w:rsid w:val="00A53882"/>
    <w:rsid w:val="00A667C4"/>
    <w:rsid w:val="00A708F4"/>
    <w:rsid w:val="00A71E7C"/>
    <w:rsid w:val="00A72D78"/>
    <w:rsid w:val="00A75DC4"/>
    <w:rsid w:val="00A87338"/>
    <w:rsid w:val="00A87E5C"/>
    <w:rsid w:val="00A9119A"/>
    <w:rsid w:val="00A931DB"/>
    <w:rsid w:val="00A94A1A"/>
    <w:rsid w:val="00A94B1E"/>
    <w:rsid w:val="00A9630E"/>
    <w:rsid w:val="00AB3C96"/>
    <w:rsid w:val="00AC30F2"/>
    <w:rsid w:val="00AC45C4"/>
    <w:rsid w:val="00AC6F1F"/>
    <w:rsid w:val="00AC7167"/>
    <w:rsid w:val="00AC797F"/>
    <w:rsid w:val="00AD0CD4"/>
    <w:rsid w:val="00AD140F"/>
    <w:rsid w:val="00AD3EC7"/>
    <w:rsid w:val="00AD4034"/>
    <w:rsid w:val="00AE042E"/>
    <w:rsid w:val="00AE7148"/>
    <w:rsid w:val="00AF03A1"/>
    <w:rsid w:val="00AF0421"/>
    <w:rsid w:val="00AF0F50"/>
    <w:rsid w:val="00AF1BE3"/>
    <w:rsid w:val="00AF584B"/>
    <w:rsid w:val="00AF76C7"/>
    <w:rsid w:val="00B00651"/>
    <w:rsid w:val="00B0328F"/>
    <w:rsid w:val="00B10D32"/>
    <w:rsid w:val="00B16ED5"/>
    <w:rsid w:val="00B16F90"/>
    <w:rsid w:val="00B20604"/>
    <w:rsid w:val="00B208D6"/>
    <w:rsid w:val="00B22A95"/>
    <w:rsid w:val="00B249AB"/>
    <w:rsid w:val="00B259CF"/>
    <w:rsid w:val="00B3221D"/>
    <w:rsid w:val="00B42AFA"/>
    <w:rsid w:val="00B4316F"/>
    <w:rsid w:val="00B442B9"/>
    <w:rsid w:val="00B511FE"/>
    <w:rsid w:val="00B52A48"/>
    <w:rsid w:val="00B52DD3"/>
    <w:rsid w:val="00B654FF"/>
    <w:rsid w:val="00B729A1"/>
    <w:rsid w:val="00B74E21"/>
    <w:rsid w:val="00B77EDD"/>
    <w:rsid w:val="00B801FF"/>
    <w:rsid w:val="00B86579"/>
    <w:rsid w:val="00B86BAF"/>
    <w:rsid w:val="00B94724"/>
    <w:rsid w:val="00B94DF0"/>
    <w:rsid w:val="00BA449D"/>
    <w:rsid w:val="00BA5794"/>
    <w:rsid w:val="00BA6616"/>
    <w:rsid w:val="00BA690B"/>
    <w:rsid w:val="00BB3566"/>
    <w:rsid w:val="00BC4CC6"/>
    <w:rsid w:val="00BD02A0"/>
    <w:rsid w:val="00BD15E5"/>
    <w:rsid w:val="00BD5D85"/>
    <w:rsid w:val="00BE29D0"/>
    <w:rsid w:val="00BF1151"/>
    <w:rsid w:val="00BF4BCC"/>
    <w:rsid w:val="00BF5402"/>
    <w:rsid w:val="00C03C5C"/>
    <w:rsid w:val="00C03D3B"/>
    <w:rsid w:val="00C10A01"/>
    <w:rsid w:val="00C12E7E"/>
    <w:rsid w:val="00C13575"/>
    <w:rsid w:val="00C232C9"/>
    <w:rsid w:val="00C24C8D"/>
    <w:rsid w:val="00C27195"/>
    <w:rsid w:val="00C30888"/>
    <w:rsid w:val="00C30F31"/>
    <w:rsid w:val="00C31944"/>
    <w:rsid w:val="00C334CC"/>
    <w:rsid w:val="00C33883"/>
    <w:rsid w:val="00C4245E"/>
    <w:rsid w:val="00C42C1A"/>
    <w:rsid w:val="00C513DB"/>
    <w:rsid w:val="00C51BFC"/>
    <w:rsid w:val="00C5506F"/>
    <w:rsid w:val="00C61D00"/>
    <w:rsid w:val="00C64B98"/>
    <w:rsid w:val="00C663E9"/>
    <w:rsid w:val="00C74353"/>
    <w:rsid w:val="00C74D4C"/>
    <w:rsid w:val="00C74EF0"/>
    <w:rsid w:val="00C76EED"/>
    <w:rsid w:val="00C80EAA"/>
    <w:rsid w:val="00C815D6"/>
    <w:rsid w:val="00C82DE2"/>
    <w:rsid w:val="00C8711D"/>
    <w:rsid w:val="00C91775"/>
    <w:rsid w:val="00C91F77"/>
    <w:rsid w:val="00CA0015"/>
    <w:rsid w:val="00CA3375"/>
    <w:rsid w:val="00CA7982"/>
    <w:rsid w:val="00CB4A43"/>
    <w:rsid w:val="00CB5E3F"/>
    <w:rsid w:val="00CC0C6D"/>
    <w:rsid w:val="00CC2B41"/>
    <w:rsid w:val="00CD7D72"/>
    <w:rsid w:val="00CE5116"/>
    <w:rsid w:val="00CE70EE"/>
    <w:rsid w:val="00CF00E3"/>
    <w:rsid w:val="00CF132A"/>
    <w:rsid w:val="00CF54A1"/>
    <w:rsid w:val="00D0227B"/>
    <w:rsid w:val="00D02F20"/>
    <w:rsid w:val="00D04775"/>
    <w:rsid w:val="00D06A12"/>
    <w:rsid w:val="00D07F38"/>
    <w:rsid w:val="00D112C5"/>
    <w:rsid w:val="00D2040E"/>
    <w:rsid w:val="00D233AE"/>
    <w:rsid w:val="00D258D1"/>
    <w:rsid w:val="00D3034E"/>
    <w:rsid w:val="00D309EC"/>
    <w:rsid w:val="00D3341D"/>
    <w:rsid w:val="00D359C7"/>
    <w:rsid w:val="00D401AB"/>
    <w:rsid w:val="00D459D1"/>
    <w:rsid w:val="00D46853"/>
    <w:rsid w:val="00D536FE"/>
    <w:rsid w:val="00D53989"/>
    <w:rsid w:val="00D5414D"/>
    <w:rsid w:val="00D55FC4"/>
    <w:rsid w:val="00D64AA7"/>
    <w:rsid w:val="00D64FDD"/>
    <w:rsid w:val="00D700DA"/>
    <w:rsid w:val="00D75A1C"/>
    <w:rsid w:val="00D76238"/>
    <w:rsid w:val="00D76491"/>
    <w:rsid w:val="00D82750"/>
    <w:rsid w:val="00D8515F"/>
    <w:rsid w:val="00D9189D"/>
    <w:rsid w:val="00D935AA"/>
    <w:rsid w:val="00D939BF"/>
    <w:rsid w:val="00D94141"/>
    <w:rsid w:val="00D95255"/>
    <w:rsid w:val="00D97CEB"/>
    <w:rsid w:val="00DA039C"/>
    <w:rsid w:val="00DA3EBD"/>
    <w:rsid w:val="00DA47C8"/>
    <w:rsid w:val="00DA66F4"/>
    <w:rsid w:val="00DA6B97"/>
    <w:rsid w:val="00DB476F"/>
    <w:rsid w:val="00DB6F63"/>
    <w:rsid w:val="00DB7E3E"/>
    <w:rsid w:val="00DC355A"/>
    <w:rsid w:val="00DD59B5"/>
    <w:rsid w:val="00DD6FA8"/>
    <w:rsid w:val="00DE4378"/>
    <w:rsid w:val="00DE4F0B"/>
    <w:rsid w:val="00DE4F30"/>
    <w:rsid w:val="00DF4274"/>
    <w:rsid w:val="00DF61FD"/>
    <w:rsid w:val="00E035C3"/>
    <w:rsid w:val="00E03B9C"/>
    <w:rsid w:val="00E058F5"/>
    <w:rsid w:val="00E13502"/>
    <w:rsid w:val="00E13CD2"/>
    <w:rsid w:val="00E4247C"/>
    <w:rsid w:val="00E43407"/>
    <w:rsid w:val="00E45373"/>
    <w:rsid w:val="00E4758A"/>
    <w:rsid w:val="00E50F58"/>
    <w:rsid w:val="00E60C49"/>
    <w:rsid w:val="00E652A0"/>
    <w:rsid w:val="00E65E14"/>
    <w:rsid w:val="00E66E8C"/>
    <w:rsid w:val="00E76AD3"/>
    <w:rsid w:val="00E7744E"/>
    <w:rsid w:val="00E8496F"/>
    <w:rsid w:val="00E91D14"/>
    <w:rsid w:val="00E9483C"/>
    <w:rsid w:val="00E96BB5"/>
    <w:rsid w:val="00EA3F95"/>
    <w:rsid w:val="00EA5165"/>
    <w:rsid w:val="00EA52A2"/>
    <w:rsid w:val="00EA6F50"/>
    <w:rsid w:val="00EB594B"/>
    <w:rsid w:val="00EC7C1C"/>
    <w:rsid w:val="00ED2611"/>
    <w:rsid w:val="00ED3D1F"/>
    <w:rsid w:val="00ED60A6"/>
    <w:rsid w:val="00ED7D23"/>
    <w:rsid w:val="00ED7D65"/>
    <w:rsid w:val="00EE061F"/>
    <w:rsid w:val="00EE5AEB"/>
    <w:rsid w:val="00EE5DC6"/>
    <w:rsid w:val="00EE6C2A"/>
    <w:rsid w:val="00EE6D7E"/>
    <w:rsid w:val="00EE7238"/>
    <w:rsid w:val="00EF4220"/>
    <w:rsid w:val="00F0457D"/>
    <w:rsid w:val="00F076E9"/>
    <w:rsid w:val="00F105F8"/>
    <w:rsid w:val="00F2170E"/>
    <w:rsid w:val="00F22134"/>
    <w:rsid w:val="00F23989"/>
    <w:rsid w:val="00F258AE"/>
    <w:rsid w:val="00F2752E"/>
    <w:rsid w:val="00F301E8"/>
    <w:rsid w:val="00F320BB"/>
    <w:rsid w:val="00F348A1"/>
    <w:rsid w:val="00F35544"/>
    <w:rsid w:val="00F35AC4"/>
    <w:rsid w:val="00F40EB0"/>
    <w:rsid w:val="00F418AA"/>
    <w:rsid w:val="00F501DE"/>
    <w:rsid w:val="00F53642"/>
    <w:rsid w:val="00F5559D"/>
    <w:rsid w:val="00F57FE5"/>
    <w:rsid w:val="00F65CDB"/>
    <w:rsid w:val="00F754A8"/>
    <w:rsid w:val="00F7732F"/>
    <w:rsid w:val="00F83EE0"/>
    <w:rsid w:val="00F864CF"/>
    <w:rsid w:val="00F92237"/>
    <w:rsid w:val="00F92913"/>
    <w:rsid w:val="00F9383A"/>
    <w:rsid w:val="00FA0BE2"/>
    <w:rsid w:val="00FA150E"/>
    <w:rsid w:val="00FA5AD5"/>
    <w:rsid w:val="00FB28CD"/>
    <w:rsid w:val="00FB48EA"/>
    <w:rsid w:val="00FB6D00"/>
    <w:rsid w:val="00FB7964"/>
    <w:rsid w:val="00FC135D"/>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paragraph" w:styleId="FootnoteText">
    <w:name w:val="footnote text"/>
    <w:basedOn w:val="Normal"/>
    <w:link w:val="FootnoteTextChar"/>
    <w:semiHidden/>
    <w:unhideWhenUsed/>
    <w:rsid w:val="00175FDF"/>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semiHidden/>
    <w:rsid w:val="00175FDF"/>
    <w:rPr>
      <w:rFonts w:ascii="Times New Roman" w:eastAsia="Times New Roman" w:hAnsi="Times New Roman"/>
      <w:lang w:val="en-GB" w:eastAsia="en-US"/>
    </w:rPr>
  </w:style>
  <w:style w:type="character" w:styleId="FootnoteReference">
    <w:name w:val="footnote reference"/>
    <w:basedOn w:val="DefaultParagraphFont"/>
    <w:semiHidden/>
    <w:unhideWhenUsed/>
    <w:rsid w:val="00175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15063489">
      <w:bodyDiv w:val="1"/>
      <w:marLeft w:val="0"/>
      <w:marRight w:val="0"/>
      <w:marTop w:val="0"/>
      <w:marBottom w:val="0"/>
      <w:divBdr>
        <w:top w:val="none" w:sz="0" w:space="0" w:color="auto"/>
        <w:left w:val="none" w:sz="0" w:space="0" w:color="auto"/>
        <w:bottom w:val="none" w:sz="0" w:space="0" w:color="auto"/>
        <w:right w:val="none" w:sz="0" w:space="0" w:color="auto"/>
      </w:divBdr>
      <w:divsChild>
        <w:div w:id="2107997408">
          <w:marLeft w:val="0"/>
          <w:marRight w:val="0"/>
          <w:marTop w:val="0"/>
          <w:marBottom w:val="180"/>
          <w:divBdr>
            <w:top w:val="none" w:sz="0" w:space="0" w:color="auto"/>
            <w:left w:val="none" w:sz="0" w:space="0" w:color="auto"/>
            <w:bottom w:val="none" w:sz="0" w:space="0" w:color="auto"/>
            <w:right w:val="none" w:sz="0" w:space="0" w:color="auto"/>
          </w:divBdr>
        </w:div>
      </w:divsChild>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697535765">
      <w:bodyDiv w:val="1"/>
      <w:marLeft w:val="0"/>
      <w:marRight w:val="0"/>
      <w:marTop w:val="0"/>
      <w:marBottom w:val="0"/>
      <w:divBdr>
        <w:top w:val="none" w:sz="0" w:space="0" w:color="auto"/>
        <w:left w:val="none" w:sz="0" w:space="0" w:color="auto"/>
        <w:bottom w:val="none" w:sz="0" w:space="0" w:color="auto"/>
        <w:right w:val="none" w:sz="0" w:space="0" w:color="auto"/>
      </w:divBdr>
      <w:divsChild>
        <w:div w:id="1404645503">
          <w:marLeft w:val="562"/>
          <w:marRight w:val="0"/>
          <w:marTop w:val="0"/>
          <w:marBottom w:val="120"/>
          <w:divBdr>
            <w:top w:val="none" w:sz="0" w:space="0" w:color="auto"/>
            <w:left w:val="none" w:sz="0" w:space="0" w:color="auto"/>
            <w:bottom w:val="none" w:sz="0" w:space="0" w:color="auto"/>
            <w:right w:val="none" w:sz="0" w:space="0" w:color="auto"/>
          </w:divBdr>
        </w:div>
        <w:div w:id="1294599008">
          <w:marLeft w:val="562"/>
          <w:marRight w:val="0"/>
          <w:marTop w:val="0"/>
          <w:marBottom w:val="120"/>
          <w:divBdr>
            <w:top w:val="none" w:sz="0" w:space="0" w:color="auto"/>
            <w:left w:val="none" w:sz="0" w:space="0" w:color="auto"/>
            <w:bottom w:val="none" w:sz="0" w:space="0" w:color="auto"/>
            <w:right w:val="none" w:sz="0" w:space="0" w:color="auto"/>
          </w:divBdr>
        </w:div>
        <w:div w:id="1224095753">
          <w:marLeft w:val="562"/>
          <w:marRight w:val="0"/>
          <w:marTop w:val="0"/>
          <w:marBottom w:val="120"/>
          <w:divBdr>
            <w:top w:val="none" w:sz="0" w:space="0" w:color="auto"/>
            <w:left w:val="none" w:sz="0" w:space="0" w:color="auto"/>
            <w:bottom w:val="none" w:sz="0" w:space="0" w:color="auto"/>
            <w:right w:val="none" w:sz="0" w:space="0" w:color="auto"/>
          </w:divBdr>
        </w:div>
        <w:div w:id="1758405372">
          <w:marLeft w:val="562"/>
          <w:marRight w:val="0"/>
          <w:marTop w:val="0"/>
          <w:marBottom w:val="120"/>
          <w:divBdr>
            <w:top w:val="none" w:sz="0" w:space="0" w:color="auto"/>
            <w:left w:val="none" w:sz="0" w:space="0" w:color="auto"/>
            <w:bottom w:val="none" w:sz="0" w:space="0" w:color="auto"/>
            <w:right w:val="none" w:sz="0" w:space="0" w:color="auto"/>
          </w:divBdr>
        </w:div>
        <w:div w:id="1059329128">
          <w:marLeft w:val="562"/>
          <w:marRight w:val="0"/>
          <w:marTop w:val="0"/>
          <w:marBottom w:val="120"/>
          <w:divBdr>
            <w:top w:val="none" w:sz="0" w:space="0" w:color="auto"/>
            <w:left w:val="none" w:sz="0" w:space="0" w:color="auto"/>
            <w:bottom w:val="none" w:sz="0" w:space="0" w:color="auto"/>
            <w:right w:val="none" w:sz="0" w:space="0" w:color="auto"/>
          </w:divBdr>
        </w:div>
        <w:div w:id="734402752">
          <w:marLeft w:val="562"/>
          <w:marRight w:val="0"/>
          <w:marTop w:val="0"/>
          <w:marBottom w:val="120"/>
          <w:divBdr>
            <w:top w:val="none" w:sz="0" w:space="0" w:color="auto"/>
            <w:left w:val="none" w:sz="0" w:space="0" w:color="auto"/>
            <w:bottom w:val="none" w:sz="0" w:space="0" w:color="auto"/>
            <w:right w:val="none" w:sz="0" w:space="0" w:color="auto"/>
          </w:divBdr>
        </w:div>
        <w:div w:id="2085906585">
          <w:marLeft w:val="562"/>
          <w:marRight w:val="0"/>
          <w:marTop w:val="0"/>
          <w:marBottom w:val="120"/>
          <w:divBdr>
            <w:top w:val="none" w:sz="0" w:space="0" w:color="auto"/>
            <w:left w:val="none" w:sz="0" w:space="0" w:color="auto"/>
            <w:bottom w:val="none" w:sz="0" w:space="0" w:color="auto"/>
            <w:right w:val="none" w:sz="0" w:space="0" w:color="auto"/>
          </w:divBdr>
        </w:div>
      </w:divsChild>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5</Pages>
  <Words>1504</Words>
  <Characters>8577</Characters>
  <Application>Microsoft Office Word</Application>
  <DocSecurity>0</DocSecurity>
  <Lines>71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10061</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Kristina Aldošina</cp:lastModifiedBy>
  <cp:revision>69</cp:revision>
  <cp:lastPrinted>2022-03-10T12:37:00Z</cp:lastPrinted>
  <dcterms:created xsi:type="dcterms:W3CDTF">2020-11-27T14:56:00Z</dcterms:created>
  <dcterms:modified xsi:type="dcterms:W3CDTF">2022-05-06T13:47:00Z</dcterms:modified>
</cp:coreProperties>
</file>