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C8FEE" w14:textId="51391119" w:rsidR="00901197" w:rsidRPr="00DD6FA8" w:rsidRDefault="00433FAF" w:rsidP="00162656">
      <w:pPr>
        <w:tabs>
          <w:tab w:val="left" w:pos="6663"/>
        </w:tabs>
        <w:spacing w:after="120"/>
        <w:jc w:val="center"/>
        <w:rPr>
          <w:rFonts w:ascii="Arial" w:hAnsi="Arial" w:cs="Arial"/>
          <w:sz w:val="28"/>
          <w:szCs w:val="28"/>
        </w:rPr>
      </w:pPr>
      <w:r>
        <w:rPr>
          <w:rFonts w:ascii="Arial" w:hAnsi="Arial" w:cs="Arial"/>
          <w:sz w:val="28"/>
          <w:szCs w:val="28"/>
        </w:rPr>
        <w:t>ACADEMIC WRITING AND PRESENTATION SKILLS</w:t>
      </w:r>
    </w:p>
    <w:p w14:paraId="23CA9E92" w14:textId="77777777" w:rsidR="00162656" w:rsidRPr="00DD6FA8"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AE7148" w:rsidRPr="00DD6FA8" w14:paraId="42669BE7" w14:textId="77777777" w:rsidTr="00901197">
        <w:tc>
          <w:tcPr>
            <w:tcW w:w="2537" w:type="pct"/>
          </w:tcPr>
          <w:p w14:paraId="6526C01C" w14:textId="77777777" w:rsidR="00AE7148" w:rsidRPr="00DD6FA8" w:rsidRDefault="00AE7148"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code</w:t>
            </w:r>
          </w:p>
        </w:tc>
        <w:tc>
          <w:tcPr>
            <w:tcW w:w="2463" w:type="pct"/>
          </w:tcPr>
          <w:p w14:paraId="1AA4E15E" w14:textId="5ECDB803" w:rsidR="00AE7148" w:rsidRPr="00DD6FA8" w:rsidRDefault="00433FAF" w:rsidP="00BB3566">
            <w:pPr>
              <w:spacing w:before="120" w:after="0" w:line="240" w:lineRule="auto"/>
              <w:rPr>
                <w:rFonts w:ascii="Arial" w:hAnsi="Arial" w:cs="Arial"/>
                <w:i/>
                <w:color w:val="000000"/>
                <w:sz w:val="18"/>
                <w:szCs w:val="18"/>
              </w:rPr>
            </w:pPr>
            <w:r w:rsidRPr="009D6DEB">
              <w:rPr>
                <w:rFonts w:ascii="Arial" w:hAnsi="Arial" w:cs="Arial"/>
                <w:i/>
                <w:iCs/>
                <w:sz w:val="18"/>
                <w:szCs w:val="18"/>
                <w:lang w:val="en-GB"/>
              </w:rPr>
              <w:t>HUM108</w:t>
            </w:r>
          </w:p>
        </w:tc>
      </w:tr>
      <w:tr w:rsidR="00AE7148" w:rsidRPr="00DD6FA8" w14:paraId="74A9A9F0" w14:textId="77777777" w:rsidTr="00901197">
        <w:tc>
          <w:tcPr>
            <w:tcW w:w="2537" w:type="pct"/>
          </w:tcPr>
          <w:p w14:paraId="14A463FE" w14:textId="389F040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 xml:space="preserve">Compulsory in the </w:t>
            </w:r>
            <w:r w:rsidRPr="00FF628F">
              <w:rPr>
                <w:rStyle w:val="Bolds"/>
                <w:rFonts w:ascii="Arial" w:hAnsi="Arial" w:cs="Arial"/>
                <w:sz w:val="18"/>
                <w:szCs w:val="18"/>
                <w:lang w:val="en-GB"/>
              </w:rPr>
              <w:t>programmes</w:t>
            </w:r>
          </w:p>
        </w:tc>
        <w:tc>
          <w:tcPr>
            <w:tcW w:w="2463" w:type="pct"/>
          </w:tcPr>
          <w:p w14:paraId="019CBA74" w14:textId="2FDE7903" w:rsidR="00AE7148" w:rsidRPr="00DD6FA8" w:rsidRDefault="00433FAF" w:rsidP="00433FAF">
            <w:pPr>
              <w:pStyle w:val="Parameters"/>
              <w:tabs>
                <w:tab w:val="clear" w:pos="4820"/>
              </w:tabs>
              <w:spacing w:before="120" w:after="0"/>
              <w:ind w:left="0" w:firstLine="0"/>
              <w:rPr>
                <w:rStyle w:val="Bolds"/>
                <w:rFonts w:ascii="Arial" w:hAnsi="Arial" w:cs="Arial"/>
                <w:b w:val="0"/>
                <w:i/>
                <w:sz w:val="18"/>
                <w:szCs w:val="18"/>
              </w:rPr>
            </w:pPr>
            <w:r>
              <w:rPr>
                <w:rStyle w:val="Bolds"/>
                <w:rFonts w:ascii="Arial" w:hAnsi="Arial" w:cs="Arial"/>
                <w:b w:val="0"/>
                <w:i/>
                <w:sz w:val="18"/>
                <w:szCs w:val="18"/>
              </w:rPr>
              <w:t>International Business and Communication, Industrial Technology Management, Economics and Politics, Finance</w:t>
            </w:r>
          </w:p>
        </w:tc>
      </w:tr>
      <w:tr w:rsidR="00B4316F" w:rsidRPr="00DD6FA8" w14:paraId="1FA633EE" w14:textId="77777777" w:rsidTr="00901197">
        <w:tc>
          <w:tcPr>
            <w:tcW w:w="2537" w:type="pct"/>
          </w:tcPr>
          <w:p w14:paraId="2BE94610" w14:textId="300BB53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Level of studies</w:t>
            </w:r>
          </w:p>
        </w:tc>
        <w:tc>
          <w:tcPr>
            <w:tcW w:w="2463" w:type="pct"/>
          </w:tcPr>
          <w:p w14:paraId="2F31AC28" w14:textId="55CE99B3" w:rsidR="00AE7148"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Undergraduate</w:t>
            </w:r>
          </w:p>
        </w:tc>
      </w:tr>
      <w:tr w:rsidR="00F23989" w:rsidRPr="00DD6FA8" w14:paraId="509071A8" w14:textId="77777777" w:rsidTr="00901197">
        <w:tc>
          <w:tcPr>
            <w:tcW w:w="2537" w:type="pct"/>
          </w:tcPr>
          <w:p w14:paraId="4622EA2E" w14:textId="51955B0C"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Number of credits</w:t>
            </w:r>
          </w:p>
        </w:tc>
        <w:tc>
          <w:tcPr>
            <w:tcW w:w="2463" w:type="pct"/>
          </w:tcPr>
          <w:p w14:paraId="447ED3CE" w14:textId="089BB056" w:rsidR="00F23989" w:rsidRPr="003A3BF5" w:rsidRDefault="00433FAF" w:rsidP="00433FAF">
            <w:pPr>
              <w:pStyle w:val="Parameters"/>
              <w:tabs>
                <w:tab w:val="clear" w:pos="4820"/>
              </w:tabs>
              <w:spacing w:before="120" w:after="0"/>
              <w:ind w:left="0" w:firstLine="0"/>
              <w:rPr>
                <w:rStyle w:val="Bolds"/>
                <w:rFonts w:ascii="Arial" w:hAnsi="Arial" w:cs="Arial"/>
                <w:b w:val="0"/>
                <w:i/>
                <w:sz w:val="18"/>
                <w:szCs w:val="18"/>
              </w:rPr>
            </w:pPr>
            <w:r w:rsidRPr="003A3BF5">
              <w:rPr>
                <w:rStyle w:val="Bolds"/>
                <w:rFonts w:ascii="Arial" w:hAnsi="Arial" w:cs="Arial"/>
                <w:b w:val="0"/>
                <w:i/>
                <w:sz w:val="18"/>
                <w:szCs w:val="18"/>
              </w:rPr>
              <w:t>3</w:t>
            </w:r>
            <w:r w:rsidR="00B4316F" w:rsidRPr="003A3BF5">
              <w:rPr>
                <w:rStyle w:val="Bolds"/>
                <w:rFonts w:ascii="Arial" w:hAnsi="Arial" w:cs="Arial"/>
                <w:b w:val="0"/>
                <w:i/>
                <w:sz w:val="18"/>
                <w:szCs w:val="18"/>
              </w:rPr>
              <w:t xml:space="preserve"> ECTS (</w:t>
            </w:r>
            <w:r w:rsidRPr="003A3BF5">
              <w:rPr>
                <w:rStyle w:val="Bolds"/>
                <w:rFonts w:ascii="Arial" w:hAnsi="Arial" w:cs="Arial"/>
                <w:b w:val="0"/>
                <w:i/>
                <w:sz w:val="18"/>
                <w:szCs w:val="18"/>
              </w:rPr>
              <w:t>24</w:t>
            </w:r>
            <w:r w:rsidR="00B4316F" w:rsidRPr="003A3BF5">
              <w:rPr>
                <w:rStyle w:val="Bolds"/>
                <w:rFonts w:ascii="Arial" w:hAnsi="Arial" w:cs="Arial"/>
                <w:b w:val="0"/>
                <w:i/>
                <w:sz w:val="18"/>
                <w:szCs w:val="18"/>
              </w:rPr>
              <w:t xml:space="preserve"> </w:t>
            </w:r>
            <w:r w:rsidR="00DD6FA8" w:rsidRPr="003A3BF5">
              <w:rPr>
                <w:rStyle w:val="Bolds"/>
                <w:rFonts w:ascii="Arial" w:hAnsi="Arial" w:cs="Arial"/>
                <w:b w:val="0"/>
                <w:i/>
                <w:sz w:val="18"/>
                <w:szCs w:val="18"/>
              </w:rPr>
              <w:t>in-class</w:t>
            </w:r>
            <w:r w:rsidR="00B4316F" w:rsidRPr="003A3BF5">
              <w:rPr>
                <w:rStyle w:val="Bolds"/>
                <w:rFonts w:ascii="Arial" w:hAnsi="Arial" w:cs="Arial"/>
                <w:b w:val="0"/>
                <w:i/>
                <w:sz w:val="18"/>
                <w:szCs w:val="18"/>
              </w:rPr>
              <w:t xml:space="preserve"> hours + </w:t>
            </w:r>
            <w:r w:rsidRPr="003A3BF5">
              <w:rPr>
                <w:rStyle w:val="Bolds"/>
                <w:rFonts w:ascii="Arial" w:hAnsi="Arial" w:cs="Arial"/>
                <w:b w:val="0"/>
                <w:i/>
                <w:sz w:val="18"/>
                <w:szCs w:val="18"/>
              </w:rPr>
              <w:t>3</w:t>
            </w:r>
            <w:r w:rsidR="00B4316F" w:rsidRPr="003A3BF5">
              <w:rPr>
                <w:rStyle w:val="Bolds"/>
                <w:rFonts w:ascii="Arial" w:hAnsi="Arial" w:cs="Arial"/>
                <w:b w:val="0"/>
                <w:i/>
                <w:sz w:val="18"/>
                <w:szCs w:val="18"/>
              </w:rPr>
              <w:t xml:space="preserve"> consultation hours</w:t>
            </w:r>
            <w:r w:rsidR="00DD6FA8" w:rsidRPr="003A3BF5">
              <w:rPr>
                <w:rStyle w:val="Bolds"/>
                <w:rFonts w:ascii="Arial" w:hAnsi="Arial" w:cs="Arial"/>
                <w:b w:val="0"/>
                <w:i/>
                <w:sz w:val="18"/>
                <w:szCs w:val="18"/>
              </w:rPr>
              <w:t xml:space="preserve"> + 2 exam hours</w:t>
            </w:r>
            <w:r w:rsidR="00B4316F" w:rsidRPr="003A3BF5">
              <w:rPr>
                <w:rStyle w:val="Bolds"/>
                <w:rFonts w:ascii="Arial" w:hAnsi="Arial" w:cs="Arial"/>
                <w:b w:val="0"/>
                <w:i/>
                <w:sz w:val="18"/>
                <w:szCs w:val="18"/>
              </w:rPr>
              <w:t xml:space="preserve">, </w:t>
            </w:r>
            <w:r w:rsidRPr="003A3BF5">
              <w:rPr>
                <w:rStyle w:val="Bolds"/>
                <w:rFonts w:ascii="Arial" w:hAnsi="Arial" w:cs="Arial"/>
                <w:b w:val="0"/>
                <w:i/>
                <w:sz w:val="18"/>
                <w:szCs w:val="18"/>
              </w:rPr>
              <w:t>52</w:t>
            </w:r>
            <w:r w:rsidR="00B4316F" w:rsidRPr="003A3BF5">
              <w:rPr>
                <w:rStyle w:val="Bolds"/>
                <w:rFonts w:ascii="Arial" w:hAnsi="Arial" w:cs="Arial"/>
                <w:b w:val="0"/>
                <w:i/>
                <w:sz w:val="18"/>
                <w:szCs w:val="18"/>
              </w:rPr>
              <w:t xml:space="preserve"> individual work hours)</w:t>
            </w:r>
          </w:p>
        </w:tc>
      </w:tr>
      <w:tr w:rsidR="00F23989" w:rsidRPr="00DD6FA8" w14:paraId="42E072A5" w14:textId="77777777" w:rsidTr="00901197">
        <w:tc>
          <w:tcPr>
            <w:tcW w:w="2537" w:type="pct"/>
          </w:tcPr>
          <w:p w14:paraId="5065227B" w14:textId="334558F0"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coordinator (</w:t>
            </w:r>
            <w:r w:rsidR="00B4316F" w:rsidRPr="00DD6FA8">
              <w:rPr>
                <w:rStyle w:val="Bolds"/>
                <w:rFonts w:ascii="Arial" w:hAnsi="Arial" w:cs="Arial"/>
                <w:sz w:val="18"/>
                <w:szCs w:val="18"/>
              </w:rPr>
              <w:t>title and name</w:t>
            </w:r>
            <w:r w:rsidRPr="00DD6FA8">
              <w:rPr>
                <w:rStyle w:val="Bolds"/>
                <w:rFonts w:ascii="Arial" w:hAnsi="Arial" w:cs="Arial"/>
                <w:sz w:val="18"/>
                <w:szCs w:val="18"/>
              </w:rPr>
              <w:t>)</w:t>
            </w:r>
          </w:p>
        </w:tc>
        <w:tc>
          <w:tcPr>
            <w:tcW w:w="2463" w:type="pct"/>
          </w:tcPr>
          <w:p w14:paraId="52E8AA77" w14:textId="6910071A" w:rsidR="00F23989" w:rsidRPr="003A3BF5" w:rsidRDefault="00433FAF" w:rsidP="00433FAF">
            <w:pPr>
              <w:pStyle w:val="Parameters"/>
              <w:tabs>
                <w:tab w:val="clear" w:pos="4820"/>
              </w:tabs>
              <w:spacing w:before="120" w:after="0"/>
              <w:ind w:left="0" w:firstLine="0"/>
              <w:rPr>
                <w:rStyle w:val="Bolds"/>
                <w:rFonts w:ascii="Arial" w:hAnsi="Arial" w:cs="Arial"/>
                <w:b w:val="0"/>
                <w:i/>
                <w:sz w:val="18"/>
                <w:szCs w:val="18"/>
              </w:rPr>
            </w:pPr>
            <w:r w:rsidRPr="003A3BF5">
              <w:rPr>
                <w:rStyle w:val="Bolds"/>
                <w:rFonts w:ascii="Arial" w:hAnsi="Arial" w:cs="Arial"/>
                <w:b w:val="0"/>
                <w:i/>
                <w:sz w:val="18"/>
                <w:szCs w:val="18"/>
              </w:rPr>
              <w:t>Senior Lecturer Lilija Vilkancienė</w:t>
            </w:r>
            <w:r w:rsidR="00B4316F" w:rsidRPr="003A3BF5">
              <w:rPr>
                <w:rStyle w:val="Bolds"/>
                <w:rFonts w:ascii="Arial" w:hAnsi="Arial" w:cs="Arial"/>
                <w:b w:val="0"/>
                <w:i/>
                <w:sz w:val="18"/>
                <w:szCs w:val="18"/>
              </w:rPr>
              <w:t xml:space="preserve"> </w:t>
            </w:r>
          </w:p>
        </w:tc>
      </w:tr>
      <w:tr w:rsidR="00AE7148" w:rsidRPr="00DD6FA8" w14:paraId="4BFE1536" w14:textId="77777777" w:rsidTr="00901197">
        <w:tc>
          <w:tcPr>
            <w:tcW w:w="2537" w:type="pct"/>
          </w:tcPr>
          <w:p w14:paraId="379AEE7F" w14:textId="077E44D7" w:rsidR="00AE7148"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Prerequisites</w:t>
            </w:r>
          </w:p>
        </w:tc>
        <w:tc>
          <w:tcPr>
            <w:tcW w:w="2463" w:type="pct"/>
          </w:tcPr>
          <w:p w14:paraId="4DBC4DB6" w14:textId="603CD812" w:rsidR="00AE7148" w:rsidRPr="003A3BF5" w:rsidRDefault="00D9084C" w:rsidP="00BB3566">
            <w:pPr>
              <w:pStyle w:val="Parameters"/>
              <w:tabs>
                <w:tab w:val="clear" w:pos="4820"/>
              </w:tabs>
              <w:spacing w:before="120" w:after="0"/>
              <w:ind w:left="0" w:firstLine="0"/>
              <w:rPr>
                <w:rFonts w:ascii="Arial" w:hAnsi="Arial" w:cs="Arial"/>
                <w:i/>
                <w:iCs/>
                <w:sz w:val="18"/>
                <w:szCs w:val="18"/>
              </w:rPr>
            </w:pPr>
            <w:r w:rsidRPr="003A3BF5">
              <w:rPr>
                <w:rFonts w:ascii="Arial" w:hAnsi="Arial" w:cs="Arial"/>
                <w:i/>
                <w:iCs/>
                <w:sz w:val="18"/>
                <w:szCs w:val="18"/>
              </w:rPr>
              <w:t>none</w:t>
            </w:r>
          </w:p>
        </w:tc>
      </w:tr>
      <w:tr w:rsidR="00AE7148" w:rsidRPr="00DD6FA8" w14:paraId="3EAA7653" w14:textId="77777777" w:rsidTr="00901197">
        <w:trPr>
          <w:trHeight w:val="168"/>
        </w:trPr>
        <w:tc>
          <w:tcPr>
            <w:tcW w:w="2537" w:type="pct"/>
          </w:tcPr>
          <w:p w14:paraId="6D808724" w14:textId="0920B481" w:rsidR="00AE7148" w:rsidRPr="00DD6FA8" w:rsidRDefault="00B4316F" w:rsidP="00BB3566">
            <w:pPr>
              <w:pStyle w:val="Parameters"/>
              <w:tabs>
                <w:tab w:val="clear" w:pos="4820"/>
              </w:tabs>
              <w:spacing w:before="120" w:after="0"/>
              <w:ind w:left="0" w:firstLine="0"/>
              <w:rPr>
                <w:rFonts w:ascii="Arial" w:hAnsi="Arial" w:cs="Arial"/>
                <w:b/>
                <w:sz w:val="18"/>
                <w:szCs w:val="18"/>
              </w:rPr>
            </w:pPr>
            <w:r w:rsidRPr="00DD6FA8">
              <w:rPr>
                <w:rStyle w:val="Bolds"/>
                <w:rFonts w:ascii="Arial" w:hAnsi="Arial" w:cs="Arial"/>
                <w:sz w:val="18"/>
                <w:szCs w:val="18"/>
              </w:rPr>
              <w:t>L</w:t>
            </w:r>
            <w:r w:rsidR="00901197" w:rsidRPr="00DD6FA8">
              <w:rPr>
                <w:rStyle w:val="Bolds"/>
                <w:rFonts w:ascii="Arial" w:hAnsi="Arial" w:cs="Arial"/>
                <w:sz w:val="18"/>
                <w:szCs w:val="18"/>
              </w:rPr>
              <w:t>anguage</w:t>
            </w:r>
            <w:r w:rsidRPr="00DD6FA8">
              <w:rPr>
                <w:rStyle w:val="Bolds"/>
                <w:rFonts w:ascii="Arial" w:hAnsi="Arial" w:cs="Arial"/>
                <w:sz w:val="18"/>
                <w:szCs w:val="18"/>
              </w:rPr>
              <w:t xml:space="preserve"> of instruction</w:t>
            </w:r>
          </w:p>
        </w:tc>
        <w:tc>
          <w:tcPr>
            <w:tcW w:w="2463" w:type="pct"/>
          </w:tcPr>
          <w:p w14:paraId="76CD57B3" w14:textId="340FB63C" w:rsidR="00AE7148" w:rsidRPr="00DD6FA8" w:rsidRDefault="00B4316F" w:rsidP="00BB3566">
            <w:pPr>
              <w:pStyle w:val="Parameters"/>
              <w:tabs>
                <w:tab w:val="clear" w:pos="4820"/>
              </w:tabs>
              <w:spacing w:before="120" w:after="0"/>
              <w:ind w:left="0" w:firstLine="0"/>
              <w:rPr>
                <w:rFonts w:ascii="Arial" w:hAnsi="Arial" w:cs="Arial"/>
                <w:i/>
                <w:sz w:val="18"/>
                <w:szCs w:val="18"/>
              </w:rPr>
            </w:pPr>
            <w:r w:rsidRPr="00DD6FA8">
              <w:rPr>
                <w:rFonts w:ascii="Arial" w:hAnsi="Arial" w:cs="Arial"/>
                <w:i/>
                <w:sz w:val="18"/>
                <w:szCs w:val="18"/>
              </w:rPr>
              <w:t>English</w:t>
            </w:r>
          </w:p>
        </w:tc>
      </w:tr>
    </w:tbl>
    <w:p w14:paraId="3179A0FE" w14:textId="02493C72" w:rsidR="00B4316F" w:rsidRPr="00DD6FA8" w:rsidRDefault="00B4316F" w:rsidP="009D4C19">
      <w:pPr>
        <w:spacing w:after="0" w:line="240" w:lineRule="auto"/>
        <w:rPr>
          <w:rFonts w:ascii="Arial" w:hAnsi="Arial" w:cs="Arial"/>
          <w:b/>
          <w:sz w:val="18"/>
          <w:szCs w:val="18"/>
        </w:rPr>
      </w:pPr>
    </w:p>
    <w:p w14:paraId="33AF391A" w14:textId="4578F689" w:rsidR="00433FAF" w:rsidRDefault="00B4316F" w:rsidP="00433FAF">
      <w:pPr>
        <w:spacing w:after="0" w:line="240" w:lineRule="auto"/>
        <w:rPr>
          <w:rFonts w:ascii="Arial" w:hAnsi="Arial" w:cs="Arial"/>
          <w:b/>
          <w:sz w:val="18"/>
          <w:szCs w:val="18"/>
        </w:rPr>
      </w:pPr>
      <w:r w:rsidRPr="00DD6FA8">
        <w:rPr>
          <w:rFonts w:ascii="Arial" w:hAnsi="Arial" w:cs="Arial"/>
          <w:b/>
          <w:sz w:val="18"/>
          <w:szCs w:val="18"/>
        </w:rPr>
        <w:t>THE AIM OF THE COURSE:</w:t>
      </w:r>
    </w:p>
    <w:p w14:paraId="4C96AFF3" w14:textId="77777777" w:rsidR="00433FAF" w:rsidRPr="00433FAF" w:rsidRDefault="00433FAF" w:rsidP="00433FAF">
      <w:pPr>
        <w:spacing w:after="0" w:line="240" w:lineRule="auto"/>
        <w:rPr>
          <w:rFonts w:ascii="Arial" w:hAnsi="Arial" w:cs="Arial"/>
          <w:b/>
          <w:sz w:val="18"/>
          <w:szCs w:val="18"/>
        </w:rPr>
      </w:pPr>
    </w:p>
    <w:p w14:paraId="006C1221" w14:textId="4A9F6B57" w:rsidR="005D38E5" w:rsidRDefault="00433FAF" w:rsidP="005D38E5">
      <w:pPr>
        <w:spacing w:after="0" w:line="240" w:lineRule="auto"/>
        <w:jc w:val="both"/>
        <w:rPr>
          <w:rFonts w:ascii="Arial" w:eastAsia="Calibri" w:hAnsi="Arial" w:cs="Arial"/>
          <w:color w:val="000000"/>
          <w:sz w:val="18"/>
          <w:szCs w:val="18"/>
          <w:lang w:val="en-GB" w:eastAsia="lt-LT"/>
        </w:rPr>
      </w:pPr>
      <w:r w:rsidRPr="005D38E5">
        <w:rPr>
          <w:rFonts w:ascii="Arial" w:eastAsia="Calibri" w:hAnsi="Arial" w:cs="Arial"/>
          <w:color w:val="000000"/>
          <w:sz w:val="18"/>
          <w:szCs w:val="18"/>
          <w:lang w:val="en-GB" w:eastAsia="lt-LT"/>
        </w:rPr>
        <w:t xml:space="preserve">The course aims at providing training in the principles of </w:t>
      </w:r>
      <w:r w:rsidR="005D38E5">
        <w:rPr>
          <w:rFonts w:ascii="Arial" w:eastAsia="Calibri" w:hAnsi="Arial" w:cs="Arial"/>
          <w:color w:val="000000"/>
          <w:sz w:val="18"/>
          <w:szCs w:val="18"/>
          <w:lang w:val="en-GB" w:eastAsia="lt-LT"/>
        </w:rPr>
        <w:t>academic writing and presentations</w:t>
      </w:r>
      <w:r w:rsidRPr="005D38E5">
        <w:rPr>
          <w:rFonts w:ascii="Arial" w:eastAsia="Calibri" w:hAnsi="Arial" w:cs="Arial"/>
          <w:color w:val="000000"/>
          <w:sz w:val="18"/>
          <w:szCs w:val="18"/>
          <w:lang w:val="en-GB" w:eastAsia="lt-LT"/>
        </w:rPr>
        <w:t xml:space="preserve">. The syllabus is a combination of theoretical knowledge and practical skills. By the end of this course, the students will be able to understand the core </w:t>
      </w:r>
      <w:r w:rsidR="005D38E5">
        <w:rPr>
          <w:rFonts w:ascii="Arial" w:eastAsia="Calibri" w:hAnsi="Arial" w:cs="Arial"/>
          <w:color w:val="000000"/>
          <w:sz w:val="18"/>
          <w:szCs w:val="18"/>
          <w:lang w:val="en-GB" w:eastAsia="lt-LT"/>
        </w:rPr>
        <w:t>concepts and requirements of writing academic texts and apply the requirements in writing course assignments, and giving presentations.</w:t>
      </w:r>
    </w:p>
    <w:p w14:paraId="6AE518DE" w14:textId="77777777" w:rsidR="005D38E5" w:rsidRDefault="005D38E5" w:rsidP="005D38E5">
      <w:pPr>
        <w:spacing w:after="0" w:line="240" w:lineRule="auto"/>
        <w:jc w:val="both"/>
        <w:rPr>
          <w:rFonts w:ascii="Arial" w:hAnsi="Arial" w:cs="Arial"/>
          <w:b/>
          <w:sz w:val="18"/>
          <w:szCs w:val="18"/>
        </w:rPr>
      </w:pPr>
    </w:p>
    <w:p w14:paraId="755635A4" w14:textId="177C19DF" w:rsidR="002C6981" w:rsidRDefault="007C6666" w:rsidP="009C1B45">
      <w:pPr>
        <w:spacing w:after="0" w:line="240" w:lineRule="auto"/>
        <w:rPr>
          <w:rFonts w:ascii="Arial" w:hAnsi="Arial" w:cs="Arial"/>
          <w:b/>
          <w:sz w:val="18"/>
          <w:szCs w:val="18"/>
        </w:rPr>
      </w:pPr>
      <w:r w:rsidRPr="00DD6FA8">
        <w:rPr>
          <w:rFonts w:ascii="Arial" w:hAnsi="Arial" w:cs="Arial"/>
          <w:b/>
          <w:sz w:val="18"/>
          <w:szCs w:val="18"/>
        </w:rPr>
        <w:t xml:space="preserve">MAPPING OF </w:t>
      </w:r>
      <w:r w:rsidR="00901197" w:rsidRPr="00DD6FA8">
        <w:rPr>
          <w:rFonts w:ascii="Arial" w:hAnsi="Arial" w:cs="Arial"/>
          <w:b/>
          <w:sz w:val="18"/>
          <w:szCs w:val="18"/>
        </w:rPr>
        <w:t>COURSE LEVEL LEARNING OUTCOMES (OBJECTIVES)</w:t>
      </w:r>
      <w:r w:rsidRPr="00DD6FA8">
        <w:rPr>
          <w:rFonts w:ascii="Arial" w:hAnsi="Arial" w:cs="Arial"/>
          <w:b/>
          <w:sz w:val="18"/>
          <w:szCs w:val="18"/>
        </w:rPr>
        <w:t xml:space="preserve"> WITH </w:t>
      </w:r>
      <w:r w:rsidR="0073580A" w:rsidRPr="00DD6FA8">
        <w:rPr>
          <w:rFonts w:ascii="Arial" w:hAnsi="Arial" w:cs="Arial"/>
          <w:b/>
          <w:sz w:val="18"/>
          <w:szCs w:val="18"/>
        </w:rPr>
        <w:t>DEGREE</w:t>
      </w:r>
      <w:r w:rsidR="001B338B" w:rsidRPr="00DD6FA8">
        <w:rPr>
          <w:rFonts w:ascii="Arial" w:hAnsi="Arial" w:cs="Arial"/>
          <w:b/>
          <w:sz w:val="18"/>
          <w:szCs w:val="18"/>
        </w:rPr>
        <w:t xml:space="preserve"> LEVEL LEARNING </w:t>
      </w:r>
      <w:r w:rsidR="0073580A" w:rsidRPr="00DD6FA8">
        <w:rPr>
          <w:rFonts w:ascii="Arial" w:hAnsi="Arial" w:cs="Arial"/>
          <w:b/>
          <w:sz w:val="18"/>
          <w:szCs w:val="18"/>
        </w:rPr>
        <w:t>OBJECTIVES</w:t>
      </w:r>
      <w:r w:rsidR="001B338B" w:rsidRPr="00DD6FA8">
        <w:rPr>
          <w:rFonts w:ascii="Arial" w:hAnsi="Arial" w:cs="Arial"/>
          <w:b/>
          <w:sz w:val="18"/>
          <w:szCs w:val="18"/>
        </w:rPr>
        <w:t xml:space="preserve"> (See Annex)</w:t>
      </w:r>
      <w:r w:rsidR="00A41EFE" w:rsidRPr="00DD6FA8">
        <w:rPr>
          <w:rFonts w:ascii="Arial" w:hAnsi="Arial" w:cs="Arial"/>
          <w:b/>
          <w:sz w:val="18"/>
          <w:szCs w:val="18"/>
        </w:rPr>
        <w:t>, ASSESMENT AND TEACHING METHODS</w:t>
      </w:r>
    </w:p>
    <w:p w14:paraId="0EF940FA" w14:textId="77777777" w:rsidR="00A5370A" w:rsidRPr="00DD6FA8" w:rsidRDefault="00A5370A" w:rsidP="009C1B45">
      <w:pPr>
        <w:spacing w:after="0" w:line="240" w:lineRule="auto"/>
        <w:rPr>
          <w:rFonts w:ascii="Arial" w:hAnsi="Arial" w:cs="Arial"/>
          <w:b/>
          <w:sz w:val="18"/>
          <w:szCs w:val="18"/>
        </w:rPr>
      </w:pPr>
    </w:p>
    <w:tbl>
      <w:tblPr>
        <w:tblW w:w="49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560"/>
        <w:gridCol w:w="1699"/>
      </w:tblGrid>
      <w:tr w:rsidR="004A239B" w:rsidRPr="00DD6FA8" w14:paraId="54B8549F" w14:textId="77777777" w:rsidTr="00A11859">
        <w:trPr>
          <w:trHeight w:val="661"/>
        </w:trPr>
        <w:tc>
          <w:tcPr>
            <w:tcW w:w="2680" w:type="pct"/>
            <w:shd w:val="clear" w:color="auto" w:fill="auto"/>
          </w:tcPr>
          <w:p w14:paraId="0754BFCE" w14:textId="274B2BB6" w:rsidR="004A239B" w:rsidRPr="00DD6FA8" w:rsidRDefault="004A239B" w:rsidP="00A41EFE">
            <w:pPr>
              <w:pStyle w:val="Head"/>
              <w:spacing w:before="120" w:after="0"/>
              <w:jc w:val="left"/>
              <w:rPr>
                <w:rFonts w:ascii="Arial" w:hAnsi="Arial" w:cs="Arial"/>
                <w:sz w:val="18"/>
                <w:szCs w:val="18"/>
              </w:rPr>
            </w:pPr>
            <w:r w:rsidRPr="00DD6FA8">
              <w:rPr>
                <w:rFonts w:ascii="Arial" w:hAnsi="Arial" w:cs="Arial"/>
                <w:sz w:val="18"/>
                <w:szCs w:val="18"/>
              </w:rPr>
              <w:t xml:space="preserve">Course level learning outcomes (objectives) </w:t>
            </w:r>
          </w:p>
        </w:tc>
        <w:tc>
          <w:tcPr>
            <w:tcW w:w="653" w:type="pct"/>
            <w:shd w:val="clear" w:color="auto" w:fill="auto"/>
          </w:tcPr>
          <w:p w14:paraId="594EF29D" w14:textId="735E4761" w:rsidR="004A239B" w:rsidRPr="00DD6FA8" w:rsidRDefault="0073580A" w:rsidP="00A41EFE">
            <w:pPr>
              <w:pStyle w:val="Head"/>
              <w:spacing w:before="120" w:after="0"/>
              <w:jc w:val="left"/>
              <w:rPr>
                <w:rFonts w:ascii="Arial" w:hAnsi="Arial" w:cs="Arial"/>
                <w:sz w:val="18"/>
                <w:szCs w:val="18"/>
              </w:rPr>
            </w:pPr>
            <w:r w:rsidRPr="00C96B4D">
              <w:rPr>
                <w:rFonts w:ascii="Arial" w:hAnsi="Arial" w:cs="Arial"/>
                <w:sz w:val="18"/>
                <w:szCs w:val="18"/>
              </w:rPr>
              <w:t>Degree</w:t>
            </w:r>
            <w:r w:rsidR="004A239B" w:rsidRPr="00C96B4D">
              <w:rPr>
                <w:rFonts w:ascii="Arial" w:hAnsi="Arial" w:cs="Arial"/>
                <w:sz w:val="18"/>
                <w:szCs w:val="18"/>
              </w:rPr>
              <w:t xml:space="preserve"> level learning </w:t>
            </w:r>
            <w:r w:rsidR="001B338B" w:rsidRPr="00C96B4D">
              <w:rPr>
                <w:rFonts w:ascii="Arial" w:hAnsi="Arial" w:cs="Arial"/>
                <w:sz w:val="18"/>
                <w:szCs w:val="18"/>
              </w:rPr>
              <w:t>objectives</w:t>
            </w:r>
            <w:r w:rsidR="004A239B" w:rsidRPr="00C96B4D">
              <w:rPr>
                <w:rFonts w:ascii="Arial" w:hAnsi="Arial" w:cs="Arial"/>
                <w:sz w:val="18"/>
                <w:szCs w:val="18"/>
              </w:rPr>
              <w:t xml:space="preserve"> (Number of LO) </w:t>
            </w:r>
          </w:p>
        </w:tc>
        <w:tc>
          <w:tcPr>
            <w:tcW w:w="798" w:type="pct"/>
          </w:tcPr>
          <w:p w14:paraId="50BBF6F4" w14:textId="0ED09B4F" w:rsidR="004A239B" w:rsidRPr="00DD6FA8" w:rsidRDefault="004A239B" w:rsidP="00A41EFE">
            <w:pPr>
              <w:pStyle w:val="Head"/>
              <w:spacing w:before="120" w:after="0"/>
              <w:rPr>
                <w:rFonts w:ascii="Arial" w:hAnsi="Arial" w:cs="Arial"/>
                <w:sz w:val="18"/>
                <w:szCs w:val="18"/>
              </w:rPr>
            </w:pPr>
            <w:r w:rsidRPr="00DD6FA8">
              <w:rPr>
                <w:rFonts w:ascii="Arial" w:hAnsi="Arial" w:cs="Arial"/>
                <w:sz w:val="18"/>
                <w:szCs w:val="18"/>
              </w:rPr>
              <w:t>Assessment methods</w:t>
            </w:r>
          </w:p>
        </w:tc>
        <w:tc>
          <w:tcPr>
            <w:tcW w:w="869" w:type="pct"/>
            <w:shd w:val="clear" w:color="auto" w:fill="auto"/>
          </w:tcPr>
          <w:p w14:paraId="44BE5464" w14:textId="0B8EF872" w:rsidR="004A239B" w:rsidRPr="00DD6FA8" w:rsidRDefault="004A239B" w:rsidP="00A41EFE">
            <w:pPr>
              <w:pStyle w:val="Head"/>
              <w:spacing w:before="120" w:after="0"/>
              <w:rPr>
                <w:rFonts w:ascii="Arial" w:hAnsi="Arial" w:cs="Arial"/>
                <w:sz w:val="18"/>
                <w:szCs w:val="18"/>
              </w:rPr>
            </w:pPr>
            <w:r w:rsidRPr="00DD6FA8">
              <w:rPr>
                <w:rFonts w:ascii="Arial" w:hAnsi="Arial" w:cs="Arial"/>
                <w:sz w:val="18"/>
                <w:szCs w:val="18"/>
              </w:rPr>
              <w:t>Teaching methods</w:t>
            </w:r>
          </w:p>
        </w:tc>
      </w:tr>
      <w:tr w:rsidR="00A11859" w:rsidRPr="00DD6FA8" w14:paraId="6F7EF77F" w14:textId="77777777" w:rsidTr="00A11859">
        <w:trPr>
          <w:trHeight w:val="414"/>
        </w:trPr>
        <w:tc>
          <w:tcPr>
            <w:tcW w:w="2680" w:type="pct"/>
            <w:shd w:val="clear" w:color="auto" w:fill="auto"/>
          </w:tcPr>
          <w:p w14:paraId="3E933EDD" w14:textId="1844B3D3" w:rsidR="00A11859" w:rsidRPr="00DD6FA8" w:rsidRDefault="00A11859" w:rsidP="00A11859">
            <w:pPr>
              <w:widowControl w:val="0"/>
              <w:spacing w:before="120" w:after="0"/>
              <w:rPr>
                <w:rFonts w:ascii="Arial" w:hAnsi="Arial" w:cs="Arial"/>
                <w:sz w:val="18"/>
                <w:szCs w:val="18"/>
              </w:rPr>
            </w:pPr>
            <w:r w:rsidRPr="00DD6FA8">
              <w:rPr>
                <w:rFonts w:ascii="Arial" w:hAnsi="Arial" w:cs="Arial"/>
                <w:sz w:val="18"/>
                <w:szCs w:val="18"/>
              </w:rPr>
              <w:t xml:space="preserve">CLO1. </w:t>
            </w:r>
            <w:r w:rsidRPr="00C477E1">
              <w:rPr>
                <w:rFonts w:ascii="Arial" w:hAnsi="Arial" w:cs="Arial"/>
                <w:iCs/>
                <w:sz w:val="18"/>
                <w:szCs w:val="18"/>
              </w:rPr>
              <w:t xml:space="preserve">Students will </w:t>
            </w:r>
            <w:r w:rsidRPr="00C477E1">
              <w:rPr>
                <w:rFonts w:ascii="Arial" w:hAnsi="Arial" w:cs="Arial"/>
                <w:sz w:val="18"/>
                <w:szCs w:val="18"/>
              </w:rPr>
              <w:t>identify basic principles of rhetoric and develop an understanding of written texts as arguments generated for particular purposes, audiences, and rhetorical contexts.</w:t>
            </w:r>
          </w:p>
        </w:tc>
        <w:tc>
          <w:tcPr>
            <w:tcW w:w="653" w:type="pct"/>
            <w:shd w:val="clear" w:color="auto" w:fill="auto"/>
          </w:tcPr>
          <w:p w14:paraId="128F25C5" w14:textId="77777777" w:rsidR="00A11859" w:rsidRDefault="00A11859" w:rsidP="00A11859">
            <w:pPr>
              <w:widowControl w:val="0"/>
              <w:spacing w:before="120" w:after="0"/>
              <w:rPr>
                <w:rFonts w:ascii="Arial" w:hAnsi="Arial" w:cs="Arial"/>
                <w:sz w:val="18"/>
                <w:szCs w:val="18"/>
              </w:rPr>
            </w:pPr>
            <w:r>
              <w:rPr>
                <w:rFonts w:ascii="Arial" w:hAnsi="Arial" w:cs="Arial"/>
                <w:sz w:val="18"/>
                <w:szCs w:val="18"/>
              </w:rPr>
              <w:t>BLO 1.1</w:t>
            </w:r>
          </w:p>
          <w:p w14:paraId="31DF7BBA" w14:textId="4DE7D3D1" w:rsidR="00BE6B3F" w:rsidRPr="00DD6FA8" w:rsidRDefault="00BE6B3F" w:rsidP="00A11859">
            <w:pPr>
              <w:widowControl w:val="0"/>
              <w:spacing w:before="120" w:after="0"/>
              <w:rPr>
                <w:rFonts w:ascii="Arial" w:hAnsi="Arial" w:cs="Arial"/>
                <w:sz w:val="18"/>
                <w:szCs w:val="18"/>
              </w:rPr>
            </w:pPr>
            <w:r>
              <w:rPr>
                <w:rFonts w:ascii="Arial" w:hAnsi="Arial" w:cs="Arial"/>
                <w:sz w:val="18"/>
                <w:szCs w:val="18"/>
              </w:rPr>
              <w:t>ELO 1.1</w:t>
            </w:r>
          </w:p>
        </w:tc>
        <w:tc>
          <w:tcPr>
            <w:tcW w:w="798" w:type="pct"/>
          </w:tcPr>
          <w:p w14:paraId="06D547C5" w14:textId="4A3A0D15" w:rsidR="00A11859" w:rsidRPr="00DD6FA8" w:rsidRDefault="00C96B4D" w:rsidP="00A11859">
            <w:pPr>
              <w:widowControl w:val="0"/>
              <w:spacing w:before="120" w:after="0"/>
              <w:rPr>
                <w:rFonts w:ascii="Arial" w:hAnsi="Arial" w:cs="Arial"/>
                <w:sz w:val="18"/>
                <w:szCs w:val="18"/>
              </w:rPr>
            </w:pPr>
            <w:r>
              <w:rPr>
                <w:rFonts w:ascii="Arial" w:hAnsi="Arial" w:cs="Arial"/>
                <w:sz w:val="18"/>
                <w:szCs w:val="18"/>
              </w:rPr>
              <w:t>Examination, test</w:t>
            </w:r>
          </w:p>
        </w:tc>
        <w:tc>
          <w:tcPr>
            <w:tcW w:w="869" w:type="pct"/>
            <w:shd w:val="clear" w:color="auto" w:fill="auto"/>
          </w:tcPr>
          <w:p w14:paraId="374AA974" w14:textId="77777777" w:rsidR="00A11859" w:rsidRPr="00676451" w:rsidRDefault="00A11859" w:rsidP="007F002F">
            <w:pPr>
              <w:autoSpaceDE w:val="0"/>
              <w:autoSpaceDN w:val="0"/>
              <w:adjustRightInd w:val="0"/>
              <w:spacing w:after="0" w:line="240" w:lineRule="auto"/>
              <w:jc w:val="both"/>
              <w:rPr>
                <w:rFonts w:ascii="Arial" w:eastAsia="Calibri" w:hAnsi="Arial" w:cs="Arial"/>
                <w:color w:val="000000"/>
                <w:sz w:val="24"/>
                <w:szCs w:val="24"/>
                <w:lang w:val="en-GB" w:eastAsia="lt-LT"/>
              </w:rPr>
            </w:pPr>
          </w:p>
          <w:tbl>
            <w:tblPr>
              <w:tblW w:w="0" w:type="auto"/>
              <w:tblBorders>
                <w:top w:val="nil"/>
                <w:left w:val="nil"/>
                <w:bottom w:val="nil"/>
                <w:right w:val="nil"/>
              </w:tblBorders>
              <w:tblLayout w:type="fixed"/>
              <w:tblLook w:val="0000" w:firstRow="0" w:lastRow="0" w:firstColumn="0" w:lastColumn="0" w:noHBand="0" w:noVBand="0"/>
            </w:tblPr>
            <w:tblGrid>
              <w:gridCol w:w="861"/>
            </w:tblGrid>
            <w:tr w:rsidR="00A11859" w:rsidRPr="00676451" w14:paraId="11E90822" w14:textId="77777777" w:rsidTr="0046324B">
              <w:trPr>
                <w:trHeight w:val="203"/>
              </w:trPr>
              <w:tc>
                <w:tcPr>
                  <w:tcW w:w="861" w:type="dxa"/>
                </w:tcPr>
                <w:p w14:paraId="4653A4E0" w14:textId="77777777" w:rsidR="00A11859" w:rsidRPr="00676451" w:rsidRDefault="00A11859" w:rsidP="007F002F">
                  <w:pPr>
                    <w:autoSpaceDE w:val="0"/>
                    <w:autoSpaceDN w:val="0"/>
                    <w:adjustRightInd w:val="0"/>
                    <w:spacing w:after="0" w:line="240" w:lineRule="auto"/>
                    <w:jc w:val="both"/>
                    <w:rPr>
                      <w:rFonts w:ascii="Arial" w:eastAsia="Calibri" w:hAnsi="Arial" w:cs="Arial"/>
                      <w:color w:val="000000"/>
                      <w:sz w:val="18"/>
                      <w:szCs w:val="18"/>
                      <w:lang w:val="en-GB" w:eastAsia="lt-LT"/>
                    </w:rPr>
                  </w:pPr>
                  <w:r w:rsidRPr="00676451">
                    <w:rPr>
                      <w:rFonts w:ascii="Arial" w:eastAsia="Calibri" w:hAnsi="Arial" w:cs="Arial"/>
                      <w:color w:val="000000"/>
                      <w:sz w:val="18"/>
                      <w:szCs w:val="18"/>
                      <w:lang w:val="en-GB" w:eastAsia="lt-LT"/>
                    </w:rPr>
                    <w:t>Lectures, workshops</w:t>
                  </w:r>
                </w:p>
              </w:tc>
            </w:tr>
          </w:tbl>
          <w:p w14:paraId="659A676F" w14:textId="55FDDB5C" w:rsidR="00A11859" w:rsidRPr="00DD6FA8" w:rsidRDefault="00A11859" w:rsidP="00A11859">
            <w:pPr>
              <w:widowControl w:val="0"/>
              <w:spacing w:before="120" w:after="0"/>
              <w:rPr>
                <w:rFonts w:ascii="Arial" w:hAnsi="Arial" w:cs="Arial"/>
                <w:sz w:val="18"/>
                <w:szCs w:val="18"/>
              </w:rPr>
            </w:pPr>
          </w:p>
        </w:tc>
      </w:tr>
      <w:tr w:rsidR="00A11859" w:rsidRPr="00DD6FA8" w14:paraId="452B344C" w14:textId="77777777" w:rsidTr="00A11859">
        <w:trPr>
          <w:trHeight w:val="414"/>
        </w:trPr>
        <w:tc>
          <w:tcPr>
            <w:tcW w:w="2680" w:type="pct"/>
            <w:shd w:val="clear" w:color="auto" w:fill="auto"/>
          </w:tcPr>
          <w:p w14:paraId="74E9ABBC" w14:textId="29F4C30C" w:rsidR="00A11859" w:rsidRPr="00DD6FA8" w:rsidRDefault="00A11859" w:rsidP="00A11859">
            <w:pPr>
              <w:widowControl w:val="0"/>
              <w:spacing w:before="120" w:after="0"/>
              <w:rPr>
                <w:rFonts w:ascii="Arial" w:hAnsi="Arial" w:cs="Arial"/>
                <w:sz w:val="18"/>
                <w:szCs w:val="18"/>
              </w:rPr>
            </w:pPr>
            <w:r w:rsidRPr="00DD6FA8">
              <w:rPr>
                <w:rFonts w:ascii="Arial" w:hAnsi="Arial" w:cs="Arial"/>
                <w:sz w:val="18"/>
                <w:szCs w:val="18"/>
              </w:rPr>
              <w:t xml:space="preserve">CLO2. </w:t>
            </w:r>
            <w:r w:rsidRPr="00C477E1">
              <w:rPr>
                <w:rFonts w:ascii="Arial" w:hAnsi="Arial" w:cs="Arial"/>
                <w:sz w:val="18"/>
                <w:szCs w:val="18"/>
              </w:rPr>
              <w:t>Students will</w:t>
            </w:r>
            <w:r w:rsidRPr="00C477E1">
              <w:rPr>
                <w:rFonts w:ascii="Arial" w:hAnsi="Arial" w:cs="Arial"/>
                <w:iCs/>
                <w:sz w:val="18"/>
                <w:szCs w:val="18"/>
              </w:rPr>
              <w:t xml:space="preserve"> </w:t>
            </w:r>
            <w:r w:rsidRPr="00C477E1">
              <w:rPr>
                <w:rFonts w:ascii="Arial" w:hAnsi="Arial" w:cs="Arial"/>
                <w:sz w:val="18"/>
                <w:szCs w:val="18"/>
              </w:rPr>
              <w:t>be able to employ analytical reading to summarize, paraphrase, draw evidence from, synthesize, and respond to the scholarship of others.</w:t>
            </w:r>
          </w:p>
        </w:tc>
        <w:tc>
          <w:tcPr>
            <w:tcW w:w="653" w:type="pct"/>
            <w:shd w:val="clear" w:color="auto" w:fill="auto"/>
          </w:tcPr>
          <w:p w14:paraId="540C82DA" w14:textId="77777777" w:rsidR="00A11859" w:rsidRDefault="00A11859" w:rsidP="00BE6B3F">
            <w:pPr>
              <w:widowControl w:val="0"/>
              <w:spacing w:before="120" w:after="0"/>
              <w:rPr>
                <w:rFonts w:ascii="Arial" w:hAnsi="Arial" w:cs="Arial"/>
                <w:sz w:val="18"/>
                <w:szCs w:val="18"/>
              </w:rPr>
            </w:pPr>
            <w:r>
              <w:rPr>
                <w:rFonts w:ascii="Arial" w:hAnsi="Arial" w:cs="Arial"/>
                <w:sz w:val="18"/>
                <w:szCs w:val="18"/>
              </w:rPr>
              <w:t>BLO 1.</w:t>
            </w:r>
            <w:r w:rsidR="00BE6B3F">
              <w:rPr>
                <w:rFonts w:ascii="Arial" w:hAnsi="Arial" w:cs="Arial"/>
                <w:sz w:val="18"/>
                <w:szCs w:val="18"/>
              </w:rPr>
              <w:t>1</w:t>
            </w:r>
          </w:p>
          <w:p w14:paraId="436E3B04" w14:textId="66932B49" w:rsidR="00BE6B3F" w:rsidRPr="00DD6FA8" w:rsidRDefault="00BE6B3F" w:rsidP="00BE6B3F">
            <w:pPr>
              <w:widowControl w:val="0"/>
              <w:spacing w:before="120" w:after="0"/>
              <w:rPr>
                <w:rFonts w:ascii="Arial" w:hAnsi="Arial" w:cs="Arial"/>
                <w:sz w:val="18"/>
                <w:szCs w:val="18"/>
              </w:rPr>
            </w:pPr>
            <w:r>
              <w:rPr>
                <w:rFonts w:ascii="Arial" w:hAnsi="Arial" w:cs="Arial"/>
                <w:sz w:val="18"/>
                <w:szCs w:val="18"/>
              </w:rPr>
              <w:t>ELO 1.1</w:t>
            </w:r>
          </w:p>
        </w:tc>
        <w:tc>
          <w:tcPr>
            <w:tcW w:w="798" w:type="pct"/>
          </w:tcPr>
          <w:p w14:paraId="0942311A" w14:textId="2787049E" w:rsidR="00A11859" w:rsidRPr="00DD6FA8" w:rsidRDefault="00C96B4D" w:rsidP="00C96B4D">
            <w:pPr>
              <w:widowControl w:val="0"/>
              <w:spacing w:before="120" w:after="0"/>
              <w:rPr>
                <w:rFonts w:ascii="Arial" w:hAnsi="Arial" w:cs="Arial"/>
                <w:sz w:val="18"/>
                <w:szCs w:val="18"/>
              </w:rPr>
            </w:pPr>
            <w:r>
              <w:rPr>
                <w:rFonts w:ascii="Arial" w:hAnsi="Arial" w:cs="Arial"/>
                <w:sz w:val="18"/>
                <w:szCs w:val="18"/>
              </w:rPr>
              <w:t>Written papers</w:t>
            </w:r>
          </w:p>
        </w:tc>
        <w:tc>
          <w:tcPr>
            <w:tcW w:w="869" w:type="pct"/>
            <w:shd w:val="clear" w:color="auto" w:fill="auto"/>
          </w:tcPr>
          <w:p w14:paraId="76DADBB2" w14:textId="2367B8CB" w:rsidR="00A11859" w:rsidRPr="00DD6FA8" w:rsidRDefault="00A11859" w:rsidP="00A11859">
            <w:pPr>
              <w:widowControl w:val="0"/>
              <w:spacing w:before="120" w:after="0"/>
              <w:rPr>
                <w:rFonts w:ascii="Arial" w:hAnsi="Arial" w:cs="Arial"/>
                <w:sz w:val="18"/>
                <w:szCs w:val="18"/>
              </w:rPr>
            </w:pPr>
            <w:r>
              <w:rPr>
                <w:rFonts w:ascii="Arial" w:hAnsi="Arial" w:cs="Arial"/>
                <w:sz w:val="18"/>
                <w:szCs w:val="18"/>
                <w:lang w:val="en-GB"/>
              </w:rPr>
              <w:t>Workshops</w:t>
            </w:r>
          </w:p>
        </w:tc>
      </w:tr>
      <w:tr w:rsidR="00A11859" w:rsidRPr="00DD6FA8" w14:paraId="219A2914" w14:textId="77777777" w:rsidTr="00A11859">
        <w:trPr>
          <w:trHeight w:val="414"/>
        </w:trPr>
        <w:tc>
          <w:tcPr>
            <w:tcW w:w="2680" w:type="pct"/>
            <w:shd w:val="clear" w:color="auto" w:fill="auto"/>
          </w:tcPr>
          <w:p w14:paraId="25823289" w14:textId="079877C5" w:rsidR="00A11859" w:rsidRPr="00DD6FA8" w:rsidRDefault="00A11859" w:rsidP="00A11859">
            <w:pPr>
              <w:widowControl w:val="0"/>
              <w:spacing w:before="120" w:after="0"/>
              <w:rPr>
                <w:rFonts w:ascii="Arial" w:hAnsi="Arial" w:cs="Arial"/>
                <w:sz w:val="18"/>
                <w:szCs w:val="18"/>
              </w:rPr>
            </w:pPr>
            <w:r w:rsidRPr="00DD6FA8">
              <w:rPr>
                <w:rFonts w:ascii="Arial" w:hAnsi="Arial" w:cs="Arial"/>
                <w:sz w:val="18"/>
                <w:szCs w:val="18"/>
              </w:rPr>
              <w:t>CLO3.</w:t>
            </w:r>
            <w:r w:rsidRPr="00C477E1">
              <w:rPr>
                <w:rFonts w:ascii="Arial" w:hAnsi="Arial" w:cs="Arial"/>
                <w:iCs/>
                <w:sz w:val="18"/>
                <w:szCs w:val="18"/>
              </w:rPr>
              <w:t xml:space="preserve"> Students will </w:t>
            </w:r>
            <w:r w:rsidRPr="00C477E1">
              <w:rPr>
                <w:rFonts w:ascii="Arial" w:hAnsi="Arial" w:cs="Arial"/>
                <w:sz w:val="18"/>
                <w:szCs w:val="18"/>
              </w:rPr>
              <w:t>learn to find and evaluate print and electronic source materials appropriate f</w:t>
            </w:r>
            <w:r>
              <w:rPr>
                <w:rFonts w:ascii="Arial" w:hAnsi="Arial" w:cs="Arial"/>
                <w:sz w:val="18"/>
                <w:szCs w:val="18"/>
              </w:rPr>
              <w:t>or academic research projects.</w:t>
            </w:r>
          </w:p>
        </w:tc>
        <w:tc>
          <w:tcPr>
            <w:tcW w:w="653" w:type="pct"/>
            <w:shd w:val="clear" w:color="auto" w:fill="auto"/>
          </w:tcPr>
          <w:p w14:paraId="071BA3BE" w14:textId="77777777" w:rsidR="00A11859" w:rsidRDefault="00BE6B3F" w:rsidP="00A11859">
            <w:pPr>
              <w:widowControl w:val="0"/>
              <w:spacing w:before="120" w:after="0"/>
              <w:rPr>
                <w:rFonts w:ascii="Arial" w:hAnsi="Arial" w:cs="Arial"/>
                <w:sz w:val="18"/>
                <w:szCs w:val="18"/>
              </w:rPr>
            </w:pPr>
            <w:r>
              <w:rPr>
                <w:rFonts w:ascii="Arial" w:hAnsi="Arial" w:cs="Arial"/>
                <w:sz w:val="18"/>
                <w:szCs w:val="18"/>
              </w:rPr>
              <w:t>BLO 1.1</w:t>
            </w:r>
          </w:p>
          <w:p w14:paraId="0ED96CF7" w14:textId="48791B08" w:rsidR="00BE6B3F" w:rsidRPr="00DD6FA8" w:rsidRDefault="00BE6B3F" w:rsidP="00A11859">
            <w:pPr>
              <w:widowControl w:val="0"/>
              <w:spacing w:before="120" w:after="0"/>
              <w:rPr>
                <w:rFonts w:ascii="Arial" w:hAnsi="Arial" w:cs="Arial"/>
                <w:sz w:val="18"/>
                <w:szCs w:val="18"/>
              </w:rPr>
            </w:pPr>
            <w:r>
              <w:rPr>
                <w:rFonts w:ascii="Arial" w:hAnsi="Arial" w:cs="Arial"/>
                <w:sz w:val="18"/>
                <w:szCs w:val="18"/>
              </w:rPr>
              <w:t>ELO 1.1</w:t>
            </w:r>
          </w:p>
        </w:tc>
        <w:tc>
          <w:tcPr>
            <w:tcW w:w="798" w:type="pct"/>
          </w:tcPr>
          <w:p w14:paraId="1BCCBF4D" w14:textId="2FFAEDAA" w:rsidR="00A11859" w:rsidRPr="00DD6FA8" w:rsidRDefault="00C96B4D" w:rsidP="00C96B4D">
            <w:pPr>
              <w:widowControl w:val="0"/>
              <w:spacing w:before="120" w:after="0"/>
              <w:rPr>
                <w:rFonts w:ascii="Arial" w:hAnsi="Arial" w:cs="Arial"/>
                <w:sz w:val="18"/>
                <w:szCs w:val="18"/>
              </w:rPr>
            </w:pPr>
            <w:r>
              <w:rPr>
                <w:rFonts w:ascii="Arial" w:hAnsi="Arial" w:cs="Arial"/>
                <w:sz w:val="18"/>
                <w:szCs w:val="18"/>
              </w:rPr>
              <w:t xml:space="preserve">Written papers </w:t>
            </w:r>
          </w:p>
        </w:tc>
        <w:tc>
          <w:tcPr>
            <w:tcW w:w="869" w:type="pct"/>
            <w:shd w:val="clear" w:color="auto" w:fill="auto"/>
          </w:tcPr>
          <w:p w14:paraId="4636063D" w14:textId="71FB8D33" w:rsidR="00A11859" w:rsidRPr="00DD6FA8" w:rsidRDefault="00A11859" w:rsidP="00A11859">
            <w:pPr>
              <w:widowControl w:val="0"/>
              <w:spacing w:before="120" w:after="0"/>
              <w:rPr>
                <w:rFonts w:ascii="Arial" w:hAnsi="Arial" w:cs="Arial"/>
                <w:sz w:val="18"/>
                <w:szCs w:val="18"/>
              </w:rPr>
            </w:pPr>
            <w:r>
              <w:rPr>
                <w:rFonts w:ascii="Arial" w:hAnsi="Arial" w:cs="Arial"/>
                <w:sz w:val="18"/>
                <w:szCs w:val="18"/>
                <w:lang w:val="en-GB"/>
              </w:rPr>
              <w:t>Workshops</w:t>
            </w:r>
          </w:p>
        </w:tc>
      </w:tr>
      <w:tr w:rsidR="00A11859" w:rsidRPr="00DD6FA8" w14:paraId="14656B4F" w14:textId="77777777" w:rsidTr="00A11859">
        <w:trPr>
          <w:trHeight w:val="414"/>
        </w:trPr>
        <w:tc>
          <w:tcPr>
            <w:tcW w:w="2680" w:type="pct"/>
            <w:shd w:val="clear" w:color="auto" w:fill="auto"/>
          </w:tcPr>
          <w:p w14:paraId="3226B2B7" w14:textId="128C8806" w:rsidR="00A11859" w:rsidRPr="00DD6FA8" w:rsidRDefault="00A11859" w:rsidP="00C96B4D">
            <w:pPr>
              <w:widowControl w:val="0"/>
              <w:spacing w:before="120" w:after="0"/>
              <w:rPr>
                <w:rFonts w:ascii="Arial" w:hAnsi="Arial" w:cs="Arial"/>
                <w:sz w:val="18"/>
                <w:szCs w:val="18"/>
              </w:rPr>
            </w:pPr>
            <w:r w:rsidRPr="00DD6FA8">
              <w:rPr>
                <w:rFonts w:ascii="Arial" w:hAnsi="Arial" w:cs="Arial"/>
                <w:sz w:val="18"/>
                <w:szCs w:val="18"/>
              </w:rPr>
              <w:t>CLO4.</w:t>
            </w:r>
            <w:r w:rsidRPr="00C477E1">
              <w:rPr>
                <w:rFonts w:ascii="Arial" w:hAnsi="Arial" w:cs="Arial"/>
                <w:sz w:val="18"/>
                <w:szCs w:val="18"/>
              </w:rPr>
              <w:t xml:space="preserve"> </w:t>
            </w:r>
            <w:r w:rsidRPr="00C477E1">
              <w:rPr>
                <w:rFonts w:ascii="Arial" w:hAnsi="Arial" w:cs="Arial"/>
                <w:iCs/>
                <w:sz w:val="18"/>
                <w:szCs w:val="18"/>
              </w:rPr>
              <w:t xml:space="preserve">Students will </w:t>
            </w:r>
            <w:r w:rsidRPr="00C477E1">
              <w:rPr>
                <w:rFonts w:ascii="Arial" w:hAnsi="Arial" w:cs="Arial"/>
                <w:sz w:val="18"/>
                <w:szCs w:val="18"/>
              </w:rPr>
              <w:t xml:space="preserve">be able to develop original arguments for a range of academic purposes and demonstrate critical thinking skills and using information in writing </w:t>
            </w:r>
            <w:r w:rsidR="00C96B4D">
              <w:rPr>
                <w:rFonts w:ascii="Arial" w:hAnsi="Arial" w:cs="Arial"/>
                <w:sz w:val="18"/>
                <w:szCs w:val="18"/>
              </w:rPr>
              <w:t xml:space="preserve">and oral presentations </w:t>
            </w:r>
          </w:p>
        </w:tc>
        <w:tc>
          <w:tcPr>
            <w:tcW w:w="653" w:type="pct"/>
            <w:shd w:val="clear" w:color="auto" w:fill="auto"/>
          </w:tcPr>
          <w:p w14:paraId="278DC3E6" w14:textId="0246D9C6" w:rsidR="00A11859" w:rsidRDefault="00A11859" w:rsidP="00A11859">
            <w:pPr>
              <w:widowControl w:val="0"/>
              <w:spacing w:before="120" w:after="0"/>
              <w:rPr>
                <w:rFonts w:ascii="Arial" w:hAnsi="Arial" w:cs="Arial"/>
                <w:sz w:val="18"/>
                <w:szCs w:val="18"/>
              </w:rPr>
            </w:pPr>
            <w:r>
              <w:rPr>
                <w:rFonts w:ascii="Arial" w:hAnsi="Arial" w:cs="Arial"/>
                <w:sz w:val="18"/>
                <w:szCs w:val="18"/>
              </w:rPr>
              <w:t>BLO 4.1</w:t>
            </w:r>
            <w:r w:rsidR="009E4790">
              <w:rPr>
                <w:rFonts w:ascii="Arial" w:hAnsi="Arial" w:cs="Arial"/>
                <w:sz w:val="18"/>
                <w:szCs w:val="18"/>
              </w:rPr>
              <w:t>, 4.2</w:t>
            </w:r>
          </w:p>
          <w:p w14:paraId="61618B86" w14:textId="2EE8B874" w:rsidR="00BE6B3F" w:rsidRDefault="00BE6B3F" w:rsidP="00A11859">
            <w:pPr>
              <w:widowControl w:val="0"/>
              <w:spacing w:before="120" w:after="0"/>
              <w:rPr>
                <w:rFonts w:ascii="Arial" w:hAnsi="Arial" w:cs="Arial"/>
                <w:sz w:val="18"/>
                <w:szCs w:val="18"/>
              </w:rPr>
            </w:pPr>
            <w:r>
              <w:rPr>
                <w:rFonts w:ascii="Arial" w:hAnsi="Arial" w:cs="Arial"/>
                <w:sz w:val="18"/>
                <w:szCs w:val="18"/>
              </w:rPr>
              <w:t>ELO 4.1</w:t>
            </w:r>
            <w:r w:rsidR="009E4790">
              <w:rPr>
                <w:rFonts w:ascii="Arial" w:hAnsi="Arial" w:cs="Arial"/>
                <w:sz w:val="18"/>
                <w:szCs w:val="18"/>
              </w:rPr>
              <w:t>, 4.2</w:t>
            </w:r>
          </w:p>
          <w:p w14:paraId="11A2F724" w14:textId="42FC26D3" w:rsidR="00C96B4D" w:rsidRPr="00DD6FA8" w:rsidRDefault="00C96B4D" w:rsidP="00A11859">
            <w:pPr>
              <w:widowControl w:val="0"/>
              <w:spacing w:before="120" w:after="0"/>
              <w:rPr>
                <w:rFonts w:ascii="Arial" w:hAnsi="Arial" w:cs="Arial"/>
                <w:sz w:val="18"/>
                <w:szCs w:val="18"/>
              </w:rPr>
            </w:pPr>
          </w:p>
        </w:tc>
        <w:tc>
          <w:tcPr>
            <w:tcW w:w="798" w:type="pct"/>
          </w:tcPr>
          <w:p w14:paraId="0C8DCD1F" w14:textId="3DCC7D78" w:rsidR="00C96B4D" w:rsidRPr="00DD6FA8" w:rsidRDefault="00A11859" w:rsidP="00A11859">
            <w:pPr>
              <w:widowControl w:val="0"/>
              <w:spacing w:before="120" w:after="0"/>
              <w:rPr>
                <w:rFonts w:ascii="Arial" w:hAnsi="Arial" w:cs="Arial"/>
                <w:sz w:val="18"/>
                <w:szCs w:val="18"/>
              </w:rPr>
            </w:pPr>
            <w:r>
              <w:rPr>
                <w:rFonts w:ascii="Arial" w:hAnsi="Arial" w:cs="Arial"/>
                <w:sz w:val="18"/>
                <w:szCs w:val="18"/>
              </w:rPr>
              <w:t>Written papers</w:t>
            </w:r>
            <w:r w:rsidR="00C96B4D">
              <w:rPr>
                <w:rFonts w:ascii="Arial" w:hAnsi="Arial" w:cs="Arial"/>
                <w:sz w:val="18"/>
                <w:szCs w:val="18"/>
              </w:rPr>
              <w:t>, oral presentation</w:t>
            </w:r>
          </w:p>
        </w:tc>
        <w:tc>
          <w:tcPr>
            <w:tcW w:w="869" w:type="pct"/>
            <w:shd w:val="clear" w:color="auto" w:fill="auto"/>
          </w:tcPr>
          <w:p w14:paraId="33EFDFB1" w14:textId="15EEC0FE" w:rsidR="00A11859" w:rsidRPr="00DD6FA8" w:rsidRDefault="00A11859" w:rsidP="00A11859">
            <w:pPr>
              <w:widowControl w:val="0"/>
              <w:spacing w:before="120" w:after="0"/>
              <w:rPr>
                <w:rFonts w:ascii="Arial" w:hAnsi="Arial" w:cs="Arial"/>
                <w:sz w:val="18"/>
                <w:szCs w:val="18"/>
              </w:rPr>
            </w:pPr>
            <w:r>
              <w:rPr>
                <w:rFonts w:ascii="Arial" w:hAnsi="Arial" w:cs="Arial"/>
                <w:sz w:val="18"/>
                <w:szCs w:val="18"/>
                <w:lang w:val="en-GB"/>
              </w:rPr>
              <w:t>Workshops, discussions</w:t>
            </w:r>
          </w:p>
        </w:tc>
      </w:tr>
      <w:tr w:rsidR="00A11859" w:rsidRPr="00DD6FA8" w14:paraId="3AF96E4F" w14:textId="77777777" w:rsidTr="00A11859">
        <w:trPr>
          <w:trHeight w:val="414"/>
        </w:trPr>
        <w:tc>
          <w:tcPr>
            <w:tcW w:w="2680" w:type="pct"/>
            <w:shd w:val="clear" w:color="auto" w:fill="auto"/>
          </w:tcPr>
          <w:p w14:paraId="11D27FA8" w14:textId="44D7AADB" w:rsidR="00A11859" w:rsidRPr="00DD6FA8" w:rsidRDefault="00A11859" w:rsidP="00A11859">
            <w:pPr>
              <w:widowControl w:val="0"/>
              <w:spacing w:before="120" w:after="0"/>
              <w:rPr>
                <w:rFonts w:ascii="Arial" w:hAnsi="Arial" w:cs="Arial"/>
                <w:sz w:val="18"/>
                <w:szCs w:val="18"/>
              </w:rPr>
            </w:pPr>
            <w:r w:rsidRPr="00DD6FA8">
              <w:rPr>
                <w:rFonts w:ascii="Arial" w:hAnsi="Arial" w:cs="Arial"/>
                <w:sz w:val="18"/>
                <w:szCs w:val="18"/>
              </w:rPr>
              <w:t xml:space="preserve">CLO5. </w:t>
            </w:r>
            <w:r w:rsidRPr="00C477E1">
              <w:rPr>
                <w:rFonts w:ascii="Arial" w:hAnsi="Arial" w:cs="Arial"/>
                <w:sz w:val="18"/>
                <w:szCs w:val="18"/>
              </w:rPr>
              <w:t>Students will be able to critically evaluate their own and others’ work and collaborate effectively with other writers throughout the writing process</w:t>
            </w:r>
          </w:p>
        </w:tc>
        <w:tc>
          <w:tcPr>
            <w:tcW w:w="653" w:type="pct"/>
            <w:shd w:val="clear" w:color="auto" w:fill="auto"/>
          </w:tcPr>
          <w:p w14:paraId="065BEB2A" w14:textId="77777777" w:rsidR="00A11859" w:rsidRDefault="00A11859" w:rsidP="00A11859">
            <w:pPr>
              <w:widowControl w:val="0"/>
              <w:spacing w:before="120" w:after="0"/>
              <w:rPr>
                <w:rFonts w:ascii="Arial" w:hAnsi="Arial" w:cs="Arial"/>
                <w:sz w:val="18"/>
                <w:szCs w:val="18"/>
              </w:rPr>
            </w:pPr>
            <w:r>
              <w:rPr>
                <w:rFonts w:ascii="Arial" w:hAnsi="Arial" w:cs="Arial"/>
                <w:sz w:val="18"/>
                <w:szCs w:val="18"/>
              </w:rPr>
              <w:t>BLO 4.3</w:t>
            </w:r>
          </w:p>
          <w:p w14:paraId="53780E39" w14:textId="6ECDF1B2" w:rsidR="00BE6B3F" w:rsidRPr="00DD6FA8" w:rsidRDefault="00BE6B3F" w:rsidP="00A11859">
            <w:pPr>
              <w:widowControl w:val="0"/>
              <w:spacing w:before="120" w:after="0"/>
              <w:rPr>
                <w:rFonts w:ascii="Arial" w:hAnsi="Arial" w:cs="Arial"/>
                <w:sz w:val="18"/>
                <w:szCs w:val="18"/>
              </w:rPr>
            </w:pPr>
            <w:r>
              <w:rPr>
                <w:rFonts w:ascii="Arial" w:hAnsi="Arial" w:cs="Arial"/>
                <w:sz w:val="18"/>
                <w:szCs w:val="18"/>
              </w:rPr>
              <w:t>ELO 4.3</w:t>
            </w:r>
          </w:p>
        </w:tc>
        <w:tc>
          <w:tcPr>
            <w:tcW w:w="798" w:type="pct"/>
          </w:tcPr>
          <w:p w14:paraId="02F8888B" w14:textId="607DF61C" w:rsidR="00A11859" w:rsidRPr="00DD6FA8" w:rsidRDefault="00A11859" w:rsidP="00A11859">
            <w:pPr>
              <w:widowControl w:val="0"/>
              <w:spacing w:before="120" w:after="0"/>
              <w:rPr>
                <w:rFonts w:ascii="Arial" w:hAnsi="Arial" w:cs="Arial"/>
                <w:sz w:val="18"/>
                <w:szCs w:val="18"/>
              </w:rPr>
            </w:pPr>
            <w:r>
              <w:rPr>
                <w:rFonts w:ascii="Arial" w:hAnsi="Arial" w:cs="Arial"/>
                <w:sz w:val="18"/>
                <w:szCs w:val="18"/>
              </w:rPr>
              <w:t>Written papers</w:t>
            </w:r>
          </w:p>
        </w:tc>
        <w:tc>
          <w:tcPr>
            <w:tcW w:w="869" w:type="pct"/>
            <w:shd w:val="clear" w:color="auto" w:fill="auto"/>
          </w:tcPr>
          <w:p w14:paraId="6C393B4B" w14:textId="5729CFE6" w:rsidR="00A85998" w:rsidRDefault="00A85998" w:rsidP="00A11859">
            <w:pPr>
              <w:widowControl w:val="0"/>
              <w:spacing w:before="120" w:after="0"/>
              <w:rPr>
                <w:rFonts w:ascii="Arial" w:hAnsi="Arial" w:cs="Arial"/>
                <w:sz w:val="18"/>
                <w:szCs w:val="18"/>
                <w:lang w:val="en-GB"/>
              </w:rPr>
            </w:pPr>
            <w:r>
              <w:rPr>
                <w:rFonts w:ascii="Arial" w:hAnsi="Arial" w:cs="Arial"/>
                <w:sz w:val="18"/>
                <w:szCs w:val="18"/>
                <w:lang w:val="en-GB"/>
              </w:rPr>
              <w:t>Workshops,</w:t>
            </w:r>
          </w:p>
          <w:p w14:paraId="3FC67168" w14:textId="54FDB0BC" w:rsidR="00A11859" w:rsidRPr="00DD6FA8" w:rsidRDefault="007F002F" w:rsidP="00A11859">
            <w:pPr>
              <w:widowControl w:val="0"/>
              <w:spacing w:before="120" w:after="0"/>
              <w:rPr>
                <w:rFonts w:ascii="Arial" w:hAnsi="Arial" w:cs="Arial"/>
                <w:sz w:val="18"/>
                <w:szCs w:val="18"/>
              </w:rPr>
            </w:pPr>
            <w:r>
              <w:rPr>
                <w:rFonts w:ascii="Arial" w:hAnsi="Arial" w:cs="Arial"/>
                <w:sz w:val="18"/>
                <w:szCs w:val="18"/>
                <w:lang w:val="en-GB"/>
              </w:rPr>
              <w:t>d</w:t>
            </w:r>
            <w:r w:rsidR="00A11859">
              <w:rPr>
                <w:rFonts w:ascii="Arial" w:hAnsi="Arial" w:cs="Arial"/>
                <w:sz w:val="18"/>
                <w:szCs w:val="18"/>
                <w:lang w:val="en-GB"/>
              </w:rPr>
              <w:t>iscussions</w:t>
            </w:r>
          </w:p>
        </w:tc>
      </w:tr>
      <w:tr w:rsidR="00A11859" w:rsidRPr="00DD6FA8" w14:paraId="00865608" w14:textId="77777777" w:rsidTr="00A11859">
        <w:trPr>
          <w:trHeight w:val="414"/>
        </w:trPr>
        <w:tc>
          <w:tcPr>
            <w:tcW w:w="2680" w:type="pct"/>
            <w:shd w:val="clear" w:color="auto" w:fill="auto"/>
          </w:tcPr>
          <w:p w14:paraId="0E09AA23" w14:textId="3EF45EDA" w:rsidR="00A11859" w:rsidRPr="00DD6FA8" w:rsidRDefault="00A11859" w:rsidP="00A11859">
            <w:pPr>
              <w:widowControl w:val="0"/>
              <w:spacing w:before="120" w:after="0"/>
              <w:rPr>
                <w:rFonts w:ascii="Arial" w:hAnsi="Arial" w:cs="Arial"/>
                <w:sz w:val="18"/>
                <w:szCs w:val="18"/>
              </w:rPr>
            </w:pPr>
            <w:r w:rsidRPr="00DD6FA8">
              <w:rPr>
                <w:rFonts w:ascii="Arial" w:hAnsi="Arial" w:cs="Arial"/>
                <w:sz w:val="18"/>
                <w:szCs w:val="18"/>
              </w:rPr>
              <w:t xml:space="preserve">CLO6. </w:t>
            </w:r>
            <w:r w:rsidRPr="00C477E1">
              <w:rPr>
                <w:rFonts w:ascii="Arial" w:hAnsi="Arial" w:cs="Arial"/>
                <w:sz w:val="18"/>
                <w:szCs w:val="18"/>
              </w:rPr>
              <w:t xml:space="preserve">Students will be able to </w:t>
            </w:r>
            <w:r w:rsidR="00C96B4D" w:rsidRPr="00C477E1">
              <w:rPr>
                <w:rFonts w:ascii="Arial" w:hAnsi="Arial" w:cs="Arial"/>
                <w:sz w:val="18"/>
                <w:szCs w:val="18"/>
              </w:rPr>
              <w:t>organize</w:t>
            </w:r>
            <w:r w:rsidRPr="00C477E1">
              <w:rPr>
                <w:rFonts w:ascii="Arial" w:hAnsi="Arial" w:cs="Arial"/>
                <w:sz w:val="18"/>
                <w:szCs w:val="18"/>
              </w:rPr>
              <w:t xml:space="preserve"> their learning process and work autonomously on writing projects. </w:t>
            </w:r>
            <w:r>
              <w:rPr>
                <w:rFonts w:ascii="Arial" w:hAnsi="Arial" w:cs="Arial"/>
                <w:sz w:val="18"/>
                <w:szCs w:val="18"/>
              </w:rPr>
              <w:t>They should also demonstrate understanding of academic responsibility and integrity.</w:t>
            </w:r>
          </w:p>
        </w:tc>
        <w:tc>
          <w:tcPr>
            <w:tcW w:w="653" w:type="pct"/>
            <w:shd w:val="clear" w:color="auto" w:fill="auto"/>
          </w:tcPr>
          <w:p w14:paraId="5816E280" w14:textId="77777777" w:rsidR="00A11859" w:rsidRDefault="00A11859" w:rsidP="00A11859">
            <w:pPr>
              <w:widowControl w:val="0"/>
              <w:spacing w:before="120" w:after="0"/>
              <w:rPr>
                <w:rFonts w:ascii="Arial" w:hAnsi="Arial" w:cs="Arial"/>
                <w:sz w:val="18"/>
                <w:szCs w:val="18"/>
              </w:rPr>
            </w:pPr>
            <w:r>
              <w:rPr>
                <w:rFonts w:ascii="Arial" w:hAnsi="Arial" w:cs="Arial"/>
                <w:sz w:val="18"/>
                <w:szCs w:val="18"/>
              </w:rPr>
              <w:t>BLO 2.1</w:t>
            </w:r>
          </w:p>
          <w:p w14:paraId="23D0C799" w14:textId="0C562C32" w:rsidR="00BE6B3F" w:rsidRPr="00DD6FA8" w:rsidRDefault="00BE6B3F" w:rsidP="00BE6B3F">
            <w:pPr>
              <w:widowControl w:val="0"/>
              <w:spacing w:before="120" w:after="0"/>
              <w:rPr>
                <w:rFonts w:ascii="Arial" w:hAnsi="Arial" w:cs="Arial"/>
                <w:sz w:val="18"/>
                <w:szCs w:val="18"/>
              </w:rPr>
            </w:pPr>
            <w:r>
              <w:rPr>
                <w:rFonts w:ascii="Arial" w:hAnsi="Arial" w:cs="Arial"/>
                <w:sz w:val="18"/>
                <w:szCs w:val="18"/>
              </w:rPr>
              <w:t>ELO 2.1</w:t>
            </w:r>
          </w:p>
        </w:tc>
        <w:tc>
          <w:tcPr>
            <w:tcW w:w="798" w:type="pct"/>
          </w:tcPr>
          <w:p w14:paraId="38234A15" w14:textId="0F407AA8" w:rsidR="00A11859" w:rsidRPr="00DD6FA8" w:rsidRDefault="00A11859" w:rsidP="00A11859">
            <w:pPr>
              <w:widowControl w:val="0"/>
              <w:spacing w:before="120" w:after="0"/>
              <w:rPr>
                <w:rFonts w:ascii="Arial" w:hAnsi="Arial" w:cs="Arial"/>
                <w:sz w:val="18"/>
                <w:szCs w:val="18"/>
              </w:rPr>
            </w:pPr>
            <w:r>
              <w:rPr>
                <w:rFonts w:ascii="Arial" w:hAnsi="Arial" w:cs="Arial"/>
                <w:sz w:val="18"/>
                <w:szCs w:val="18"/>
              </w:rPr>
              <w:t>Written papers</w:t>
            </w:r>
          </w:p>
        </w:tc>
        <w:tc>
          <w:tcPr>
            <w:tcW w:w="869" w:type="pct"/>
            <w:shd w:val="clear" w:color="auto" w:fill="auto"/>
          </w:tcPr>
          <w:p w14:paraId="1B860BFB" w14:textId="37AE301C" w:rsidR="00A11859" w:rsidRPr="00DD6FA8" w:rsidRDefault="00A11859" w:rsidP="00A11859">
            <w:pPr>
              <w:widowControl w:val="0"/>
              <w:spacing w:before="120" w:after="0"/>
              <w:rPr>
                <w:rFonts w:ascii="Arial" w:hAnsi="Arial" w:cs="Arial"/>
                <w:sz w:val="18"/>
                <w:szCs w:val="18"/>
              </w:rPr>
            </w:pPr>
            <w:r>
              <w:rPr>
                <w:rFonts w:ascii="Arial" w:hAnsi="Arial" w:cs="Arial"/>
                <w:sz w:val="18"/>
                <w:szCs w:val="18"/>
                <w:lang w:val="en-GB"/>
              </w:rPr>
              <w:t>Workshops</w:t>
            </w:r>
          </w:p>
        </w:tc>
      </w:tr>
    </w:tbl>
    <w:p w14:paraId="019EA798" w14:textId="77777777" w:rsidR="00B259CF" w:rsidRPr="00DD6FA8" w:rsidRDefault="00B259CF" w:rsidP="001667AE">
      <w:pPr>
        <w:spacing w:after="0" w:line="240" w:lineRule="auto"/>
        <w:jc w:val="both"/>
        <w:rPr>
          <w:rFonts w:ascii="Arial" w:hAnsi="Arial" w:cs="Arial"/>
          <w:sz w:val="18"/>
          <w:szCs w:val="18"/>
        </w:rPr>
      </w:pPr>
    </w:p>
    <w:p w14:paraId="3EF9BBD9" w14:textId="3E168950" w:rsidR="001902BE" w:rsidRPr="00DD6FA8" w:rsidRDefault="00B259CF" w:rsidP="001667AE">
      <w:pPr>
        <w:spacing w:after="0" w:line="240" w:lineRule="auto"/>
        <w:jc w:val="both"/>
        <w:rPr>
          <w:rFonts w:ascii="Arial" w:hAnsi="Arial" w:cs="Arial"/>
          <w:b/>
          <w:sz w:val="18"/>
          <w:szCs w:val="18"/>
        </w:rPr>
      </w:pPr>
      <w:r w:rsidRPr="00DD6FA8">
        <w:rPr>
          <w:rFonts w:ascii="Arial" w:hAnsi="Arial" w:cs="Arial"/>
          <w:b/>
          <w:sz w:val="18"/>
          <w:szCs w:val="18"/>
        </w:rPr>
        <w:t>ACADEMIC HONESTY AND INTEGRITY</w:t>
      </w:r>
    </w:p>
    <w:p w14:paraId="0C06592E" w14:textId="07F1BD37" w:rsidR="009D4C19" w:rsidRPr="00DD6FA8" w:rsidRDefault="009D4C19" w:rsidP="00E43407">
      <w:pPr>
        <w:spacing w:after="0" w:line="240" w:lineRule="auto"/>
        <w:jc w:val="both"/>
        <w:rPr>
          <w:rFonts w:ascii="Arial" w:hAnsi="Arial" w:cs="Arial"/>
          <w:sz w:val="18"/>
          <w:szCs w:val="18"/>
        </w:rPr>
      </w:pPr>
    </w:p>
    <w:p w14:paraId="7DE78A67" w14:textId="0AEA9C40" w:rsidR="00114104" w:rsidRPr="00DD6FA8" w:rsidRDefault="00DD6FA8" w:rsidP="00E43407">
      <w:pPr>
        <w:spacing w:after="0" w:line="240" w:lineRule="auto"/>
        <w:jc w:val="both"/>
        <w:rPr>
          <w:rFonts w:ascii="Arial" w:hAnsi="Arial" w:cs="Arial"/>
          <w:sz w:val="18"/>
          <w:szCs w:val="18"/>
        </w:rPr>
      </w:pPr>
      <w:r w:rsidRPr="00DD6FA8">
        <w:rPr>
          <w:rFonts w:ascii="Arial" w:hAnsi="Arial" w:cs="Arial"/>
          <w:sz w:val="18"/>
          <w:szCs w:val="18"/>
        </w:rPr>
        <w:t xml:space="preserve">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w:t>
      </w:r>
      <w:r w:rsidR="00EB7D51">
        <w:rPr>
          <w:rFonts w:ascii="Arial" w:hAnsi="Arial" w:cs="Arial"/>
          <w:sz w:val="18"/>
          <w:szCs w:val="18"/>
        </w:rPr>
        <w:t xml:space="preserve">to </w:t>
      </w:r>
      <w:r w:rsidRPr="00DD6FA8">
        <w:rPr>
          <w:rFonts w:ascii="Arial" w:hAnsi="Arial" w:cs="Arial"/>
          <w:sz w:val="18"/>
          <w:szCs w:val="18"/>
        </w:rPr>
        <w:t>and maintain the same academic honesty and integrity that they would in a classroom setting.</w:t>
      </w:r>
    </w:p>
    <w:p w14:paraId="362F362F" w14:textId="77777777" w:rsidR="00DD6FA8" w:rsidRPr="00DD6FA8" w:rsidRDefault="00DD6FA8" w:rsidP="00E43407">
      <w:pPr>
        <w:spacing w:after="0" w:line="240" w:lineRule="auto"/>
        <w:jc w:val="both"/>
        <w:rPr>
          <w:rFonts w:ascii="Arial" w:hAnsi="Arial" w:cs="Arial"/>
          <w:sz w:val="18"/>
          <w:szCs w:val="18"/>
        </w:rPr>
      </w:pPr>
    </w:p>
    <w:p w14:paraId="482FC882" w14:textId="7C73D539" w:rsidR="00B259CF" w:rsidRPr="00DD6FA8" w:rsidRDefault="00B259CF" w:rsidP="00E43407">
      <w:pPr>
        <w:spacing w:after="0" w:line="240" w:lineRule="auto"/>
        <w:jc w:val="both"/>
        <w:rPr>
          <w:rFonts w:ascii="Arial" w:hAnsi="Arial" w:cs="Arial"/>
          <w:b/>
          <w:sz w:val="18"/>
          <w:szCs w:val="18"/>
        </w:rPr>
      </w:pPr>
      <w:r w:rsidRPr="00DD6FA8">
        <w:rPr>
          <w:rFonts w:ascii="Arial" w:hAnsi="Arial" w:cs="Arial"/>
          <w:b/>
          <w:sz w:val="18"/>
          <w:szCs w:val="18"/>
        </w:rPr>
        <w:t>COURSE OUTLINE</w:t>
      </w:r>
    </w:p>
    <w:p w14:paraId="60A7D1B1" w14:textId="77777777" w:rsidR="00B259CF" w:rsidRPr="00DD6FA8" w:rsidRDefault="00B259CF" w:rsidP="00E43407">
      <w:pPr>
        <w:spacing w:after="0" w:line="240" w:lineRule="auto"/>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275"/>
        <w:gridCol w:w="3447"/>
      </w:tblGrid>
      <w:tr w:rsidR="00B259CF" w:rsidRPr="00DD6FA8" w14:paraId="5BB3D477" w14:textId="77777777" w:rsidTr="004A239B">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DD6FA8" w:rsidRDefault="00A41EFE" w:rsidP="00E43407">
            <w:pPr>
              <w:spacing w:after="0"/>
              <w:rPr>
                <w:rFonts w:ascii="Arial" w:hAnsi="Arial" w:cs="Arial"/>
                <w:b/>
                <w:bCs/>
                <w:sz w:val="18"/>
                <w:szCs w:val="18"/>
              </w:rPr>
            </w:pPr>
            <w:r w:rsidRPr="00DD6FA8">
              <w:rPr>
                <w:rFonts w:ascii="Arial" w:hAnsi="Arial" w:cs="Arial"/>
                <w:b/>
                <w:bCs/>
                <w:sz w:val="18"/>
                <w:szCs w:val="18"/>
              </w:rPr>
              <w:t>Topic</w:t>
            </w:r>
          </w:p>
        </w:tc>
        <w:tc>
          <w:tcPr>
            <w:tcW w:w="640" w:type="pct"/>
            <w:shd w:val="clear" w:color="auto" w:fill="auto"/>
            <w:tcMar>
              <w:top w:w="14" w:type="dxa"/>
              <w:left w:w="115" w:type="dxa"/>
              <w:bottom w:w="14" w:type="dxa"/>
              <w:right w:w="115" w:type="dxa"/>
            </w:tcMar>
            <w:vAlign w:val="center"/>
          </w:tcPr>
          <w:p w14:paraId="0E87C33F" w14:textId="3719C977" w:rsidR="00B259CF" w:rsidRPr="00DD6FA8" w:rsidRDefault="00A41EFE" w:rsidP="00E43407">
            <w:pPr>
              <w:spacing w:after="0"/>
              <w:jc w:val="center"/>
              <w:rPr>
                <w:rFonts w:ascii="Arial" w:hAnsi="Arial" w:cs="Arial"/>
                <w:b/>
                <w:sz w:val="18"/>
                <w:szCs w:val="18"/>
              </w:rPr>
            </w:pPr>
            <w:r w:rsidRPr="00DD6FA8">
              <w:rPr>
                <w:rFonts w:ascii="Arial" w:hAnsi="Arial" w:cs="Arial"/>
                <w:b/>
                <w:sz w:val="18"/>
                <w:szCs w:val="18"/>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DD6FA8" w:rsidRDefault="00B259CF" w:rsidP="00A41EFE">
            <w:pPr>
              <w:spacing w:after="0"/>
              <w:rPr>
                <w:rFonts w:ascii="Arial" w:hAnsi="Arial" w:cs="Arial"/>
                <w:b/>
                <w:sz w:val="18"/>
                <w:szCs w:val="18"/>
              </w:rPr>
            </w:pPr>
            <w:r w:rsidRPr="00DD6FA8">
              <w:rPr>
                <w:rFonts w:ascii="Arial" w:hAnsi="Arial" w:cs="Arial"/>
                <w:b/>
                <w:sz w:val="18"/>
                <w:szCs w:val="18"/>
              </w:rPr>
              <w:t>R</w:t>
            </w:r>
            <w:r w:rsidR="00A41EFE" w:rsidRPr="00DD6FA8">
              <w:rPr>
                <w:rFonts w:ascii="Arial" w:hAnsi="Arial" w:cs="Arial"/>
                <w:b/>
                <w:sz w:val="18"/>
                <w:szCs w:val="18"/>
              </w:rPr>
              <w:t>eadings</w:t>
            </w:r>
          </w:p>
        </w:tc>
      </w:tr>
      <w:tr w:rsidR="00B259CF" w:rsidRPr="00DD6FA8" w14:paraId="18F3A468" w14:textId="77777777" w:rsidTr="004A239B">
        <w:trPr>
          <w:trHeight w:val="314"/>
        </w:trPr>
        <w:tc>
          <w:tcPr>
            <w:tcW w:w="2630" w:type="pct"/>
            <w:tcMar>
              <w:top w:w="72" w:type="dxa"/>
              <w:left w:w="115" w:type="dxa"/>
              <w:bottom w:w="72" w:type="dxa"/>
              <w:right w:w="115" w:type="dxa"/>
            </w:tcMar>
            <w:vAlign w:val="center"/>
          </w:tcPr>
          <w:p w14:paraId="5FC0964A" w14:textId="7934EE34" w:rsidR="00B259CF" w:rsidRPr="00DD6FA8" w:rsidRDefault="00A11859" w:rsidP="00E43407">
            <w:pPr>
              <w:spacing w:after="0"/>
              <w:rPr>
                <w:rFonts w:ascii="Arial" w:hAnsi="Arial" w:cs="Arial"/>
                <w:sz w:val="18"/>
                <w:szCs w:val="18"/>
              </w:rPr>
            </w:pPr>
            <w:r>
              <w:rPr>
                <w:rFonts w:ascii="Arial" w:hAnsi="Arial" w:cs="Arial"/>
                <w:sz w:val="18"/>
                <w:szCs w:val="18"/>
                <w:lang w:val="en-GB"/>
              </w:rPr>
              <w:t>Identifying genre, audience, purpose in academic and non-academic texts.</w:t>
            </w:r>
            <w:r w:rsidR="00233470">
              <w:rPr>
                <w:rFonts w:ascii="Arial" w:hAnsi="Arial" w:cs="Arial"/>
                <w:sz w:val="18"/>
                <w:szCs w:val="18"/>
                <w:lang w:val="en-GB"/>
              </w:rPr>
              <w:t xml:space="preserve"> Avoiding plagiarism.</w:t>
            </w:r>
          </w:p>
        </w:tc>
        <w:tc>
          <w:tcPr>
            <w:tcW w:w="640" w:type="pct"/>
            <w:tcMar>
              <w:top w:w="72" w:type="dxa"/>
              <w:left w:w="115" w:type="dxa"/>
              <w:bottom w:w="72" w:type="dxa"/>
              <w:right w:w="115" w:type="dxa"/>
            </w:tcMar>
            <w:vAlign w:val="center"/>
          </w:tcPr>
          <w:p w14:paraId="4C428945" w14:textId="6CD7ACD8" w:rsidR="00B259CF" w:rsidRPr="00DD6FA8" w:rsidRDefault="00A11859" w:rsidP="00E43407">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2F98EE1D" w14:textId="647EC4C0" w:rsidR="00B259CF" w:rsidRPr="00DD6FA8" w:rsidRDefault="0042004E" w:rsidP="00E43407">
            <w:pPr>
              <w:spacing w:after="0"/>
              <w:rPr>
                <w:rFonts w:ascii="Arial" w:hAnsi="Arial" w:cs="Arial"/>
                <w:bCs/>
                <w:sz w:val="18"/>
                <w:szCs w:val="18"/>
              </w:rPr>
            </w:pPr>
            <w:r>
              <w:rPr>
                <w:rFonts w:ascii="Arial" w:hAnsi="Arial" w:cs="Arial"/>
                <w:bCs/>
                <w:sz w:val="18"/>
                <w:szCs w:val="18"/>
              </w:rPr>
              <w:t>[2] Unit 1</w:t>
            </w:r>
          </w:p>
        </w:tc>
      </w:tr>
      <w:tr w:rsidR="00217FAF" w:rsidRPr="00DD6FA8" w14:paraId="071C69E8" w14:textId="77777777" w:rsidTr="004A239B">
        <w:trPr>
          <w:trHeight w:val="314"/>
        </w:trPr>
        <w:tc>
          <w:tcPr>
            <w:tcW w:w="2630" w:type="pct"/>
            <w:tcMar>
              <w:top w:w="72" w:type="dxa"/>
              <w:left w:w="115" w:type="dxa"/>
              <w:bottom w:w="72" w:type="dxa"/>
              <w:right w:w="115" w:type="dxa"/>
            </w:tcMar>
            <w:vAlign w:val="center"/>
          </w:tcPr>
          <w:p w14:paraId="416D8055" w14:textId="22B964B9" w:rsidR="00217FAF" w:rsidRDefault="00217FAF" w:rsidP="00115CA3">
            <w:pPr>
              <w:pStyle w:val="Cellleft"/>
              <w:snapToGrid w:val="0"/>
              <w:spacing w:before="40" w:after="40"/>
              <w:rPr>
                <w:rFonts w:ascii="Arial" w:hAnsi="Arial" w:cs="Arial"/>
                <w:sz w:val="18"/>
                <w:szCs w:val="18"/>
                <w:lang w:val="en-GB"/>
              </w:rPr>
            </w:pPr>
            <w:r>
              <w:rPr>
                <w:rFonts w:ascii="Arial" w:hAnsi="Arial" w:cs="Arial"/>
                <w:sz w:val="18"/>
                <w:szCs w:val="18"/>
                <w:lang w:val="en-GB"/>
              </w:rPr>
              <w:t>Finding an</w:t>
            </w:r>
            <w:r w:rsidR="00115CA3">
              <w:rPr>
                <w:rFonts w:ascii="Arial" w:hAnsi="Arial" w:cs="Arial"/>
                <w:sz w:val="18"/>
                <w:szCs w:val="18"/>
                <w:lang w:val="en-GB"/>
              </w:rPr>
              <w:t xml:space="preserve">d evaluating relevant sources. </w:t>
            </w:r>
            <w:r>
              <w:rPr>
                <w:rFonts w:ascii="Arial" w:hAnsi="Arial" w:cs="Arial"/>
                <w:sz w:val="18"/>
                <w:szCs w:val="18"/>
                <w:lang w:val="en-GB"/>
              </w:rPr>
              <w:t>Academic research paper. (Abstract, literature review</w:t>
            </w:r>
            <w:r w:rsidR="00233470">
              <w:rPr>
                <w:rFonts w:ascii="Arial" w:hAnsi="Arial" w:cs="Arial"/>
                <w:sz w:val="18"/>
                <w:szCs w:val="18"/>
                <w:lang w:val="en-GB"/>
              </w:rPr>
              <w:t>, structure</w:t>
            </w:r>
            <w:r>
              <w:rPr>
                <w:rFonts w:ascii="Arial" w:hAnsi="Arial" w:cs="Arial"/>
                <w:sz w:val="18"/>
                <w:szCs w:val="18"/>
                <w:lang w:val="en-GB"/>
              </w:rPr>
              <w:t>)</w:t>
            </w:r>
          </w:p>
        </w:tc>
        <w:tc>
          <w:tcPr>
            <w:tcW w:w="640" w:type="pct"/>
            <w:tcMar>
              <w:top w:w="72" w:type="dxa"/>
              <w:left w:w="115" w:type="dxa"/>
              <w:bottom w:w="72" w:type="dxa"/>
              <w:right w:w="115" w:type="dxa"/>
            </w:tcMar>
            <w:vAlign w:val="center"/>
          </w:tcPr>
          <w:p w14:paraId="20E11239" w14:textId="7E6B3955" w:rsidR="00217FAF" w:rsidRDefault="00217FAF" w:rsidP="00E43407">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12AE3268" w14:textId="77777777" w:rsidR="00217FAF" w:rsidRDefault="0042004E" w:rsidP="00E43407">
            <w:pPr>
              <w:spacing w:after="0"/>
              <w:rPr>
                <w:rFonts w:ascii="Arial" w:hAnsi="Arial" w:cs="Arial"/>
                <w:bCs/>
                <w:sz w:val="18"/>
                <w:szCs w:val="18"/>
              </w:rPr>
            </w:pPr>
            <w:r>
              <w:rPr>
                <w:rFonts w:ascii="Arial" w:hAnsi="Arial" w:cs="Arial"/>
                <w:bCs/>
                <w:sz w:val="18"/>
                <w:szCs w:val="18"/>
              </w:rPr>
              <w:t>[1] Chapter 2</w:t>
            </w:r>
          </w:p>
          <w:p w14:paraId="7584EA46" w14:textId="1C1E6C4A" w:rsidR="003E2982" w:rsidRPr="00DD6FA8" w:rsidRDefault="003E2982" w:rsidP="00E43407">
            <w:pPr>
              <w:spacing w:after="0"/>
              <w:rPr>
                <w:rFonts w:ascii="Arial" w:hAnsi="Arial" w:cs="Arial"/>
                <w:bCs/>
                <w:sz w:val="18"/>
                <w:szCs w:val="18"/>
              </w:rPr>
            </w:pPr>
            <w:r>
              <w:rPr>
                <w:rFonts w:ascii="Arial" w:hAnsi="Arial" w:cs="Arial"/>
                <w:bCs/>
                <w:sz w:val="18"/>
                <w:szCs w:val="18"/>
              </w:rPr>
              <w:t>[2] Unit 3</w:t>
            </w:r>
          </w:p>
        </w:tc>
      </w:tr>
      <w:tr w:rsidR="00830E33" w:rsidRPr="00DD6FA8" w14:paraId="01471B54" w14:textId="77777777" w:rsidTr="004A239B">
        <w:trPr>
          <w:trHeight w:val="312"/>
        </w:trPr>
        <w:tc>
          <w:tcPr>
            <w:tcW w:w="2630" w:type="pct"/>
            <w:tcMar>
              <w:top w:w="72" w:type="dxa"/>
              <w:left w:w="115" w:type="dxa"/>
              <w:bottom w:w="72" w:type="dxa"/>
              <w:right w:w="115" w:type="dxa"/>
            </w:tcMar>
            <w:vAlign w:val="center"/>
          </w:tcPr>
          <w:p w14:paraId="7B7EB40A" w14:textId="17E05291" w:rsidR="00830E33" w:rsidRPr="00DD6FA8" w:rsidRDefault="00830E33" w:rsidP="00830E33">
            <w:pPr>
              <w:tabs>
                <w:tab w:val="left" w:pos="190"/>
              </w:tabs>
              <w:spacing w:after="0"/>
              <w:rPr>
                <w:rFonts w:ascii="Arial" w:hAnsi="Arial" w:cs="Arial"/>
                <w:bCs/>
                <w:sz w:val="18"/>
                <w:szCs w:val="18"/>
              </w:rPr>
            </w:pPr>
            <w:r>
              <w:rPr>
                <w:rFonts w:ascii="Arial" w:hAnsi="Arial" w:cs="Arial"/>
                <w:sz w:val="18"/>
                <w:szCs w:val="18"/>
                <w:lang w:val="en-GB"/>
              </w:rPr>
              <w:t>Summary writing: analysing text structure, topic, main points. Thesis formulation.</w:t>
            </w:r>
          </w:p>
        </w:tc>
        <w:tc>
          <w:tcPr>
            <w:tcW w:w="640" w:type="pct"/>
            <w:tcMar>
              <w:top w:w="72" w:type="dxa"/>
              <w:left w:w="115" w:type="dxa"/>
              <w:bottom w:w="72" w:type="dxa"/>
              <w:right w:w="115" w:type="dxa"/>
            </w:tcMar>
            <w:vAlign w:val="center"/>
          </w:tcPr>
          <w:p w14:paraId="64B2CE97" w14:textId="605D9F81" w:rsidR="00830E33" w:rsidRPr="00DD6FA8" w:rsidRDefault="00830E33" w:rsidP="00830E33">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0380F719" w14:textId="77777777" w:rsidR="00830E33" w:rsidRDefault="00830E33" w:rsidP="00830E33">
            <w:pPr>
              <w:spacing w:after="0"/>
              <w:rPr>
                <w:rFonts w:ascii="Arial" w:hAnsi="Arial" w:cs="Arial"/>
                <w:bCs/>
                <w:sz w:val="18"/>
                <w:szCs w:val="18"/>
              </w:rPr>
            </w:pPr>
            <w:r>
              <w:rPr>
                <w:rFonts w:ascii="Arial" w:hAnsi="Arial" w:cs="Arial"/>
                <w:bCs/>
                <w:sz w:val="18"/>
                <w:szCs w:val="18"/>
              </w:rPr>
              <w:t>[1] Chapter 1</w:t>
            </w:r>
          </w:p>
          <w:p w14:paraId="3AAC5BB6" w14:textId="7C43F004" w:rsidR="00830E33" w:rsidRPr="00DD6FA8" w:rsidRDefault="00830E33" w:rsidP="00830E33">
            <w:pPr>
              <w:spacing w:after="0"/>
              <w:rPr>
                <w:rFonts w:ascii="Arial" w:hAnsi="Arial" w:cs="Arial"/>
                <w:bCs/>
                <w:sz w:val="18"/>
                <w:szCs w:val="18"/>
              </w:rPr>
            </w:pPr>
            <w:r>
              <w:rPr>
                <w:rFonts w:ascii="Arial" w:hAnsi="Arial" w:cs="Arial"/>
                <w:bCs/>
                <w:sz w:val="18"/>
                <w:szCs w:val="18"/>
              </w:rPr>
              <w:t>[2] Unit 6</w:t>
            </w:r>
          </w:p>
        </w:tc>
      </w:tr>
      <w:tr w:rsidR="00830E33" w:rsidRPr="00DD6FA8" w14:paraId="4F18E7E2" w14:textId="77777777" w:rsidTr="004A239B">
        <w:trPr>
          <w:trHeight w:val="312"/>
        </w:trPr>
        <w:tc>
          <w:tcPr>
            <w:tcW w:w="2630" w:type="pct"/>
            <w:tcMar>
              <w:top w:w="72" w:type="dxa"/>
              <w:left w:w="115" w:type="dxa"/>
              <w:bottom w:w="72" w:type="dxa"/>
              <w:right w:w="115" w:type="dxa"/>
            </w:tcMar>
            <w:vAlign w:val="center"/>
          </w:tcPr>
          <w:p w14:paraId="5A1DECE2" w14:textId="37881FEE" w:rsidR="00830E33" w:rsidRPr="009D3C4E" w:rsidRDefault="00830E33" w:rsidP="00830E33">
            <w:pPr>
              <w:spacing w:after="0"/>
              <w:rPr>
                <w:rFonts w:ascii="Arial" w:hAnsi="Arial" w:cs="Arial"/>
                <w:sz w:val="18"/>
                <w:szCs w:val="18"/>
                <w:lang w:val="en-GB"/>
              </w:rPr>
            </w:pPr>
            <w:r>
              <w:rPr>
                <w:rFonts w:ascii="Arial" w:hAnsi="Arial" w:cs="Arial"/>
                <w:sz w:val="18"/>
                <w:szCs w:val="18"/>
                <w:lang w:val="en-GB"/>
              </w:rPr>
              <w:t xml:space="preserve">APA requirements: formatting. </w:t>
            </w:r>
            <w:r w:rsidR="00610CED">
              <w:rPr>
                <w:rFonts w:ascii="Arial" w:hAnsi="Arial" w:cs="Arial"/>
                <w:sz w:val="18"/>
                <w:szCs w:val="18"/>
                <w:lang w:val="en-GB"/>
              </w:rPr>
              <w:t>In-text citation: q</w:t>
            </w:r>
            <w:r>
              <w:rPr>
                <w:rFonts w:ascii="Arial" w:hAnsi="Arial" w:cs="Arial"/>
                <w:sz w:val="18"/>
                <w:szCs w:val="18"/>
                <w:lang w:val="en-GB"/>
              </w:rPr>
              <w:t xml:space="preserve">uoting, paraphrasing, summarising. </w:t>
            </w:r>
            <w:r w:rsidR="00610CED">
              <w:rPr>
                <w:rFonts w:ascii="Arial" w:hAnsi="Arial" w:cs="Arial"/>
                <w:sz w:val="18"/>
                <w:szCs w:val="18"/>
                <w:lang w:val="en-GB"/>
              </w:rPr>
              <w:t>R</w:t>
            </w:r>
            <w:r>
              <w:rPr>
                <w:rFonts w:ascii="Arial" w:hAnsi="Arial" w:cs="Arial"/>
                <w:sz w:val="18"/>
                <w:szCs w:val="18"/>
                <w:lang w:val="en-GB"/>
              </w:rPr>
              <w:t xml:space="preserve">eference lists. </w:t>
            </w:r>
          </w:p>
        </w:tc>
        <w:tc>
          <w:tcPr>
            <w:tcW w:w="640" w:type="pct"/>
            <w:tcMar>
              <w:top w:w="72" w:type="dxa"/>
              <w:left w:w="115" w:type="dxa"/>
              <w:bottom w:w="72" w:type="dxa"/>
              <w:right w:w="115" w:type="dxa"/>
            </w:tcMar>
            <w:vAlign w:val="center"/>
          </w:tcPr>
          <w:p w14:paraId="59930926" w14:textId="3794C542" w:rsidR="00830E33" w:rsidRPr="00DD6FA8" w:rsidRDefault="00830E33" w:rsidP="00830E33">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6EF687DB" w14:textId="7B06FE46" w:rsidR="00830E33" w:rsidRDefault="00830E33" w:rsidP="00830E33">
            <w:pPr>
              <w:spacing w:after="0"/>
              <w:rPr>
                <w:rFonts w:ascii="Arial" w:hAnsi="Arial" w:cs="Arial"/>
                <w:bCs/>
                <w:sz w:val="18"/>
                <w:szCs w:val="18"/>
              </w:rPr>
            </w:pPr>
            <w:r>
              <w:rPr>
                <w:rFonts w:ascii="Arial" w:hAnsi="Arial" w:cs="Arial"/>
                <w:bCs/>
                <w:sz w:val="18"/>
                <w:szCs w:val="18"/>
              </w:rPr>
              <w:t>[2] Units 1, 5</w:t>
            </w:r>
          </w:p>
          <w:p w14:paraId="78D2EE9D" w14:textId="36390482" w:rsidR="00830E33" w:rsidRPr="00DD6FA8" w:rsidRDefault="00830E33" w:rsidP="00830E33">
            <w:pPr>
              <w:spacing w:after="0"/>
              <w:rPr>
                <w:rFonts w:ascii="Arial" w:hAnsi="Arial" w:cs="Arial"/>
                <w:bCs/>
                <w:sz w:val="18"/>
                <w:szCs w:val="18"/>
              </w:rPr>
            </w:pPr>
            <w:r>
              <w:rPr>
                <w:rFonts w:ascii="Arial" w:hAnsi="Arial" w:cs="Arial"/>
                <w:bCs/>
                <w:sz w:val="18"/>
                <w:szCs w:val="18"/>
              </w:rPr>
              <w:t>APA 7</w:t>
            </w:r>
            <w:r w:rsidRPr="0042004E">
              <w:rPr>
                <w:rFonts w:ascii="Arial" w:hAnsi="Arial" w:cs="Arial"/>
                <w:bCs/>
                <w:sz w:val="18"/>
                <w:szCs w:val="18"/>
                <w:vertAlign w:val="superscript"/>
              </w:rPr>
              <w:t>th</w:t>
            </w:r>
            <w:r>
              <w:rPr>
                <w:rFonts w:ascii="Arial" w:hAnsi="Arial" w:cs="Arial"/>
                <w:bCs/>
                <w:sz w:val="18"/>
                <w:szCs w:val="18"/>
              </w:rPr>
              <w:t xml:space="preserve"> edition</w:t>
            </w:r>
          </w:p>
        </w:tc>
      </w:tr>
      <w:tr w:rsidR="00830E33" w:rsidRPr="00DD6FA8" w14:paraId="5A486D3F" w14:textId="77777777" w:rsidTr="004A239B">
        <w:trPr>
          <w:trHeight w:val="312"/>
        </w:trPr>
        <w:tc>
          <w:tcPr>
            <w:tcW w:w="2630" w:type="pct"/>
            <w:tcMar>
              <w:top w:w="72" w:type="dxa"/>
              <w:left w:w="115" w:type="dxa"/>
              <w:bottom w:w="72" w:type="dxa"/>
              <w:right w:w="115" w:type="dxa"/>
            </w:tcMar>
            <w:vAlign w:val="center"/>
          </w:tcPr>
          <w:p w14:paraId="2391A5EA" w14:textId="3426CA0B" w:rsidR="00830E33" w:rsidRPr="00233470" w:rsidRDefault="00830E33" w:rsidP="00830E33">
            <w:pPr>
              <w:spacing w:after="0"/>
              <w:rPr>
                <w:rFonts w:ascii="Arial" w:hAnsi="Arial" w:cs="Arial"/>
                <w:color w:val="FF0000"/>
                <w:sz w:val="18"/>
                <w:szCs w:val="18"/>
                <w:lang w:val="en-GB"/>
              </w:rPr>
            </w:pPr>
            <w:r w:rsidRPr="003C3306">
              <w:rPr>
                <w:rFonts w:ascii="Arial" w:hAnsi="Arial" w:cs="Arial"/>
                <w:sz w:val="18"/>
                <w:szCs w:val="18"/>
                <w:lang w:val="en-GB"/>
              </w:rPr>
              <w:t>Midterm exam: APA and summary</w:t>
            </w:r>
          </w:p>
        </w:tc>
        <w:tc>
          <w:tcPr>
            <w:tcW w:w="640" w:type="pct"/>
            <w:tcMar>
              <w:top w:w="72" w:type="dxa"/>
              <w:left w:w="115" w:type="dxa"/>
              <w:bottom w:w="72" w:type="dxa"/>
              <w:right w:w="115" w:type="dxa"/>
            </w:tcMar>
            <w:vAlign w:val="center"/>
          </w:tcPr>
          <w:p w14:paraId="2596D242" w14:textId="30C17339" w:rsidR="00830E33" w:rsidRDefault="00830E33" w:rsidP="00830E33">
            <w:pPr>
              <w:spacing w:after="0"/>
              <w:jc w:val="center"/>
              <w:rPr>
                <w:rFonts w:ascii="Arial" w:hAnsi="Arial" w:cs="Arial"/>
                <w:bCs/>
                <w:sz w:val="18"/>
                <w:szCs w:val="18"/>
              </w:rPr>
            </w:pPr>
          </w:p>
        </w:tc>
        <w:tc>
          <w:tcPr>
            <w:tcW w:w="1730" w:type="pct"/>
            <w:tcMar>
              <w:top w:w="72" w:type="dxa"/>
              <w:left w:w="115" w:type="dxa"/>
              <w:bottom w:w="72" w:type="dxa"/>
              <w:right w:w="115" w:type="dxa"/>
            </w:tcMar>
            <w:vAlign w:val="center"/>
          </w:tcPr>
          <w:p w14:paraId="260CF60F" w14:textId="77777777" w:rsidR="00830E33" w:rsidRDefault="00830E33" w:rsidP="00830E33">
            <w:pPr>
              <w:spacing w:after="0"/>
              <w:rPr>
                <w:rFonts w:ascii="Arial" w:hAnsi="Arial" w:cs="Arial"/>
                <w:bCs/>
                <w:sz w:val="18"/>
                <w:szCs w:val="18"/>
              </w:rPr>
            </w:pPr>
          </w:p>
        </w:tc>
      </w:tr>
      <w:tr w:rsidR="00830E33" w:rsidRPr="00DD6FA8" w14:paraId="6A68ECFE" w14:textId="77777777" w:rsidTr="004A239B">
        <w:trPr>
          <w:trHeight w:val="312"/>
        </w:trPr>
        <w:tc>
          <w:tcPr>
            <w:tcW w:w="2630" w:type="pct"/>
            <w:tcMar>
              <w:top w:w="72" w:type="dxa"/>
              <w:left w:w="115" w:type="dxa"/>
              <w:bottom w:w="72" w:type="dxa"/>
              <w:right w:w="115" w:type="dxa"/>
            </w:tcMar>
            <w:vAlign w:val="center"/>
          </w:tcPr>
          <w:p w14:paraId="408E47AC" w14:textId="6AF854CE" w:rsidR="00830E33" w:rsidRPr="008F3C22" w:rsidRDefault="00830E33" w:rsidP="00830E33">
            <w:pPr>
              <w:spacing w:after="0"/>
              <w:rPr>
                <w:rFonts w:ascii="Arial" w:hAnsi="Arial" w:cs="Arial"/>
                <w:sz w:val="18"/>
                <w:szCs w:val="18"/>
                <w:lang w:val="en-GB"/>
              </w:rPr>
            </w:pPr>
            <w:r>
              <w:rPr>
                <w:rFonts w:ascii="Arial" w:hAnsi="Arial" w:cs="Arial"/>
                <w:sz w:val="18"/>
                <w:szCs w:val="18"/>
                <w:lang w:val="en-GB"/>
              </w:rPr>
              <w:t>Synthes</w:t>
            </w:r>
            <w:r w:rsidR="008A698A">
              <w:rPr>
                <w:rFonts w:ascii="Arial" w:hAnsi="Arial" w:cs="Arial"/>
                <w:sz w:val="18"/>
                <w:szCs w:val="18"/>
                <w:lang w:val="en-GB"/>
              </w:rPr>
              <w:t xml:space="preserve">is writing. Understanding an essay question and writing a plan. Features of the introduction. </w:t>
            </w:r>
            <w:r>
              <w:rPr>
                <w:rFonts w:ascii="Arial" w:hAnsi="Arial" w:cs="Arial"/>
                <w:sz w:val="18"/>
                <w:szCs w:val="18"/>
                <w:lang w:val="en-GB"/>
              </w:rPr>
              <w:t>Thesis statement.</w:t>
            </w:r>
          </w:p>
        </w:tc>
        <w:tc>
          <w:tcPr>
            <w:tcW w:w="640" w:type="pct"/>
            <w:tcMar>
              <w:top w:w="72" w:type="dxa"/>
              <w:left w:w="115" w:type="dxa"/>
              <w:bottom w:w="72" w:type="dxa"/>
              <w:right w:w="115" w:type="dxa"/>
            </w:tcMar>
            <w:vAlign w:val="center"/>
          </w:tcPr>
          <w:p w14:paraId="654774BD" w14:textId="666C5218" w:rsidR="00830E33" w:rsidRPr="00DD6FA8" w:rsidRDefault="00830E33" w:rsidP="00830E33">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5A6FFF99" w14:textId="77777777" w:rsidR="00830E33" w:rsidRDefault="00830E33" w:rsidP="00830E33">
            <w:pPr>
              <w:spacing w:after="0"/>
              <w:rPr>
                <w:rFonts w:ascii="Arial" w:hAnsi="Arial" w:cs="Arial"/>
                <w:bCs/>
                <w:sz w:val="18"/>
                <w:szCs w:val="18"/>
              </w:rPr>
            </w:pPr>
            <w:r>
              <w:rPr>
                <w:rFonts w:ascii="Arial" w:hAnsi="Arial" w:cs="Arial"/>
                <w:bCs/>
                <w:sz w:val="18"/>
                <w:szCs w:val="18"/>
              </w:rPr>
              <w:t>[1] Chapter 3</w:t>
            </w:r>
          </w:p>
          <w:p w14:paraId="015664E2" w14:textId="426C25F6" w:rsidR="00830E33" w:rsidRPr="00DD6FA8" w:rsidRDefault="00830E33" w:rsidP="00830E33">
            <w:pPr>
              <w:spacing w:after="0"/>
              <w:rPr>
                <w:rFonts w:ascii="Arial" w:hAnsi="Arial" w:cs="Arial"/>
                <w:bCs/>
                <w:sz w:val="18"/>
                <w:szCs w:val="18"/>
              </w:rPr>
            </w:pPr>
            <w:r>
              <w:rPr>
                <w:rFonts w:ascii="Arial" w:hAnsi="Arial" w:cs="Arial"/>
                <w:bCs/>
                <w:sz w:val="18"/>
                <w:szCs w:val="18"/>
              </w:rPr>
              <w:t>[3] Unit 3</w:t>
            </w:r>
          </w:p>
        </w:tc>
      </w:tr>
      <w:tr w:rsidR="00830E33" w:rsidRPr="00DD6FA8" w14:paraId="0FA4BA73" w14:textId="77777777" w:rsidTr="004A239B">
        <w:trPr>
          <w:trHeight w:val="312"/>
        </w:trPr>
        <w:tc>
          <w:tcPr>
            <w:tcW w:w="2630" w:type="pct"/>
            <w:tcMar>
              <w:top w:w="72" w:type="dxa"/>
              <w:left w:w="115" w:type="dxa"/>
              <w:bottom w:w="72" w:type="dxa"/>
              <w:right w:w="115" w:type="dxa"/>
            </w:tcMar>
            <w:vAlign w:val="center"/>
          </w:tcPr>
          <w:p w14:paraId="265610B8" w14:textId="7F84F04E" w:rsidR="00830E33" w:rsidRPr="00DD6FA8" w:rsidRDefault="00830E33" w:rsidP="008A698A">
            <w:pPr>
              <w:spacing w:after="0"/>
              <w:rPr>
                <w:rFonts w:ascii="Arial" w:hAnsi="Arial" w:cs="Arial"/>
                <w:bCs/>
                <w:sz w:val="18"/>
                <w:szCs w:val="18"/>
                <w:u w:val="single"/>
              </w:rPr>
            </w:pPr>
            <w:r>
              <w:rPr>
                <w:rFonts w:ascii="Arial" w:hAnsi="Arial" w:cs="Arial"/>
                <w:sz w:val="18"/>
                <w:szCs w:val="18"/>
                <w:lang w:val="en-GB"/>
              </w:rPr>
              <w:t>Synthesis writing. Body: logical organisation of paragraphs. Writing conclusions.</w:t>
            </w:r>
          </w:p>
        </w:tc>
        <w:tc>
          <w:tcPr>
            <w:tcW w:w="640" w:type="pct"/>
            <w:tcMar>
              <w:top w:w="72" w:type="dxa"/>
              <w:left w:w="115" w:type="dxa"/>
              <w:bottom w:w="72" w:type="dxa"/>
              <w:right w:w="115" w:type="dxa"/>
            </w:tcMar>
            <w:vAlign w:val="center"/>
          </w:tcPr>
          <w:p w14:paraId="091EDB55" w14:textId="0D7AAD5C" w:rsidR="00830E33" w:rsidRPr="00DD6FA8" w:rsidRDefault="00830E33" w:rsidP="00830E33">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4EBBE1F1" w14:textId="77777777" w:rsidR="00830E33" w:rsidRDefault="00830E33" w:rsidP="00830E33">
            <w:pPr>
              <w:spacing w:after="0"/>
              <w:rPr>
                <w:rFonts w:ascii="Arial" w:hAnsi="Arial" w:cs="Arial"/>
                <w:bCs/>
                <w:sz w:val="18"/>
                <w:szCs w:val="18"/>
              </w:rPr>
            </w:pPr>
            <w:r>
              <w:rPr>
                <w:rFonts w:ascii="Arial" w:hAnsi="Arial" w:cs="Arial"/>
                <w:bCs/>
                <w:sz w:val="18"/>
                <w:szCs w:val="18"/>
              </w:rPr>
              <w:t>[1] Chapter 3</w:t>
            </w:r>
          </w:p>
          <w:p w14:paraId="7FD0FDC7" w14:textId="2CB8F5D6" w:rsidR="00830E33" w:rsidRPr="00DD6FA8" w:rsidRDefault="00830E33" w:rsidP="00830E33">
            <w:pPr>
              <w:spacing w:after="0"/>
              <w:rPr>
                <w:rFonts w:ascii="Arial" w:hAnsi="Arial" w:cs="Arial"/>
                <w:bCs/>
                <w:sz w:val="18"/>
                <w:szCs w:val="18"/>
              </w:rPr>
            </w:pPr>
            <w:r>
              <w:rPr>
                <w:rFonts w:ascii="Arial" w:hAnsi="Arial" w:cs="Arial"/>
                <w:bCs/>
                <w:sz w:val="18"/>
                <w:szCs w:val="18"/>
              </w:rPr>
              <w:t>[3] Unit 3</w:t>
            </w:r>
          </w:p>
        </w:tc>
      </w:tr>
      <w:tr w:rsidR="00830E33" w:rsidRPr="00DD6FA8" w14:paraId="262F694E" w14:textId="77777777" w:rsidTr="004A239B">
        <w:trPr>
          <w:trHeight w:val="312"/>
        </w:trPr>
        <w:tc>
          <w:tcPr>
            <w:tcW w:w="2630" w:type="pct"/>
            <w:tcMar>
              <w:top w:w="72" w:type="dxa"/>
              <w:left w:w="115" w:type="dxa"/>
              <w:bottom w:w="72" w:type="dxa"/>
              <w:right w:w="115" w:type="dxa"/>
            </w:tcMar>
            <w:vAlign w:val="center"/>
          </w:tcPr>
          <w:p w14:paraId="3B3A511C" w14:textId="4A8966F4" w:rsidR="00830E33" w:rsidRPr="00DD6FA8" w:rsidRDefault="00830E33" w:rsidP="008F3C22">
            <w:pPr>
              <w:spacing w:after="0"/>
              <w:rPr>
                <w:rFonts w:ascii="Arial" w:hAnsi="Arial" w:cs="Arial"/>
                <w:bCs/>
                <w:sz w:val="18"/>
                <w:szCs w:val="18"/>
                <w:u w:val="single"/>
              </w:rPr>
            </w:pPr>
            <w:r>
              <w:rPr>
                <w:rFonts w:ascii="Arial" w:hAnsi="Arial" w:cs="Arial"/>
                <w:sz w:val="18"/>
                <w:szCs w:val="18"/>
                <w:lang w:val="en-GB"/>
              </w:rPr>
              <w:t xml:space="preserve">Synthesis paper draft review. </w:t>
            </w:r>
          </w:p>
        </w:tc>
        <w:tc>
          <w:tcPr>
            <w:tcW w:w="640" w:type="pct"/>
            <w:tcMar>
              <w:top w:w="72" w:type="dxa"/>
              <w:left w:w="115" w:type="dxa"/>
              <w:bottom w:w="72" w:type="dxa"/>
              <w:right w:w="115" w:type="dxa"/>
            </w:tcMar>
            <w:vAlign w:val="center"/>
          </w:tcPr>
          <w:p w14:paraId="728C7D11" w14:textId="0EF4C675" w:rsidR="00830E33" w:rsidRPr="00DD6FA8" w:rsidRDefault="00830E33" w:rsidP="00830E33">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12A6DB15" w14:textId="71D962C1" w:rsidR="00830E33" w:rsidRPr="00DD6FA8" w:rsidRDefault="00830E33" w:rsidP="00830E33">
            <w:pPr>
              <w:spacing w:after="0"/>
              <w:rPr>
                <w:rFonts w:ascii="Arial" w:hAnsi="Arial" w:cs="Arial"/>
                <w:bCs/>
                <w:sz w:val="18"/>
                <w:szCs w:val="18"/>
              </w:rPr>
            </w:pPr>
          </w:p>
        </w:tc>
      </w:tr>
      <w:tr w:rsidR="00323ECA" w:rsidRPr="00DD6FA8" w14:paraId="735C379F" w14:textId="77777777" w:rsidTr="008153D9">
        <w:trPr>
          <w:trHeight w:val="314"/>
        </w:trPr>
        <w:tc>
          <w:tcPr>
            <w:tcW w:w="2630" w:type="pct"/>
            <w:tcMar>
              <w:top w:w="72" w:type="dxa"/>
              <w:left w:w="115" w:type="dxa"/>
              <w:bottom w:w="72" w:type="dxa"/>
              <w:right w:w="115" w:type="dxa"/>
            </w:tcMar>
          </w:tcPr>
          <w:p w14:paraId="1D904852" w14:textId="134EB57A" w:rsidR="00323ECA" w:rsidRPr="00830E33" w:rsidRDefault="00323ECA" w:rsidP="008153D9">
            <w:pPr>
              <w:pStyle w:val="Cellleft"/>
              <w:snapToGrid w:val="0"/>
              <w:spacing w:before="40" w:after="40"/>
              <w:rPr>
                <w:rFonts w:ascii="Arial" w:hAnsi="Arial" w:cs="Arial"/>
                <w:b/>
                <w:sz w:val="18"/>
                <w:szCs w:val="18"/>
                <w:lang w:val="en-GB"/>
              </w:rPr>
            </w:pPr>
            <w:r w:rsidRPr="00931619">
              <w:rPr>
                <w:rFonts w:ascii="Arial" w:hAnsi="Arial" w:cs="Arial"/>
                <w:sz w:val="18"/>
                <w:szCs w:val="18"/>
                <w:lang w:val="en-GB"/>
              </w:rPr>
              <w:t>Presentation skills</w:t>
            </w:r>
            <w:r>
              <w:rPr>
                <w:rFonts w:ascii="Arial" w:hAnsi="Arial" w:cs="Arial"/>
                <w:sz w:val="18"/>
                <w:szCs w:val="18"/>
                <w:lang w:val="en-GB"/>
              </w:rPr>
              <w:t>: academic presentations</w:t>
            </w:r>
            <w:r w:rsidR="008F3C22">
              <w:rPr>
                <w:rFonts w:ascii="Arial" w:hAnsi="Arial" w:cs="Arial"/>
                <w:sz w:val="18"/>
                <w:szCs w:val="18"/>
                <w:lang w:val="en-GB"/>
              </w:rPr>
              <w:t xml:space="preserve"> </w:t>
            </w:r>
          </w:p>
        </w:tc>
        <w:tc>
          <w:tcPr>
            <w:tcW w:w="640" w:type="pct"/>
            <w:tcMar>
              <w:top w:w="72" w:type="dxa"/>
              <w:left w:w="115" w:type="dxa"/>
              <w:bottom w:w="72" w:type="dxa"/>
              <w:right w:w="115" w:type="dxa"/>
            </w:tcMar>
          </w:tcPr>
          <w:p w14:paraId="43332664" w14:textId="77777777" w:rsidR="00323ECA" w:rsidRDefault="00323ECA" w:rsidP="008153D9">
            <w:pPr>
              <w:spacing w:after="0"/>
              <w:jc w:val="center"/>
              <w:rPr>
                <w:rFonts w:ascii="Arial" w:hAnsi="Arial" w:cs="Arial"/>
                <w:bCs/>
                <w:sz w:val="18"/>
                <w:szCs w:val="18"/>
              </w:rPr>
            </w:pPr>
            <w:r>
              <w:rPr>
                <w:rFonts w:ascii="Arial" w:hAnsi="Arial" w:cs="Arial"/>
                <w:sz w:val="18"/>
                <w:szCs w:val="18"/>
                <w:lang w:val="en-GB"/>
              </w:rPr>
              <w:t>2</w:t>
            </w:r>
          </w:p>
        </w:tc>
        <w:tc>
          <w:tcPr>
            <w:tcW w:w="1730" w:type="pct"/>
            <w:tcMar>
              <w:top w:w="72" w:type="dxa"/>
              <w:left w:w="115" w:type="dxa"/>
              <w:bottom w:w="72" w:type="dxa"/>
              <w:right w:w="115" w:type="dxa"/>
            </w:tcMar>
          </w:tcPr>
          <w:p w14:paraId="1C549170" w14:textId="77777777" w:rsidR="00323ECA" w:rsidRDefault="00323ECA" w:rsidP="008153D9">
            <w:pPr>
              <w:spacing w:after="0"/>
              <w:rPr>
                <w:rFonts w:ascii="Arial" w:hAnsi="Arial" w:cs="Arial"/>
                <w:bCs/>
                <w:sz w:val="18"/>
                <w:szCs w:val="18"/>
              </w:rPr>
            </w:pPr>
          </w:p>
        </w:tc>
      </w:tr>
      <w:tr w:rsidR="00323ECA" w:rsidRPr="00DD6FA8" w14:paraId="7AEA9817" w14:textId="77777777" w:rsidTr="008153D9">
        <w:trPr>
          <w:trHeight w:val="314"/>
        </w:trPr>
        <w:tc>
          <w:tcPr>
            <w:tcW w:w="2630" w:type="pct"/>
            <w:tcMar>
              <w:top w:w="72" w:type="dxa"/>
              <w:left w:w="115" w:type="dxa"/>
              <w:bottom w:w="72" w:type="dxa"/>
              <w:right w:w="115" w:type="dxa"/>
            </w:tcMar>
          </w:tcPr>
          <w:p w14:paraId="33CEC8F9" w14:textId="6ADE8387" w:rsidR="00323ECA" w:rsidRDefault="00323ECA" w:rsidP="008153D9">
            <w:pPr>
              <w:pStyle w:val="Cellleft"/>
              <w:snapToGrid w:val="0"/>
              <w:spacing w:before="40" w:after="40"/>
              <w:rPr>
                <w:rFonts w:ascii="Arial" w:hAnsi="Arial" w:cs="Arial"/>
                <w:sz w:val="18"/>
                <w:szCs w:val="18"/>
                <w:lang w:val="en-GB"/>
              </w:rPr>
            </w:pPr>
            <w:r w:rsidRPr="003C3306">
              <w:rPr>
                <w:rFonts w:ascii="Arial" w:hAnsi="Arial" w:cs="Arial"/>
                <w:sz w:val="18"/>
                <w:szCs w:val="18"/>
                <w:lang w:val="en-GB"/>
              </w:rPr>
              <w:t>Academic presentation</w:t>
            </w:r>
            <w:r>
              <w:rPr>
                <w:rFonts w:ascii="Arial" w:hAnsi="Arial" w:cs="Arial"/>
                <w:sz w:val="18"/>
                <w:szCs w:val="18"/>
                <w:lang w:val="en-GB"/>
              </w:rPr>
              <w:t xml:space="preserve"> (assessed)</w:t>
            </w:r>
            <w:r w:rsidRPr="003C3306">
              <w:rPr>
                <w:rFonts w:ascii="Arial" w:hAnsi="Arial" w:cs="Arial"/>
                <w:sz w:val="18"/>
                <w:szCs w:val="18"/>
                <w:lang w:val="en-GB"/>
              </w:rPr>
              <w:t>.</w:t>
            </w:r>
          </w:p>
        </w:tc>
        <w:tc>
          <w:tcPr>
            <w:tcW w:w="640" w:type="pct"/>
            <w:tcMar>
              <w:top w:w="72" w:type="dxa"/>
              <w:left w:w="115" w:type="dxa"/>
              <w:bottom w:w="72" w:type="dxa"/>
              <w:right w:w="115" w:type="dxa"/>
            </w:tcMar>
            <w:vAlign w:val="center"/>
          </w:tcPr>
          <w:p w14:paraId="1F00B5D3" w14:textId="77777777" w:rsidR="00323ECA" w:rsidRDefault="00323ECA" w:rsidP="008153D9">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794C306C" w14:textId="77777777" w:rsidR="00323ECA" w:rsidRDefault="00323ECA" w:rsidP="008153D9">
            <w:pPr>
              <w:spacing w:after="0"/>
              <w:rPr>
                <w:rFonts w:ascii="Arial" w:hAnsi="Arial" w:cs="Arial"/>
                <w:bCs/>
                <w:sz w:val="18"/>
                <w:szCs w:val="18"/>
              </w:rPr>
            </w:pPr>
          </w:p>
        </w:tc>
      </w:tr>
      <w:tr w:rsidR="00830E33" w:rsidRPr="00DD6FA8" w14:paraId="365D255B" w14:textId="77777777" w:rsidTr="009B310E">
        <w:trPr>
          <w:trHeight w:val="312"/>
        </w:trPr>
        <w:tc>
          <w:tcPr>
            <w:tcW w:w="2630" w:type="pct"/>
            <w:tcMar>
              <w:top w:w="72" w:type="dxa"/>
              <w:left w:w="115" w:type="dxa"/>
              <w:bottom w:w="72" w:type="dxa"/>
              <w:right w:w="115" w:type="dxa"/>
            </w:tcMar>
            <w:vAlign w:val="center"/>
          </w:tcPr>
          <w:p w14:paraId="6874D752" w14:textId="553C3E23" w:rsidR="00830E33" w:rsidRPr="00DD6FA8" w:rsidRDefault="00830E33" w:rsidP="00830E33">
            <w:pPr>
              <w:spacing w:after="0"/>
              <w:rPr>
                <w:rFonts w:ascii="Arial" w:hAnsi="Arial" w:cs="Arial"/>
                <w:sz w:val="18"/>
                <w:szCs w:val="18"/>
              </w:rPr>
            </w:pPr>
            <w:r>
              <w:rPr>
                <w:rFonts w:ascii="Arial" w:hAnsi="Arial" w:cs="Arial"/>
                <w:sz w:val="18"/>
                <w:szCs w:val="18"/>
                <w:lang w:val="en-GB"/>
              </w:rPr>
              <w:t>Analysis writing. Analytical tools, argument formulation.</w:t>
            </w:r>
          </w:p>
        </w:tc>
        <w:tc>
          <w:tcPr>
            <w:tcW w:w="640" w:type="pct"/>
            <w:tcMar>
              <w:top w:w="72" w:type="dxa"/>
              <w:left w:w="115" w:type="dxa"/>
              <w:bottom w:w="72" w:type="dxa"/>
              <w:right w:w="115" w:type="dxa"/>
            </w:tcMar>
            <w:vAlign w:val="center"/>
          </w:tcPr>
          <w:p w14:paraId="62D89FA5" w14:textId="0C0DB48D" w:rsidR="00830E33" w:rsidRPr="00DD6FA8" w:rsidRDefault="00830E33" w:rsidP="00830E33">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2B715881" w14:textId="199787D9" w:rsidR="00830E33" w:rsidRPr="00DD6FA8" w:rsidRDefault="00830E33" w:rsidP="00830E33">
            <w:pPr>
              <w:spacing w:after="0"/>
              <w:rPr>
                <w:rFonts w:ascii="Arial" w:hAnsi="Arial" w:cs="Arial"/>
                <w:bCs/>
                <w:sz w:val="18"/>
                <w:szCs w:val="18"/>
              </w:rPr>
            </w:pPr>
            <w:r>
              <w:rPr>
                <w:rFonts w:ascii="Arial" w:hAnsi="Arial" w:cs="Arial"/>
                <w:bCs/>
                <w:sz w:val="18"/>
                <w:szCs w:val="18"/>
              </w:rPr>
              <w:t>[1] Chapter 4</w:t>
            </w:r>
          </w:p>
        </w:tc>
      </w:tr>
      <w:tr w:rsidR="00830E33" w:rsidRPr="00DD6FA8" w14:paraId="2A77CE1A" w14:textId="77777777" w:rsidTr="001B0A83">
        <w:trPr>
          <w:trHeight w:val="312"/>
        </w:trPr>
        <w:tc>
          <w:tcPr>
            <w:tcW w:w="2630" w:type="pct"/>
            <w:tcMar>
              <w:top w:w="72" w:type="dxa"/>
              <w:left w:w="115" w:type="dxa"/>
              <w:bottom w:w="72" w:type="dxa"/>
              <w:right w:w="115" w:type="dxa"/>
            </w:tcMar>
          </w:tcPr>
          <w:p w14:paraId="4E958201" w14:textId="4A686776" w:rsidR="00830E33" w:rsidRPr="00DD6FA8" w:rsidRDefault="00830E33" w:rsidP="00830E33">
            <w:pPr>
              <w:spacing w:after="0"/>
              <w:rPr>
                <w:rFonts w:ascii="Arial" w:hAnsi="Arial" w:cs="Arial"/>
                <w:sz w:val="18"/>
                <w:szCs w:val="18"/>
              </w:rPr>
            </w:pPr>
            <w:r>
              <w:rPr>
                <w:rFonts w:ascii="Arial" w:hAnsi="Arial" w:cs="Arial"/>
                <w:sz w:val="18"/>
                <w:szCs w:val="18"/>
                <w:lang w:val="en-GB"/>
              </w:rPr>
              <w:t>Analysis writing. Draft review.</w:t>
            </w:r>
          </w:p>
        </w:tc>
        <w:tc>
          <w:tcPr>
            <w:tcW w:w="640" w:type="pct"/>
            <w:tcMar>
              <w:top w:w="72" w:type="dxa"/>
              <w:left w:w="115" w:type="dxa"/>
              <w:bottom w:w="72" w:type="dxa"/>
              <w:right w:w="115" w:type="dxa"/>
            </w:tcMar>
            <w:vAlign w:val="center"/>
          </w:tcPr>
          <w:p w14:paraId="700524BB" w14:textId="4D181209" w:rsidR="00830E33" w:rsidRPr="00DD6FA8" w:rsidRDefault="00830E33" w:rsidP="00830E33">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105F1365" w14:textId="53D9600D" w:rsidR="00830E33" w:rsidRPr="00DD6FA8" w:rsidRDefault="00830E33" w:rsidP="00830E33">
            <w:pPr>
              <w:spacing w:after="0"/>
              <w:rPr>
                <w:rFonts w:ascii="Arial" w:hAnsi="Arial" w:cs="Arial"/>
                <w:bCs/>
                <w:sz w:val="18"/>
                <w:szCs w:val="18"/>
              </w:rPr>
            </w:pPr>
          </w:p>
        </w:tc>
      </w:tr>
      <w:tr w:rsidR="007337FA" w:rsidRPr="00DD6FA8" w14:paraId="40BC38CE" w14:textId="77777777" w:rsidTr="001B0A83">
        <w:trPr>
          <w:trHeight w:val="312"/>
        </w:trPr>
        <w:tc>
          <w:tcPr>
            <w:tcW w:w="2630" w:type="pct"/>
            <w:tcMar>
              <w:top w:w="72" w:type="dxa"/>
              <w:left w:w="115" w:type="dxa"/>
              <w:bottom w:w="72" w:type="dxa"/>
              <w:right w:w="115" w:type="dxa"/>
            </w:tcMar>
          </w:tcPr>
          <w:p w14:paraId="23F6F4E6" w14:textId="5E533374" w:rsidR="007337FA" w:rsidRDefault="007337FA" w:rsidP="00830E33">
            <w:pPr>
              <w:spacing w:after="0"/>
              <w:rPr>
                <w:rFonts w:ascii="Arial" w:hAnsi="Arial" w:cs="Arial"/>
                <w:sz w:val="18"/>
                <w:szCs w:val="18"/>
                <w:lang w:val="en-GB"/>
              </w:rPr>
            </w:pPr>
            <w:r>
              <w:rPr>
                <w:rFonts w:ascii="Arial" w:hAnsi="Arial" w:cs="Arial"/>
                <w:sz w:val="18"/>
                <w:szCs w:val="18"/>
                <w:lang w:val="en-GB"/>
              </w:rPr>
              <w:t xml:space="preserve">BT requirements and samples. </w:t>
            </w:r>
            <w:r w:rsidR="008F3C22">
              <w:rPr>
                <w:rFonts w:ascii="Arial" w:hAnsi="Arial" w:cs="Arial"/>
                <w:sz w:val="18"/>
                <w:szCs w:val="18"/>
                <w:lang w:val="en-GB"/>
              </w:rPr>
              <w:t xml:space="preserve">Writing an abstract. </w:t>
            </w:r>
            <w:r>
              <w:rPr>
                <w:rFonts w:ascii="Arial" w:hAnsi="Arial" w:cs="Arial"/>
                <w:sz w:val="18"/>
                <w:szCs w:val="18"/>
                <w:lang w:val="en-GB"/>
              </w:rPr>
              <w:t>Course review.</w:t>
            </w:r>
          </w:p>
        </w:tc>
        <w:tc>
          <w:tcPr>
            <w:tcW w:w="640" w:type="pct"/>
            <w:tcMar>
              <w:top w:w="72" w:type="dxa"/>
              <w:left w:w="115" w:type="dxa"/>
              <w:bottom w:w="72" w:type="dxa"/>
              <w:right w:w="115" w:type="dxa"/>
            </w:tcMar>
            <w:vAlign w:val="center"/>
          </w:tcPr>
          <w:p w14:paraId="541DDC4B" w14:textId="72D2D833" w:rsidR="007337FA" w:rsidRDefault="007337FA" w:rsidP="00830E33">
            <w:pPr>
              <w:spacing w:after="0"/>
              <w:jc w:val="center"/>
              <w:rPr>
                <w:rFonts w:ascii="Arial" w:hAnsi="Arial" w:cs="Arial"/>
                <w:bCs/>
                <w:sz w:val="18"/>
                <w:szCs w:val="18"/>
              </w:rPr>
            </w:pPr>
            <w:r>
              <w:rPr>
                <w:rFonts w:ascii="Arial" w:hAnsi="Arial" w:cs="Arial"/>
                <w:bCs/>
                <w:sz w:val="18"/>
                <w:szCs w:val="18"/>
              </w:rPr>
              <w:t>2</w:t>
            </w:r>
          </w:p>
        </w:tc>
        <w:tc>
          <w:tcPr>
            <w:tcW w:w="1730" w:type="pct"/>
            <w:tcMar>
              <w:top w:w="72" w:type="dxa"/>
              <w:left w:w="115" w:type="dxa"/>
              <w:bottom w:w="72" w:type="dxa"/>
              <w:right w:w="115" w:type="dxa"/>
            </w:tcMar>
            <w:vAlign w:val="center"/>
          </w:tcPr>
          <w:p w14:paraId="189900B1" w14:textId="77777777" w:rsidR="007337FA" w:rsidRPr="00DD6FA8" w:rsidRDefault="007337FA" w:rsidP="00830E33">
            <w:pPr>
              <w:spacing w:after="0"/>
              <w:rPr>
                <w:rFonts w:ascii="Arial" w:hAnsi="Arial" w:cs="Arial"/>
                <w:bCs/>
                <w:sz w:val="18"/>
                <w:szCs w:val="18"/>
              </w:rPr>
            </w:pPr>
          </w:p>
        </w:tc>
      </w:tr>
      <w:tr w:rsidR="00830E33" w:rsidRPr="00DD6FA8" w14:paraId="1C5A9327" w14:textId="77777777" w:rsidTr="004A239B">
        <w:trPr>
          <w:trHeight w:val="312"/>
        </w:trPr>
        <w:tc>
          <w:tcPr>
            <w:tcW w:w="2630" w:type="pct"/>
            <w:tcMar>
              <w:top w:w="72" w:type="dxa"/>
              <w:left w:w="115" w:type="dxa"/>
              <w:bottom w:w="72" w:type="dxa"/>
              <w:right w:w="115" w:type="dxa"/>
            </w:tcMar>
            <w:vAlign w:val="center"/>
          </w:tcPr>
          <w:p w14:paraId="485EE392" w14:textId="2CE1B0D1" w:rsidR="00830E33" w:rsidRPr="00DD6FA8" w:rsidRDefault="00830E33" w:rsidP="00830E33">
            <w:pPr>
              <w:spacing w:after="0"/>
              <w:rPr>
                <w:rFonts w:ascii="Arial" w:hAnsi="Arial" w:cs="Arial"/>
                <w:sz w:val="18"/>
                <w:szCs w:val="18"/>
              </w:rPr>
            </w:pPr>
          </w:p>
        </w:tc>
        <w:tc>
          <w:tcPr>
            <w:tcW w:w="640" w:type="pct"/>
            <w:tcMar>
              <w:top w:w="72" w:type="dxa"/>
              <w:left w:w="115" w:type="dxa"/>
              <w:bottom w:w="72" w:type="dxa"/>
              <w:right w:w="115" w:type="dxa"/>
            </w:tcMar>
            <w:vAlign w:val="center"/>
          </w:tcPr>
          <w:p w14:paraId="5BD87266" w14:textId="05A78D1F" w:rsidR="00830E33" w:rsidRPr="00DD6FA8" w:rsidRDefault="00830E33" w:rsidP="00830E33">
            <w:pPr>
              <w:spacing w:after="0"/>
              <w:jc w:val="center"/>
              <w:rPr>
                <w:rFonts w:ascii="Arial" w:hAnsi="Arial" w:cs="Arial"/>
                <w:bCs/>
                <w:sz w:val="18"/>
                <w:szCs w:val="18"/>
              </w:rPr>
            </w:pPr>
            <w:r w:rsidRPr="00DD6FA8">
              <w:rPr>
                <w:rFonts w:ascii="Arial" w:hAnsi="Arial" w:cs="Arial"/>
                <w:b/>
                <w:bCs/>
                <w:sz w:val="18"/>
                <w:szCs w:val="18"/>
              </w:rPr>
              <w:t xml:space="preserve">Total: </w:t>
            </w:r>
            <w:r>
              <w:rPr>
                <w:rFonts w:ascii="Arial" w:hAnsi="Arial" w:cs="Arial"/>
                <w:b/>
                <w:bCs/>
                <w:sz w:val="18"/>
                <w:szCs w:val="18"/>
              </w:rPr>
              <w:t>24</w:t>
            </w:r>
            <w:r w:rsidRPr="00DD6FA8">
              <w:rPr>
                <w:rFonts w:ascii="Arial" w:hAnsi="Arial" w:cs="Arial"/>
                <w:b/>
                <w:bCs/>
                <w:sz w:val="18"/>
                <w:szCs w:val="18"/>
              </w:rPr>
              <w:t xml:space="preserve"> hours </w:t>
            </w:r>
          </w:p>
        </w:tc>
        <w:tc>
          <w:tcPr>
            <w:tcW w:w="1730" w:type="pct"/>
            <w:tcMar>
              <w:top w:w="72" w:type="dxa"/>
              <w:left w:w="115" w:type="dxa"/>
              <w:bottom w:w="72" w:type="dxa"/>
              <w:right w:w="115" w:type="dxa"/>
            </w:tcMar>
            <w:vAlign w:val="center"/>
          </w:tcPr>
          <w:p w14:paraId="19A9A639" w14:textId="77777777" w:rsidR="00830E33" w:rsidRPr="00DD6FA8" w:rsidRDefault="00830E33" w:rsidP="00830E33">
            <w:pPr>
              <w:spacing w:after="0"/>
              <w:rPr>
                <w:rFonts w:ascii="Arial" w:hAnsi="Arial" w:cs="Arial"/>
                <w:bCs/>
                <w:sz w:val="18"/>
                <w:szCs w:val="18"/>
              </w:rPr>
            </w:pPr>
          </w:p>
        </w:tc>
      </w:tr>
      <w:tr w:rsidR="00830E33" w:rsidRPr="00DD6FA8" w14:paraId="75F30FE0" w14:textId="77777777" w:rsidTr="004A239B">
        <w:trPr>
          <w:trHeight w:val="312"/>
        </w:trPr>
        <w:tc>
          <w:tcPr>
            <w:tcW w:w="2630" w:type="pct"/>
            <w:tcMar>
              <w:top w:w="72" w:type="dxa"/>
              <w:left w:w="115" w:type="dxa"/>
              <w:bottom w:w="72" w:type="dxa"/>
              <w:right w:w="115" w:type="dxa"/>
            </w:tcMar>
            <w:vAlign w:val="center"/>
          </w:tcPr>
          <w:p w14:paraId="77AD9A3D" w14:textId="1A04CD24" w:rsidR="00830E33" w:rsidRPr="00DD6FA8" w:rsidRDefault="00830E33" w:rsidP="00830E33">
            <w:pPr>
              <w:spacing w:after="0"/>
              <w:rPr>
                <w:rFonts w:ascii="Arial" w:hAnsi="Arial" w:cs="Arial"/>
                <w:sz w:val="18"/>
                <w:szCs w:val="18"/>
              </w:rPr>
            </w:pPr>
            <w:r w:rsidRPr="00DD6FA8">
              <w:rPr>
                <w:rFonts w:ascii="Arial" w:hAnsi="Arial" w:cs="Arial"/>
                <w:sz w:val="18"/>
                <w:szCs w:val="18"/>
              </w:rPr>
              <w:t>CONSULTATIONS</w:t>
            </w:r>
          </w:p>
        </w:tc>
        <w:tc>
          <w:tcPr>
            <w:tcW w:w="640" w:type="pct"/>
            <w:tcMar>
              <w:top w:w="72" w:type="dxa"/>
              <w:left w:w="115" w:type="dxa"/>
              <w:bottom w:w="72" w:type="dxa"/>
              <w:right w:w="115" w:type="dxa"/>
            </w:tcMar>
            <w:vAlign w:val="center"/>
          </w:tcPr>
          <w:p w14:paraId="5A0303C7" w14:textId="289637E1" w:rsidR="00830E33" w:rsidRPr="00DD6FA8" w:rsidRDefault="00830E33" w:rsidP="00830E33">
            <w:pPr>
              <w:spacing w:after="0"/>
              <w:jc w:val="center"/>
              <w:rPr>
                <w:rFonts w:ascii="Arial" w:hAnsi="Arial" w:cs="Arial"/>
                <w:bCs/>
                <w:sz w:val="18"/>
                <w:szCs w:val="18"/>
              </w:rPr>
            </w:pPr>
            <w:r>
              <w:rPr>
                <w:rFonts w:ascii="Arial" w:hAnsi="Arial" w:cs="Arial"/>
                <w:bCs/>
                <w:sz w:val="18"/>
                <w:szCs w:val="18"/>
              </w:rPr>
              <w:t>3</w:t>
            </w:r>
          </w:p>
        </w:tc>
        <w:tc>
          <w:tcPr>
            <w:tcW w:w="1730" w:type="pct"/>
            <w:tcMar>
              <w:top w:w="72" w:type="dxa"/>
              <w:left w:w="115" w:type="dxa"/>
              <w:bottom w:w="72" w:type="dxa"/>
              <w:right w:w="115" w:type="dxa"/>
            </w:tcMar>
            <w:vAlign w:val="center"/>
          </w:tcPr>
          <w:p w14:paraId="40B4DF9B" w14:textId="77777777" w:rsidR="00830E33" w:rsidRPr="00DD6FA8" w:rsidRDefault="00830E33" w:rsidP="00830E33">
            <w:pPr>
              <w:spacing w:after="0"/>
              <w:rPr>
                <w:rFonts w:ascii="Arial" w:hAnsi="Arial" w:cs="Arial"/>
                <w:bCs/>
                <w:sz w:val="18"/>
                <w:szCs w:val="18"/>
              </w:rPr>
            </w:pPr>
          </w:p>
        </w:tc>
      </w:tr>
      <w:tr w:rsidR="00830E33" w:rsidRPr="00DD6FA8" w14:paraId="0185B734" w14:textId="77777777" w:rsidTr="004A239B">
        <w:trPr>
          <w:trHeight w:val="312"/>
        </w:trPr>
        <w:tc>
          <w:tcPr>
            <w:tcW w:w="2630" w:type="pct"/>
            <w:tcMar>
              <w:top w:w="72" w:type="dxa"/>
              <w:left w:w="115" w:type="dxa"/>
              <w:bottom w:w="72" w:type="dxa"/>
              <w:right w:w="115" w:type="dxa"/>
            </w:tcMar>
            <w:vAlign w:val="center"/>
          </w:tcPr>
          <w:p w14:paraId="0410C89D" w14:textId="48113FC1" w:rsidR="00830E33" w:rsidRPr="00DD6FA8" w:rsidRDefault="00830E33" w:rsidP="00830E33">
            <w:pPr>
              <w:spacing w:after="0"/>
              <w:rPr>
                <w:rFonts w:ascii="Arial" w:hAnsi="Arial" w:cs="Arial"/>
                <w:color w:val="000000"/>
                <w:sz w:val="18"/>
                <w:szCs w:val="18"/>
              </w:rPr>
            </w:pPr>
            <w:r w:rsidRPr="00DD6FA8">
              <w:rPr>
                <w:rFonts w:ascii="Arial" w:hAnsi="Arial" w:cs="Arial"/>
                <w:color w:val="000000"/>
                <w:sz w:val="18"/>
                <w:szCs w:val="18"/>
              </w:rPr>
              <w:t>FINAL EXAM</w:t>
            </w:r>
            <w:r>
              <w:rPr>
                <w:rFonts w:ascii="Arial" w:hAnsi="Arial" w:cs="Arial"/>
                <w:color w:val="000000"/>
                <w:sz w:val="18"/>
                <w:szCs w:val="18"/>
              </w:rPr>
              <w:t>INATION</w:t>
            </w:r>
          </w:p>
        </w:tc>
        <w:tc>
          <w:tcPr>
            <w:tcW w:w="640" w:type="pct"/>
            <w:tcMar>
              <w:top w:w="72" w:type="dxa"/>
              <w:left w:w="115" w:type="dxa"/>
              <w:bottom w:w="72" w:type="dxa"/>
              <w:right w:w="115" w:type="dxa"/>
            </w:tcMar>
            <w:vAlign w:val="center"/>
          </w:tcPr>
          <w:p w14:paraId="2275E763" w14:textId="0330B467" w:rsidR="00830E33" w:rsidRPr="00DD6FA8" w:rsidRDefault="00830E33" w:rsidP="00830E33">
            <w:pPr>
              <w:spacing w:after="0"/>
              <w:jc w:val="center"/>
              <w:rPr>
                <w:rFonts w:ascii="Arial" w:hAnsi="Arial" w:cs="Arial"/>
                <w:bCs/>
                <w:sz w:val="18"/>
                <w:szCs w:val="18"/>
              </w:rPr>
            </w:pPr>
            <w:r w:rsidRPr="00DD6FA8">
              <w:rPr>
                <w:rFonts w:ascii="Arial" w:hAnsi="Arial" w:cs="Arial"/>
                <w:bCs/>
                <w:sz w:val="18"/>
                <w:szCs w:val="18"/>
              </w:rPr>
              <w:t>2</w:t>
            </w:r>
          </w:p>
        </w:tc>
        <w:tc>
          <w:tcPr>
            <w:tcW w:w="1730" w:type="pct"/>
            <w:tcMar>
              <w:top w:w="72" w:type="dxa"/>
              <w:left w:w="115" w:type="dxa"/>
              <w:bottom w:w="72" w:type="dxa"/>
              <w:right w:w="115" w:type="dxa"/>
            </w:tcMar>
            <w:vAlign w:val="center"/>
          </w:tcPr>
          <w:p w14:paraId="203A8ED1" w14:textId="77777777" w:rsidR="00830E33" w:rsidRPr="00DD6FA8" w:rsidRDefault="00830E33" w:rsidP="00830E33">
            <w:pPr>
              <w:spacing w:after="0"/>
              <w:rPr>
                <w:rFonts w:ascii="Arial" w:hAnsi="Arial" w:cs="Arial"/>
                <w:bCs/>
                <w:sz w:val="18"/>
                <w:szCs w:val="18"/>
              </w:rPr>
            </w:pPr>
          </w:p>
        </w:tc>
      </w:tr>
    </w:tbl>
    <w:p w14:paraId="57E7EB1D" w14:textId="77777777" w:rsidR="001A3D16" w:rsidRPr="00DD6FA8" w:rsidRDefault="001A3D16" w:rsidP="00DA66F4">
      <w:pPr>
        <w:spacing w:after="0" w:line="240" w:lineRule="auto"/>
        <w:rPr>
          <w:rFonts w:ascii="Arial" w:hAnsi="Arial" w:cs="Arial"/>
          <w:sz w:val="18"/>
          <w:szCs w:val="18"/>
        </w:rPr>
      </w:pPr>
    </w:p>
    <w:p w14:paraId="2E82CC83" w14:textId="77777777" w:rsidR="00D9084C" w:rsidRDefault="00D9084C" w:rsidP="00DA66F4">
      <w:pPr>
        <w:spacing w:after="0" w:line="240" w:lineRule="auto"/>
        <w:rPr>
          <w:rFonts w:ascii="Arial" w:hAnsi="Arial" w:cs="Arial"/>
          <w:b/>
          <w:sz w:val="18"/>
          <w:szCs w:val="18"/>
        </w:rPr>
      </w:pPr>
    </w:p>
    <w:p w14:paraId="6536BA0C" w14:textId="77777777" w:rsidR="00D9084C" w:rsidRDefault="00D9084C" w:rsidP="00DA66F4">
      <w:pPr>
        <w:spacing w:after="0" w:line="240" w:lineRule="auto"/>
        <w:rPr>
          <w:rFonts w:ascii="Arial" w:hAnsi="Arial" w:cs="Arial"/>
          <w:b/>
          <w:sz w:val="18"/>
          <w:szCs w:val="18"/>
        </w:rPr>
      </w:pPr>
    </w:p>
    <w:p w14:paraId="00DFBEB3" w14:textId="77777777" w:rsidR="00D9084C" w:rsidRDefault="00D9084C" w:rsidP="00DA66F4">
      <w:pPr>
        <w:spacing w:after="0" w:line="240" w:lineRule="auto"/>
        <w:rPr>
          <w:rFonts w:ascii="Arial" w:hAnsi="Arial" w:cs="Arial"/>
          <w:b/>
          <w:sz w:val="18"/>
          <w:szCs w:val="18"/>
        </w:rPr>
      </w:pPr>
    </w:p>
    <w:p w14:paraId="709F0B73" w14:textId="6BA23D7D" w:rsidR="00D9084C" w:rsidRDefault="00D9084C" w:rsidP="00DA66F4">
      <w:pPr>
        <w:spacing w:after="0" w:line="240" w:lineRule="auto"/>
        <w:rPr>
          <w:rFonts w:ascii="Arial" w:hAnsi="Arial" w:cs="Arial"/>
          <w:b/>
          <w:sz w:val="18"/>
          <w:szCs w:val="18"/>
        </w:rPr>
      </w:pPr>
    </w:p>
    <w:p w14:paraId="4A1DDFAB" w14:textId="77777777" w:rsidR="00E35C98" w:rsidRDefault="00E35C98" w:rsidP="00DA66F4">
      <w:pPr>
        <w:spacing w:after="0" w:line="240" w:lineRule="auto"/>
        <w:rPr>
          <w:rFonts w:ascii="Arial" w:hAnsi="Arial" w:cs="Arial"/>
          <w:b/>
          <w:sz w:val="18"/>
          <w:szCs w:val="18"/>
        </w:rPr>
      </w:pPr>
    </w:p>
    <w:p w14:paraId="67E81AB1" w14:textId="77777777" w:rsidR="00A85998" w:rsidRDefault="00A85998" w:rsidP="00DA66F4">
      <w:pPr>
        <w:spacing w:after="0" w:line="240" w:lineRule="auto"/>
        <w:rPr>
          <w:rFonts w:ascii="Arial" w:hAnsi="Arial" w:cs="Arial"/>
          <w:b/>
          <w:sz w:val="18"/>
          <w:szCs w:val="18"/>
        </w:rPr>
      </w:pPr>
    </w:p>
    <w:p w14:paraId="321EA1B7" w14:textId="77777777" w:rsidR="00D9084C" w:rsidRDefault="00D9084C" w:rsidP="00DA66F4">
      <w:pPr>
        <w:spacing w:after="0" w:line="240" w:lineRule="auto"/>
        <w:rPr>
          <w:rFonts w:ascii="Arial" w:hAnsi="Arial" w:cs="Arial"/>
          <w:b/>
          <w:sz w:val="18"/>
          <w:szCs w:val="18"/>
        </w:rPr>
      </w:pPr>
    </w:p>
    <w:p w14:paraId="705B112E" w14:textId="48513CFE" w:rsidR="007B07E1" w:rsidRDefault="005E0D68" w:rsidP="00DA66F4">
      <w:pPr>
        <w:spacing w:after="0" w:line="240" w:lineRule="auto"/>
        <w:rPr>
          <w:rFonts w:ascii="Arial" w:hAnsi="Arial" w:cs="Arial"/>
          <w:b/>
          <w:sz w:val="18"/>
          <w:szCs w:val="18"/>
        </w:rPr>
      </w:pPr>
      <w:r w:rsidRPr="00DD6FA8">
        <w:rPr>
          <w:rFonts w:ascii="Arial" w:hAnsi="Arial" w:cs="Arial"/>
          <w:b/>
          <w:sz w:val="18"/>
          <w:szCs w:val="18"/>
        </w:rPr>
        <w:t>FINAL GRADE COMPOSITION</w:t>
      </w:r>
    </w:p>
    <w:p w14:paraId="19BD3A11" w14:textId="4390A5C5" w:rsidR="00D8515F" w:rsidRPr="00DD6FA8" w:rsidRDefault="00D8515F" w:rsidP="00DA66F4">
      <w:pPr>
        <w:spacing w:after="0" w:line="240" w:lineRule="auto"/>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5"/>
        <w:gridCol w:w="3447"/>
      </w:tblGrid>
      <w:tr w:rsidR="00B259CF" w:rsidRPr="00DD6FA8" w14:paraId="63EBD735" w14:textId="77777777" w:rsidTr="005E0D68">
        <w:trPr>
          <w:trHeight w:val="411"/>
        </w:trPr>
        <w:tc>
          <w:tcPr>
            <w:tcW w:w="3270" w:type="pct"/>
            <w:tcMar>
              <w:top w:w="29" w:type="dxa"/>
              <w:left w:w="115" w:type="dxa"/>
              <w:bottom w:w="29" w:type="dxa"/>
              <w:right w:w="115" w:type="dxa"/>
            </w:tcMar>
            <w:vAlign w:val="center"/>
          </w:tcPr>
          <w:p w14:paraId="051FE1DF" w14:textId="77777777" w:rsidR="00B259CF" w:rsidRPr="00DD6FA8" w:rsidRDefault="00B259CF" w:rsidP="00A41EFE">
            <w:pPr>
              <w:spacing w:after="0"/>
              <w:rPr>
                <w:rFonts w:ascii="Arial" w:hAnsi="Arial" w:cs="Arial"/>
                <w:b/>
                <w:i/>
                <w:sz w:val="18"/>
                <w:szCs w:val="18"/>
              </w:rPr>
            </w:pPr>
            <w:r w:rsidRPr="00DD6FA8">
              <w:rPr>
                <w:rFonts w:ascii="Arial" w:hAnsi="Arial" w:cs="Arial"/>
                <w:b/>
                <w:bCs/>
                <w:sz w:val="18"/>
                <w:szCs w:val="18"/>
              </w:rPr>
              <w:t>Type of assignment</w:t>
            </w:r>
          </w:p>
        </w:tc>
        <w:tc>
          <w:tcPr>
            <w:tcW w:w="1730" w:type="pct"/>
            <w:tcMar>
              <w:top w:w="29" w:type="dxa"/>
              <w:left w:w="115" w:type="dxa"/>
              <w:bottom w:w="29" w:type="dxa"/>
              <w:right w:w="115" w:type="dxa"/>
            </w:tcMar>
            <w:vAlign w:val="center"/>
          </w:tcPr>
          <w:p w14:paraId="42AF8E1D" w14:textId="318271A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w:t>
            </w:r>
          </w:p>
        </w:tc>
      </w:tr>
      <w:tr w:rsidR="00B259CF" w:rsidRPr="00DD6FA8" w14:paraId="47A52E5A" w14:textId="77777777" w:rsidTr="005E0D68">
        <w:trPr>
          <w:trHeight w:val="125"/>
        </w:trPr>
        <w:tc>
          <w:tcPr>
            <w:tcW w:w="3270" w:type="pct"/>
            <w:tcMar>
              <w:top w:w="29" w:type="dxa"/>
              <w:left w:w="115" w:type="dxa"/>
              <w:bottom w:w="29" w:type="dxa"/>
              <w:right w:w="115" w:type="dxa"/>
            </w:tcMar>
            <w:vAlign w:val="center"/>
          </w:tcPr>
          <w:p w14:paraId="2A311653" w14:textId="59BDFEBA" w:rsidR="00B259CF" w:rsidRPr="00DD6FA8" w:rsidRDefault="009F1784" w:rsidP="00233470">
            <w:pPr>
              <w:spacing w:before="120" w:after="0" w:line="360" w:lineRule="auto"/>
              <w:rPr>
                <w:rFonts w:ascii="Arial" w:hAnsi="Arial" w:cs="Arial"/>
                <w:bCs/>
                <w:sz w:val="18"/>
                <w:szCs w:val="18"/>
              </w:rPr>
            </w:pPr>
            <w:r w:rsidRPr="00DD6FA8">
              <w:rPr>
                <w:rFonts w:ascii="Arial" w:hAnsi="Arial" w:cs="Arial"/>
                <w:i/>
                <w:sz w:val="18"/>
                <w:szCs w:val="18"/>
              </w:rPr>
              <w:t xml:space="preserve">Individual Components </w:t>
            </w:r>
            <w:r w:rsidR="00233470">
              <w:rPr>
                <w:rFonts w:ascii="Arial" w:hAnsi="Arial" w:cs="Arial"/>
                <w:i/>
                <w:sz w:val="18"/>
                <w:szCs w:val="18"/>
              </w:rPr>
              <w:t>8</w:t>
            </w:r>
            <w:r>
              <w:rPr>
                <w:rFonts w:ascii="Arial" w:hAnsi="Arial" w:cs="Arial"/>
                <w:i/>
                <w:sz w:val="18"/>
                <w:szCs w:val="18"/>
              </w:rPr>
              <w:t>0 %</w:t>
            </w:r>
          </w:p>
        </w:tc>
        <w:tc>
          <w:tcPr>
            <w:tcW w:w="1730" w:type="pct"/>
            <w:tcMar>
              <w:top w:w="29" w:type="dxa"/>
              <w:left w:w="115" w:type="dxa"/>
              <w:bottom w:w="29" w:type="dxa"/>
              <w:right w:w="115" w:type="dxa"/>
            </w:tcMar>
            <w:vAlign w:val="center"/>
          </w:tcPr>
          <w:p w14:paraId="77606239" w14:textId="1FD749AB" w:rsidR="00B259CF" w:rsidRPr="00DD6FA8" w:rsidRDefault="00B259CF" w:rsidP="00B259CF">
            <w:pPr>
              <w:spacing w:before="120" w:after="0"/>
              <w:jc w:val="center"/>
              <w:rPr>
                <w:rFonts w:ascii="Arial" w:hAnsi="Arial" w:cs="Arial"/>
                <w:sz w:val="18"/>
                <w:szCs w:val="18"/>
              </w:rPr>
            </w:pPr>
          </w:p>
        </w:tc>
      </w:tr>
      <w:tr w:rsidR="00233470" w:rsidRPr="00DD6FA8" w14:paraId="20C51897" w14:textId="77777777" w:rsidTr="005E0D68">
        <w:trPr>
          <w:trHeight w:val="125"/>
        </w:trPr>
        <w:tc>
          <w:tcPr>
            <w:tcW w:w="3270" w:type="pct"/>
            <w:tcMar>
              <w:top w:w="29" w:type="dxa"/>
              <w:left w:w="115" w:type="dxa"/>
              <w:bottom w:w="29" w:type="dxa"/>
              <w:right w:w="115" w:type="dxa"/>
            </w:tcMar>
            <w:vAlign w:val="center"/>
          </w:tcPr>
          <w:p w14:paraId="05B1300A" w14:textId="6564190B" w:rsidR="00233470" w:rsidRPr="00DD6FA8" w:rsidRDefault="00233470" w:rsidP="00233470">
            <w:pPr>
              <w:spacing w:before="120" w:after="0" w:line="360" w:lineRule="auto"/>
              <w:rPr>
                <w:rFonts w:ascii="Arial" w:hAnsi="Arial" w:cs="Arial"/>
                <w:i/>
                <w:sz w:val="18"/>
                <w:szCs w:val="18"/>
              </w:rPr>
            </w:pPr>
            <w:r>
              <w:rPr>
                <w:rFonts w:ascii="Arial" w:hAnsi="Arial" w:cs="Arial"/>
                <w:i/>
                <w:sz w:val="18"/>
                <w:szCs w:val="18"/>
              </w:rPr>
              <w:t>Pair Component 20 %</w:t>
            </w:r>
          </w:p>
        </w:tc>
        <w:tc>
          <w:tcPr>
            <w:tcW w:w="1730" w:type="pct"/>
            <w:tcMar>
              <w:top w:w="29" w:type="dxa"/>
              <w:left w:w="115" w:type="dxa"/>
              <w:bottom w:w="29" w:type="dxa"/>
              <w:right w:w="115" w:type="dxa"/>
            </w:tcMar>
            <w:vAlign w:val="center"/>
          </w:tcPr>
          <w:p w14:paraId="798C91DF" w14:textId="77777777" w:rsidR="00233470" w:rsidRPr="00DD6FA8" w:rsidRDefault="00233470" w:rsidP="00B259CF">
            <w:pPr>
              <w:spacing w:before="120" w:after="0"/>
              <w:jc w:val="center"/>
              <w:rPr>
                <w:rFonts w:ascii="Arial" w:hAnsi="Arial" w:cs="Arial"/>
                <w:sz w:val="18"/>
                <w:szCs w:val="18"/>
              </w:rPr>
            </w:pPr>
          </w:p>
        </w:tc>
      </w:tr>
      <w:tr w:rsidR="00B259CF" w:rsidRPr="00DD6FA8" w14:paraId="6DD81822" w14:textId="77777777" w:rsidTr="005E0D68">
        <w:trPr>
          <w:trHeight w:val="245"/>
        </w:trPr>
        <w:tc>
          <w:tcPr>
            <w:tcW w:w="3270" w:type="pct"/>
            <w:tcMar>
              <w:top w:w="29" w:type="dxa"/>
              <w:left w:w="115" w:type="dxa"/>
              <w:bottom w:w="29" w:type="dxa"/>
              <w:right w:w="115" w:type="dxa"/>
            </w:tcMar>
            <w:vAlign w:val="center"/>
          </w:tcPr>
          <w:p w14:paraId="69AC02F0" w14:textId="7E7BB8FE" w:rsidR="00B259CF" w:rsidRPr="00A85998" w:rsidRDefault="000D19A5" w:rsidP="009F1784">
            <w:pPr>
              <w:spacing w:before="120" w:after="0"/>
              <w:jc w:val="right"/>
              <w:rPr>
                <w:rFonts w:ascii="Arial" w:hAnsi="Arial" w:cs="Arial"/>
                <w:i/>
                <w:iCs/>
                <w:sz w:val="18"/>
                <w:szCs w:val="18"/>
              </w:rPr>
            </w:pPr>
            <w:r>
              <w:rPr>
                <w:rFonts w:ascii="Arial" w:hAnsi="Arial" w:cs="Arial"/>
                <w:i/>
                <w:sz w:val="18"/>
                <w:szCs w:val="18"/>
              </w:rPr>
              <w:t>Research</w:t>
            </w:r>
            <w:r w:rsidRPr="00A85998">
              <w:rPr>
                <w:rFonts w:ascii="Arial" w:hAnsi="Arial" w:cs="Arial"/>
                <w:i/>
                <w:sz w:val="18"/>
                <w:szCs w:val="18"/>
              </w:rPr>
              <w:t xml:space="preserve"> presentation</w:t>
            </w:r>
          </w:p>
        </w:tc>
        <w:tc>
          <w:tcPr>
            <w:tcW w:w="1730" w:type="pct"/>
            <w:tcMar>
              <w:top w:w="29" w:type="dxa"/>
              <w:left w:w="115" w:type="dxa"/>
              <w:bottom w:w="29" w:type="dxa"/>
              <w:right w:w="115" w:type="dxa"/>
            </w:tcMar>
            <w:vAlign w:val="center"/>
          </w:tcPr>
          <w:p w14:paraId="32792DA0" w14:textId="3BD13F9C" w:rsidR="00B259CF" w:rsidRPr="00A85998" w:rsidRDefault="00FF75C4" w:rsidP="009F1784">
            <w:pPr>
              <w:spacing w:before="120" w:after="0"/>
              <w:jc w:val="center"/>
              <w:rPr>
                <w:rFonts w:ascii="Arial" w:hAnsi="Arial" w:cs="Arial"/>
                <w:i/>
                <w:sz w:val="18"/>
                <w:szCs w:val="18"/>
              </w:rPr>
            </w:pPr>
            <w:r>
              <w:rPr>
                <w:rFonts w:ascii="Arial" w:hAnsi="Arial" w:cs="Arial"/>
                <w:i/>
                <w:sz w:val="18"/>
                <w:szCs w:val="18"/>
              </w:rPr>
              <w:t>1</w:t>
            </w:r>
            <w:r w:rsidR="009F1784" w:rsidRPr="00A85998">
              <w:rPr>
                <w:rFonts w:ascii="Arial" w:hAnsi="Arial" w:cs="Arial"/>
                <w:i/>
                <w:sz w:val="18"/>
                <w:szCs w:val="18"/>
              </w:rPr>
              <w:t>0</w:t>
            </w:r>
          </w:p>
        </w:tc>
      </w:tr>
      <w:tr w:rsidR="00B259CF" w:rsidRPr="00DD6FA8" w14:paraId="0239382D" w14:textId="77777777" w:rsidTr="005E0D68">
        <w:trPr>
          <w:trHeight w:val="245"/>
        </w:trPr>
        <w:tc>
          <w:tcPr>
            <w:tcW w:w="3270" w:type="pct"/>
            <w:tcMar>
              <w:top w:w="29" w:type="dxa"/>
              <w:left w:w="115" w:type="dxa"/>
              <w:bottom w:w="29" w:type="dxa"/>
              <w:right w:w="115" w:type="dxa"/>
            </w:tcMar>
            <w:vAlign w:val="center"/>
          </w:tcPr>
          <w:p w14:paraId="775851C1" w14:textId="707A6881" w:rsidR="00B259CF" w:rsidRPr="00A85998" w:rsidRDefault="000D19A5" w:rsidP="00A52BD4">
            <w:pPr>
              <w:spacing w:before="120" w:after="0"/>
              <w:jc w:val="right"/>
              <w:rPr>
                <w:rFonts w:ascii="Arial" w:hAnsi="Arial" w:cs="Arial"/>
                <w:i/>
                <w:sz w:val="18"/>
                <w:szCs w:val="18"/>
              </w:rPr>
            </w:pPr>
            <w:r w:rsidRPr="00695487">
              <w:rPr>
                <w:rFonts w:ascii="Arial" w:hAnsi="Arial" w:cs="Arial"/>
                <w:i/>
                <w:sz w:val="18"/>
                <w:szCs w:val="18"/>
                <w:lang w:val="en-GB"/>
              </w:rPr>
              <w:t>Midterm exam</w:t>
            </w:r>
          </w:p>
        </w:tc>
        <w:tc>
          <w:tcPr>
            <w:tcW w:w="1730" w:type="pct"/>
            <w:tcMar>
              <w:top w:w="29" w:type="dxa"/>
              <w:left w:w="115" w:type="dxa"/>
              <w:bottom w:w="29" w:type="dxa"/>
              <w:right w:w="115" w:type="dxa"/>
            </w:tcMar>
            <w:vAlign w:val="center"/>
          </w:tcPr>
          <w:p w14:paraId="084CB7F0" w14:textId="5F6D1BCD" w:rsidR="00B259CF" w:rsidRPr="00A85998" w:rsidRDefault="00695487" w:rsidP="00695487">
            <w:pPr>
              <w:spacing w:before="120" w:after="0"/>
              <w:jc w:val="center"/>
              <w:rPr>
                <w:rFonts w:ascii="Arial" w:hAnsi="Arial" w:cs="Arial"/>
                <w:i/>
                <w:sz w:val="18"/>
                <w:szCs w:val="18"/>
              </w:rPr>
            </w:pPr>
            <w:r>
              <w:rPr>
                <w:rFonts w:ascii="Arial" w:hAnsi="Arial" w:cs="Arial"/>
                <w:i/>
                <w:sz w:val="18"/>
                <w:szCs w:val="18"/>
              </w:rPr>
              <w:t>20</w:t>
            </w:r>
          </w:p>
        </w:tc>
      </w:tr>
      <w:tr w:rsidR="00233470" w:rsidRPr="00DD6FA8" w14:paraId="5FE16AF2" w14:textId="77777777" w:rsidTr="00EF7314">
        <w:trPr>
          <w:trHeight w:val="245"/>
        </w:trPr>
        <w:tc>
          <w:tcPr>
            <w:tcW w:w="3270" w:type="pct"/>
            <w:tcMar>
              <w:top w:w="29" w:type="dxa"/>
              <w:left w:w="115" w:type="dxa"/>
              <w:bottom w:w="29" w:type="dxa"/>
              <w:right w:w="115" w:type="dxa"/>
            </w:tcMar>
          </w:tcPr>
          <w:p w14:paraId="31AEABC8" w14:textId="3EC86B6E" w:rsidR="00233470" w:rsidRPr="00695487" w:rsidRDefault="000D19A5" w:rsidP="00233470">
            <w:pPr>
              <w:spacing w:before="120" w:after="0"/>
              <w:jc w:val="right"/>
              <w:rPr>
                <w:rFonts w:ascii="Arial" w:hAnsi="Arial" w:cs="Arial"/>
                <w:i/>
                <w:sz w:val="18"/>
                <w:szCs w:val="18"/>
              </w:rPr>
            </w:pPr>
            <w:r>
              <w:rPr>
                <w:rFonts w:ascii="Arial" w:hAnsi="Arial" w:cs="Arial"/>
                <w:i/>
                <w:sz w:val="18"/>
                <w:szCs w:val="18"/>
                <w:lang w:val="en-GB"/>
              </w:rPr>
              <w:t>Synthesis paper</w:t>
            </w:r>
          </w:p>
        </w:tc>
        <w:tc>
          <w:tcPr>
            <w:tcW w:w="1730" w:type="pct"/>
            <w:tcMar>
              <w:top w:w="29" w:type="dxa"/>
              <w:left w:w="115" w:type="dxa"/>
              <w:bottom w:w="29" w:type="dxa"/>
              <w:right w:w="115" w:type="dxa"/>
            </w:tcMar>
          </w:tcPr>
          <w:p w14:paraId="1500EF1A" w14:textId="786C19E1" w:rsidR="00233470" w:rsidRPr="00A85998" w:rsidRDefault="00FF75C4" w:rsidP="00233470">
            <w:pPr>
              <w:spacing w:before="120" w:after="0"/>
              <w:jc w:val="center"/>
              <w:rPr>
                <w:rFonts w:ascii="Arial" w:hAnsi="Arial" w:cs="Arial"/>
                <w:i/>
                <w:sz w:val="18"/>
                <w:szCs w:val="18"/>
              </w:rPr>
            </w:pPr>
            <w:r>
              <w:rPr>
                <w:rFonts w:ascii="Arial" w:hAnsi="Arial" w:cs="Arial"/>
                <w:i/>
                <w:sz w:val="18"/>
                <w:szCs w:val="18"/>
              </w:rPr>
              <w:t>25</w:t>
            </w:r>
          </w:p>
        </w:tc>
      </w:tr>
      <w:tr w:rsidR="00B259CF" w:rsidRPr="00DD6FA8" w14:paraId="5A2ACF56" w14:textId="77777777" w:rsidTr="005E0D68">
        <w:trPr>
          <w:trHeight w:val="245"/>
        </w:trPr>
        <w:tc>
          <w:tcPr>
            <w:tcW w:w="3270" w:type="pct"/>
            <w:tcMar>
              <w:top w:w="29" w:type="dxa"/>
              <w:left w:w="115" w:type="dxa"/>
              <w:bottom w:w="29" w:type="dxa"/>
              <w:right w:w="115" w:type="dxa"/>
            </w:tcMar>
            <w:vAlign w:val="center"/>
          </w:tcPr>
          <w:p w14:paraId="253EC4BB" w14:textId="727CBD22" w:rsidR="00B259CF" w:rsidRPr="00A85998" w:rsidRDefault="000D19A5" w:rsidP="009F1784">
            <w:pPr>
              <w:spacing w:before="120" w:after="0"/>
              <w:jc w:val="right"/>
              <w:rPr>
                <w:rFonts w:ascii="Arial" w:hAnsi="Arial" w:cs="Arial"/>
                <w:i/>
                <w:sz w:val="18"/>
                <w:szCs w:val="18"/>
              </w:rPr>
            </w:pPr>
            <w:r>
              <w:rPr>
                <w:rFonts w:ascii="Arial" w:hAnsi="Arial" w:cs="Arial"/>
                <w:i/>
                <w:sz w:val="18"/>
                <w:szCs w:val="18"/>
              </w:rPr>
              <w:t>Analysis paper</w:t>
            </w:r>
          </w:p>
        </w:tc>
        <w:tc>
          <w:tcPr>
            <w:tcW w:w="1730" w:type="pct"/>
            <w:tcMar>
              <w:top w:w="29" w:type="dxa"/>
              <w:left w:w="115" w:type="dxa"/>
              <w:bottom w:w="29" w:type="dxa"/>
              <w:right w:w="115" w:type="dxa"/>
            </w:tcMar>
            <w:vAlign w:val="center"/>
          </w:tcPr>
          <w:p w14:paraId="740E0D8D" w14:textId="2BAE9C45" w:rsidR="00B259CF" w:rsidRPr="00A85998" w:rsidRDefault="00233470" w:rsidP="009F1784">
            <w:pPr>
              <w:spacing w:before="120" w:after="0"/>
              <w:jc w:val="center"/>
              <w:rPr>
                <w:rFonts w:ascii="Arial" w:hAnsi="Arial" w:cs="Arial"/>
                <w:i/>
                <w:sz w:val="18"/>
                <w:szCs w:val="18"/>
              </w:rPr>
            </w:pPr>
            <w:r>
              <w:rPr>
                <w:rFonts w:ascii="Arial" w:hAnsi="Arial" w:cs="Arial"/>
                <w:i/>
                <w:sz w:val="18"/>
                <w:szCs w:val="18"/>
              </w:rPr>
              <w:t>2</w:t>
            </w:r>
            <w:r w:rsidR="00FF75C4">
              <w:rPr>
                <w:rFonts w:ascii="Arial" w:hAnsi="Arial" w:cs="Arial"/>
                <w:i/>
                <w:sz w:val="18"/>
                <w:szCs w:val="18"/>
              </w:rPr>
              <w:t>5</w:t>
            </w:r>
          </w:p>
        </w:tc>
      </w:tr>
      <w:tr w:rsidR="00695487" w:rsidRPr="00DD6FA8" w14:paraId="2BA35739" w14:textId="77777777" w:rsidTr="005E0D68">
        <w:trPr>
          <w:trHeight w:val="245"/>
        </w:trPr>
        <w:tc>
          <w:tcPr>
            <w:tcW w:w="3270" w:type="pct"/>
            <w:tcMar>
              <w:top w:w="29" w:type="dxa"/>
              <w:left w:w="115" w:type="dxa"/>
              <w:bottom w:w="29" w:type="dxa"/>
              <w:right w:w="115" w:type="dxa"/>
            </w:tcMar>
            <w:vAlign w:val="center"/>
          </w:tcPr>
          <w:p w14:paraId="5BFBFF7D" w14:textId="668AED1A" w:rsidR="00695487" w:rsidRDefault="00695487" w:rsidP="009F1784">
            <w:pPr>
              <w:spacing w:before="120" w:after="0"/>
              <w:jc w:val="right"/>
              <w:rPr>
                <w:rFonts w:ascii="Arial" w:hAnsi="Arial" w:cs="Arial"/>
                <w:i/>
                <w:sz w:val="18"/>
                <w:szCs w:val="18"/>
              </w:rPr>
            </w:pPr>
            <w:r>
              <w:rPr>
                <w:rFonts w:ascii="Arial" w:hAnsi="Arial" w:cs="Arial"/>
                <w:i/>
                <w:sz w:val="18"/>
                <w:szCs w:val="18"/>
              </w:rPr>
              <w:t>Examination</w:t>
            </w:r>
          </w:p>
        </w:tc>
        <w:tc>
          <w:tcPr>
            <w:tcW w:w="1730" w:type="pct"/>
            <w:tcMar>
              <w:top w:w="29" w:type="dxa"/>
              <w:left w:w="115" w:type="dxa"/>
              <w:bottom w:w="29" w:type="dxa"/>
              <w:right w:w="115" w:type="dxa"/>
            </w:tcMar>
            <w:vAlign w:val="center"/>
          </w:tcPr>
          <w:p w14:paraId="6D853DDE" w14:textId="0C683C9B" w:rsidR="00695487" w:rsidRDefault="00695487" w:rsidP="009F1784">
            <w:pPr>
              <w:spacing w:before="120" w:after="0"/>
              <w:jc w:val="center"/>
              <w:rPr>
                <w:rFonts w:ascii="Arial" w:hAnsi="Arial" w:cs="Arial"/>
                <w:i/>
                <w:sz w:val="18"/>
                <w:szCs w:val="18"/>
              </w:rPr>
            </w:pPr>
            <w:r>
              <w:rPr>
                <w:rFonts w:ascii="Arial" w:hAnsi="Arial" w:cs="Arial"/>
                <w:i/>
                <w:sz w:val="18"/>
                <w:szCs w:val="18"/>
              </w:rPr>
              <w:t>20</w:t>
            </w:r>
          </w:p>
        </w:tc>
      </w:tr>
      <w:tr w:rsidR="00B259CF" w:rsidRPr="00DD6FA8" w14:paraId="0E20D8AF" w14:textId="77777777" w:rsidTr="005E0D68">
        <w:trPr>
          <w:trHeight w:val="245"/>
        </w:trPr>
        <w:tc>
          <w:tcPr>
            <w:tcW w:w="3270" w:type="pct"/>
            <w:tcMar>
              <w:top w:w="29" w:type="dxa"/>
              <w:left w:w="115" w:type="dxa"/>
              <w:bottom w:w="29" w:type="dxa"/>
              <w:right w:w="115" w:type="dxa"/>
            </w:tcMar>
            <w:vAlign w:val="center"/>
          </w:tcPr>
          <w:p w14:paraId="409435B6" w14:textId="77777777" w:rsidR="00B259CF" w:rsidRPr="00DD6FA8" w:rsidRDefault="00B259CF" w:rsidP="00B259CF">
            <w:pPr>
              <w:spacing w:before="120" w:after="0"/>
              <w:rPr>
                <w:rFonts w:ascii="Arial" w:hAnsi="Arial" w:cs="Arial"/>
                <w:b/>
                <w:bCs/>
                <w:sz w:val="18"/>
                <w:szCs w:val="18"/>
              </w:rPr>
            </w:pPr>
            <w:r w:rsidRPr="00DD6FA8">
              <w:rPr>
                <w:rFonts w:ascii="Arial" w:hAnsi="Arial" w:cs="Arial"/>
                <w:b/>
                <w:bCs/>
                <w:sz w:val="18"/>
                <w:szCs w:val="18"/>
              </w:rPr>
              <w:t>Total:</w:t>
            </w:r>
          </w:p>
        </w:tc>
        <w:tc>
          <w:tcPr>
            <w:tcW w:w="1730" w:type="pct"/>
            <w:tcMar>
              <w:top w:w="29" w:type="dxa"/>
              <w:left w:w="115" w:type="dxa"/>
              <w:bottom w:w="29" w:type="dxa"/>
              <w:right w:w="115" w:type="dxa"/>
            </w:tcMar>
            <w:vAlign w:val="center"/>
          </w:tcPr>
          <w:p w14:paraId="1941D8A4" w14:textId="77777777" w:rsidR="00B259CF" w:rsidRPr="00DD6FA8" w:rsidRDefault="00B259CF" w:rsidP="00B259CF">
            <w:pPr>
              <w:spacing w:before="120" w:after="0"/>
              <w:jc w:val="center"/>
              <w:rPr>
                <w:rFonts w:ascii="Arial" w:hAnsi="Arial" w:cs="Arial"/>
                <w:b/>
                <w:bCs/>
                <w:sz w:val="18"/>
                <w:szCs w:val="18"/>
              </w:rPr>
            </w:pPr>
            <w:r w:rsidRPr="00DD6FA8">
              <w:rPr>
                <w:rFonts w:ascii="Arial" w:hAnsi="Arial" w:cs="Arial"/>
                <w:b/>
                <w:bCs/>
                <w:sz w:val="18"/>
                <w:szCs w:val="18"/>
              </w:rPr>
              <w:t>100</w:t>
            </w:r>
          </w:p>
        </w:tc>
      </w:tr>
    </w:tbl>
    <w:p w14:paraId="1D256188" w14:textId="77777777" w:rsidR="00303181" w:rsidRPr="00DD6FA8" w:rsidRDefault="00303181" w:rsidP="00DA66F4">
      <w:pPr>
        <w:spacing w:after="0" w:line="240" w:lineRule="auto"/>
        <w:rPr>
          <w:rFonts w:ascii="Arial" w:hAnsi="Arial" w:cs="Arial"/>
          <w:b/>
          <w:sz w:val="18"/>
          <w:szCs w:val="18"/>
        </w:rPr>
      </w:pPr>
    </w:p>
    <w:p w14:paraId="56410AB0" w14:textId="2FD0C826" w:rsidR="006928A9"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DD6FA8">
        <w:rPr>
          <w:rFonts w:ascii="Arial" w:hAnsi="Arial" w:cs="Arial"/>
          <w:b/>
          <w:sz w:val="18"/>
          <w:szCs w:val="18"/>
        </w:rPr>
        <w:t xml:space="preserve">DESCRIPTION AND </w:t>
      </w:r>
      <w:r w:rsidR="004A239B" w:rsidRPr="00DD6FA8">
        <w:rPr>
          <w:rFonts w:ascii="Arial" w:hAnsi="Arial" w:cs="Arial"/>
          <w:b/>
          <w:sz w:val="18"/>
          <w:szCs w:val="18"/>
        </w:rPr>
        <w:t>GRADING CRITERIA OF EACH ASSIGNMENT</w:t>
      </w:r>
    </w:p>
    <w:p w14:paraId="779B3789" w14:textId="77777777" w:rsidR="00FF628F" w:rsidRPr="00DD6FA8" w:rsidRDefault="00FF628F" w:rsidP="00DA66F4">
      <w:pPr>
        <w:pStyle w:val="ListParagraph"/>
        <w:autoSpaceDE w:val="0"/>
        <w:autoSpaceDN w:val="0"/>
        <w:adjustRightInd w:val="0"/>
        <w:spacing w:after="0" w:line="240" w:lineRule="auto"/>
        <w:ind w:left="0"/>
        <w:jc w:val="both"/>
        <w:rPr>
          <w:rFonts w:ascii="Arial" w:hAnsi="Arial" w:cs="Arial"/>
          <w:b/>
          <w:sz w:val="18"/>
          <w:szCs w:val="18"/>
        </w:rPr>
      </w:pPr>
    </w:p>
    <w:p w14:paraId="6A00D5EA" w14:textId="0EDD0508" w:rsidR="00A52BD4" w:rsidRPr="00A52BD4" w:rsidRDefault="00A52BD4" w:rsidP="00FF628F">
      <w:pPr>
        <w:rPr>
          <w:rFonts w:ascii="Arial" w:hAnsi="Arial" w:cs="Arial"/>
          <w:sz w:val="18"/>
          <w:szCs w:val="18"/>
        </w:rPr>
      </w:pPr>
      <w:r>
        <w:rPr>
          <w:rFonts w:ascii="Arial" w:hAnsi="Arial" w:cs="Arial"/>
          <w:i/>
          <w:sz w:val="18"/>
          <w:szCs w:val="18"/>
        </w:rPr>
        <w:t xml:space="preserve">Midterm examination: </w:t>
      </w:r>
      <w:r w:rsidRPr="00A52BD4">
        <w:rPr>
          <w:rFonts w:ascii="Arial" w:hAnsi="Arial" w:cs="Arial"/>
          <w:sz w:val="18"/>
          <w:szCs w:val="18"/>
        </w:rPr>
        <w:t>it will include questions related to APA requirements and writing an academic summary.</w:t>
      </w:r>
    </w:p>
    <w:p w14:paraId="05BA4819" w14:textId="4374918E" w:rsidR="00A85998" w:rsidRPr="00FF628F" w:rsidRDefault="00A52BD4" w:rsidP="00FF628F">
      <w:pPr>
        <w:rPr>
          <w:rFonts w:ascii="Arial" w:hAnsi="Arial" w:cs="Arial"/>
          <w:i/>
          <w:sz w:val="18"/>
          <w:szCs w:val="18"/>
        </w:rPr>
      </w:pPr>
      <w:r>
        <w:rPr>
          <w:rFonts w:ascii="Arial" w:hAnsi="Arial" w:cs="Arial"/>
          <w:i/>
          <w:sz w:val="18"/>
          <w:szCs w:val="18"/>
        </w:rPr>
        <w:t>Examination</w:t>
      </w:r>
      <w:r w:rsidR="00A85998">
        <w:rPr>
          <w:rFonts w:ascii="Arial" w:hAnsi="Arial" w:cs="Arial"/>
          <w:i/>
          <w:sz w:val="18"/>
          <w:szCs w:val="18"/>
        </w:rPr>
        <w:t xml:space="preserve">: </w:t>
      </w:r>
      <w:r w:rsidR="00A85998" w:rsidRPr="00C80365">
        <w:rPr>
          <w:rFonts w:ascii="Arial" w:hAnsi="Arial" w:cs="Arial"/>
          <w:bCs/>
          <w:color w:val="000000"/>
          <w:sz w:val="18"/>
          <w:szCs w:val="18"/>
        </w:rPr>
        <w:t xml:space="preserve">The main objective of the </w:t>
      </w:r>
      <w:r w:rsidR="00A85998">
        <w:rPr>
          <w:rFonts w:ascii="Arial" w:hAnsi="Arial" w:cs="Arial"/>
          <w:bCs/>
          <w:color w:val="000000"/>
          <w:sz w:val="18"/>
          <w:szCs w:val="18"/>
        </w:rPr>
        <w:t xml:space="preserve">Examination </w:t>
      </w:r>
      <w:r w:rsidR="00A85998" w:rsidRPr="00C80365">
        <w:rPr>
          <w:rFonts w:ascii="Arial" w:hAnsi="Arial" w:cs="Arial"/>
          <w:bCs/>
          <w:color w:val="000000"/>
          <w:sz w:val="18"/>
          <w:szCs w:val="18"/>
        </w:rPr>
        <w:t>is to review and assess the students’ level of knowledge and understanding of the subject material.</w:t>
      </w:r>
      <w:r w:rsidR="00A85998" w:rsidRPr="00C80365">
        <w:rPr>
          <w:rFonts w:ascii="Arial" w:hAnsi="Arial" w:cs="Arial"/>
          <w:b/>
          <w:bCs/>
          <w:color w:val="000000"/>
          <w:sz w:val="18"/>
          <w:szCs w:val="18"/>
        </w:rPr>
        <w:t xml:space="preserve"> </w:t>
      </w:r>
      <w:r w:rsidR="00BE518D">
        <w:rPr>
          <w:rFonts w:ascii="Arial" w:hAnsi="Arial" w:cs="Arial"/>
          <w:color w:val="000000"/>
          <w:sz w:val="18"/>
          <w:szCs w:val="18"/>
        </w:rPr>
        <w:t>Examination</w:t>
      </w:r>
      <w:r w:rsidR="00A85998" w:rsidRPr="00C80365">
        <w:rPr>
          <w:rFonts w:ascii="Arial" w:hAnsi="Arial" w:cs="Arial"/>
          <w:color w:val="000000"/>
          <w:sz w:val="18"/>
          <w:szCs w:val="18"/>
        </w:rPr>
        <w:t xml:space="preserve"> will </w:t>
      </w:r>
      <w:r>
        <w:rPr>
          <w:rFonts w:ascii="Arial" w:hAnsi="Arial" w:cs="Arial"/>
          <w:color w:val="000000"/>
          <w:sz w:val="18"/>
          <w:szCs w:val="18"/>
        </w:rPr>
        <w:t>include multiple choice, open and closed questions and a writing assignment.</w:t>
      </w:r>
    </w:p>
    <w:p w14:paraId="12848952" w14:textId="57CBACC2" w:rsidR="00A85998" w:rsidRPr="00FF628F" w:rsidRDefault="00A85998" w:rsidP="00FF628F">
      <w:pPr>
        <w:pStyle w:val="Heading1"/>
        <w:rPr>
          <w:rFonts w:ascii="Arial" w:hAnsi="Arial" w:cs="Arial"/>
          <w:b w:val="0"/>
          <w:sz w:val="18"/>
        </w:rPr>
      </w:pPr>
      <w:r w:rsidRPr="00FF628F">
        <w:rPr>
          <w:rFonts w:ascii="Arial" w:hAnsi="Arial" w:cs="Arial"/>
          <w:b w:val="0"/>
          <w:i/>
          <w:sz w:val="18"/>
        </w:rPr>
        <w:t>Assignments</w:t>
      </w:r>
      <w:r w:rsidR="00FF628F">
        <w:rPr>
          <w:rFonts w:ascii="Arial" w:hAnsi="Arial" w:cs="Arial"/>
          <w:b w:val="0"/>
          <w:sz w:val="18"/>
        </w:rPr>
        <w:t xml:space="preserve">: </w:t>
      </w:r>
      <w:r w:rsidRPr="0018115B">
        <w:rPr>
          <w:rFonts w:ascii="Arial" w:hAnsi="Arial" w:cs="Arial"/>
          <w:b w:val="0"/>
          <w:sz w:val="18"/>
          <w:szCs w:val="18"/>
          <w:lang w:val="en-GB"/>
        </w:rPr>
        <w:t xml:space="preserve">The course includes </w:t>
      </w:r>
      <w:r w:rsidR="00FF628F">
        <w:rPr>
          <w:rFonts w:ascii="Arial" w:hAnsi="Arial" w:cs="Arial"/>
          <w:b w:val="0"/>
          <w:sz w:val="18"/>
          <w:szCs w:val="18"/>
          <w:lang w:val="en-GB"/>
        </w:rPr>
        <w:t>three</w:t>
      </w:r>
      <w:r w:rsidRPr="0018115B">
        <w:rPr>
          <w:rFonts w:ascii="Arial" w:hAnsi="Arial" w:cs="Arial"/>
          <w:b w:val="0"/>
          <w:sz w:val="18"/>
          <w:szCs w:val="18"/>
          <w:lang w:val="en-GB"/>
        </w:rPr>
        <w:t xml:space="preserve"> major </w:t>
      </w:r>
      <w:r>
        <w:rPr>
          <w:rFonts w:ascii="Arial" w:hAnsi="Arial" w:cs="Arial"/>
          <w:b w:val="0"/>
          <w:sz w:val="18"/>
          <w:szCs w:val="18"/>
          <w:lang w:val="en-GB"/>
        </w:rPr>
        <w:t>writing assignments</w:t>
      </w:r>
      <w:r w:rsidRPr="0018115B">
        <w:rPr>
          <w:rFonts w:ascii="Arial" w:hAnsi="Arial" w:cs="Arial"/>
          <w:b w:val="0"/>
          <w:sz w:val="18"/>
          <w:szCs w:val="18"/>
          <w:lang w:val="en-GB"/>
        </w:rPr>
        <w:t xml:space="preserve">: summary, synthesis, analysis and </w:t>
      </w:r>
      <w:r w:rsidR="003C3306">
        <w:rPr>
          <w:rFonts w:ascii="Arial" w:hAnsi="Arial" w:cs="Arial"/>
          <w:b w:val="0"/>
          <w:sz w:val="18"/>
          <w:szCs w:val="18"/>
          <w:lang w:val="en-GB"/>
        </w:rPr>
        <w:t>one</w:t>
      </w:r>
      <w:r>
        <w:rPr>
          <w:rFonts w:ascii="Arial" w:hAnsi="Arial" w:cs="Arial"/>
          <w:b w:val="0"/>
          <w:sz w:val="18"/>
          <w:szCs w:val="18"/>
          <w:lang w:val="en-GB"/>
        </w:rPr>
        <w:t xml:space="preserve"> presentations</w:t>
      </w:r>
      <w:r w:rsidRPr="0018115B">
        <w:rPr>
          <w:rFonts w:ascii="Arial" w:hAnsi="Arial" w:cs="Arial"/>
          <w:b w:val="0"/>
          <w:sz w:val="18"/>
          <w:szCs w:val="18"/>
          <w:lang w:val="en-GB"/>
        </w:rPr>
        <w:t xml:space="preserve"> </w:t>
      </w:r>
      <w:r>
        <w:rPr>
          <w:rFonts w:ascii="Arial" w:hAnsi="Arial" w:cs="Arial"/>
          <w:b w:val="0"/>
          <w:sz w:val="18"/>
          <w:szCs w:val="18"/>
          <w:lang w:val="en-GB"/>
        </w:rPr>
        <w:t>(of academic article</w:t>
      </w:r>
      <w:r w:rsidR="00E239B1">
        <w:rPr>
          <w:rFonts w:ascii="Arial" w:hAnsi="Arial" w:cs="Arial"/>
          <w:b w:val="0"/>
          <w:sz w:val="18"/>
          <w:szCs w:val="18"/>
          <w:lang w:val="en-GB"/>
        </w:rPr>
        <w:t>s/ student paper</w:t>
      </w:r>
      <w:r>
        <w:rPr>
          <w:rFonts w:ascii="Arial" w:hAnsi="Arial" w:cs="Arial"/>
          <w:b w:val="0"/>
          <w:sz w:val="18"/>
          <w:szCs w:val="18"/>
          <w:lang w:val="en-GB"/>
        </w:rPr>
        <w:t xml:space="preserve">). </w:t>
      </w:r>
      <w:r w:rsidRPr="0018115B">
        <w:rPr>
          <w:rFonts w:ascii="Arial" w:hAnsi="Arial" w:cs="Arial"/>
          <w:b w:val="0"/>
          <w:sz w:val="18"/>
          <w:szCs w:val="18"/>
          <w:lang w:val="en-GB"/>
        </w:rPr>
        <w:t>More detailed instructions for these projects</w:t>
      </w:r>
      <w:r>
        <w:rPr>
          <w:rFonts w:ascii="Arial" w:hAnsi="Arial" w:cs="Arial"/>
          <w:b w:val="0"/>
          <w:sz w:val="18"/>
          <w:szCs w:val="18"/>
          <w:lang w:val="en-GB"/>
        </w:rPr>
        <w:t xml:space="preserve"> and </w:t>
      </w:r>
      <w:r w:rsidR="00FF628F">
        <w:rPr>
          <w:rFonts w:ascii="Arial" w:hAnsi="Arial" w:cs="Arial"/>
          <w:b w:val="0"/>
          <w:sz w:val="18"/>
          <w:szCs w:val="18"/>
          <w:lang w:val="en-GB"/>
        </w:rPr>
        <w:t xml:space="preserve">detailed </w:t>
      </w:r>
      <w:r>
        <w:rPr>
          <w:rFonts w:ascii="Arial" w:hAnsi="Arial" w:cs="Arial"/>
          <w:b w:val="0"/>
          <w:sz w:val="18"/>
          <w:szCs w:val="18"/>
          <w:lang w:val="en-GB"/>
        </w:rPr>
        <w:t>assessment criteria</w:t>
      </w:r>
      <w:r w:rsidRPr="0018115B">
        <w:rPr>
          <w:rFonts w:ascii="Arial" w:hAnsi="Arial" w:cs="Arial"/>
          <w:b w:val="0"/>
          <w:sz w:val="18"/>
          <w:szCs w:val="18"/>
          <w:lang w:val="en-GB"/>
        </w:rPr>
        <w:t xml:space="preserve"> will be presented in class.</w:t>
      </w:r>
    </w:p>
    <w:p w14:paraId="4DB8476C" w14:textId="77777777" w:rsidR="003C3306" w:rsidRDefault="003C3306" w:rsidP="002105E2">
      <w:pPr>
        <w:pStyle w:val="ListParagraph"/>
        <w:autoSpaceDE w:val="0"/>
        <w:autoSpaceDN w:val="0"/>
        <w:adjustRightInd w:val="0"/>
        <w:spacing w:after="0" w:line="240" w:lineRule="auto"/>
        <w:ind w:left="0"/>
        <w:jc w:val="both"/>
        <w:rPr>
          <w:rFonts w:ascii="Arial" w:hAnsi="Arial" w:cs="Arial"/>
          <w:b/>
          <w:bCs/>
          <w:sz w:val="18"/>
          <w:szCs w:val="18"/>
        </w:rPr>
      </w:pPr>
    </w:p>
    <w:p w14:paraId="013DFDC8" w14:textId="20393523" w:rsidR="002105E2"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2105E2">
        <w:rPr>
          <w:rFonts w:ascii="Arial" w:hAnsi="Arial" w:cs="Arial"/>
          <w:b/>
          <w:bCs/>
          <w:sz w:val="18"/>
          <w:szCs w:val="18"/>
        </w:rPr>
        <w:t>RETAKE POLICY</w:t>
      </w:r>
    </w:p>
    <w:p w14:paraId="77BFBD3D" w14:textId="77777777" w:rsidR="00FF628F" w:rsidRDefault="00FF628F" w:rsidP="002105E2">
      <w:pPr>
        <w:pStyle w:val="ListParagraph"/>
        <w:autoSpaceDE w:val="0"/>
        <w:autoSpaceDN w:val="0"/>
        <w:adjustRightInd w:val="0"/>
        <w:spacing w:after="0" w:line="240" w:lineRule="auto"/>
        <w:ind w:left="0"/>
        <w:jc w:val="both"/>
        <w:rPr>
          <w:rFonts w:ascii="Arial" w:hAnsi="Arial" w:cs="Arial"/>
          <w:b/>
          <w:bCs/>
          <w:sz w:val="18"/>
          <w:szCs w:val="18"/>
        </w:rPr>
      </w:pPr>
    </w:p>
    <w:p w14:paraId="45DBF4D1" w14:textId="5A4F47FD" w:rsidR="002105E2" w:rsidRPr="00BE518D" w:rsidRDefault="00FF628F" w:rsidP="00FF628F">
      <w:pPr>
        <w:rPr>
          <w:rFonts w:ascii="Arial" w:hAnsi="Arial" w:cs="Arial"/>
          <w:color w:val="FF0000"/>
          <w:sz w:val="18"/>
          <w:szCs w:val="18"/>
        </w:rPr>
      </w:pPr>
      <w:r w:rsidRPr="00FF628F">
        <w:rPr>
          <w:rFonts w:ascii="Arial" w:hAnsi="Arial" w:cs="Arial"/>
          <w:i/>
          <w:sz w:val="18"/>
          <w:szCs w:val="18"/>
        </w:rPr>
        <w:t>Retake of the exam</w:t>
      </w:r>
      <w:r>
        <w:rPr>
          <w:rFonts w:ascii="Arial" w:hAnsi="Arial" w:cs="Arial"/>
          <w:i/>
          <w:sz w:val="18"/>
          <w:szCs w:val="18"/>
        </w:rPr>
        <w:t>ination</w:t>
      </w:r>
      <w:r>
        <w:rPr>
          <w:rFonts w:ascii="Arial" w:hAnsi="Arial" w:cs="Arial"/>
          <w:b/>
          <w:sz w:val="18"/>
          <w:szCs w:val="18"/>
        </w:rPr>
        <w:t xml:space="preserve">: </w:t>
      </w:r>
      <w:r w:rsidRPr="00FF628F">
        <w:rPr>
          <w:rFonts w:ascii="Arial" w:hAnsi="Arial" w:cs="Arial"/>
          <w:bCs/>
          <w:sz w:val="18"/>
          <w:szCs w:val="18"/>
        </w:rPr>
        <w:t>If the final grade is negative, the student might be allowed to retake the final exam during the exam retake session. In that case the exam will consist of all semester material and be worth of 40% of the final grade. The retake exam</w:t>
      </w:r>
      <w:r>
        <w:rPr>
          <w:rFonts w:ascii="Arial" w:hAnsi="Arial" w:cs="Arial"/>
          <w:bCs/>
          <w:sz w:val="18"/>
          <w:szCs w:val="18"/>
        </w:rPr>
        <w:t>ination</w:t>
      </w:r>
      <w:r w:rsidRPr="00FF628F">
        <w:rPr>
          <w:rFonts w:ascii="Arial" w:hAnsi="Arial" w:cs="Arial"/>
          <w:bCs/>
          <w:sz w:val="18"/>
          <w:szCs w:val="18"/>
        </w:rPr>
        <w:t xml:space="preserve"> may include multiple choice, open questions or/and an essay. </w:t>
      </w:r>
      <w:r w:rsidRPr="00FF628F">
        <w:rPr>
          <w:rFonts w:ascii="Arial" w:hAnsi="Arial" w:cs="Arial"/>
          <w:sz w:val="18"/>
          <w:szCs w:val="18"/>
        </w:rPr>
        <w:t>Other course assignments</w:t>
      </w:r>
      <w:r w:rsidRPr="00FF628F">
        <w:rPr>
          <w:rFonts w:ascii="Arial" w:hAnsi="Arial" w:cs="Arial"/>
          <w:sz w:val="18"/>
          <w:szCs w:val="18"/>
          <w:lang w:val="en-GB"/>
        </w:rPr>
        <w:t xml:space="preserve"> (</w:t>
      </w:r>
      <w:r w:rsidRPr="00FF628F">
        <w:rPr>
          <w:rFonts w:ascii="Arial" w:hAnsi="Arial" w:cs="Arial"/>
          <w:sz w:val="18"/>
          <w:szCs w:val="18"/>
        </w:rPr>
        <w:t>papers and presentations)</w:t>
      </w:r>
      <w:r w:rsidRPr="00FF628F">
        <w:rPr>
          <w:rFonts w:ascii="Arial" w:hAnsi="Arial" w:cs="Arial"/>
          <w:sz w:val="18"/>
          <w:szCs w:val="18"/>
          <w:lang w:val="en-GB"/>
        </w:rPr>
        <w:t xml:space="preserve"> </w:t>
      </w:r>
      <w:r w:rsidRPr="00BE518D">
        <w:rPr>
          <w:rFonts w:ascii="Arial" w:hAnsi="Arial" w:cs="Arial"/>
          <w:sz w:val="18"/>
          <w:szCs w:val="18"/>
          <w:lang w:val="en-GB"/>
        </w:rPr>
        <w:t>can NOT be retaken at a later time.</w:t>
      </w:r>
    </w:p>
    <w:p w14:paraId="511B1EA1" w14:textId="77777777" w:rsidR="002105E2"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643885D1" w14:textId="224BCD99" w:rsidR="008630DD" w:rsidRPr="008630DD" w:rsidRDefault="008630DD" w:rsidP="00A07C2E">
      <w:pPr>
        <w:pStyle w:val="ListParagraph"/>
        <w:autoSpaceDE w:val="0"/>
        <w:autoSpaceDN w:val="0"/>
        <w:adjustRightInd w:val="0"/>
        <w:spacing w:after="0" w:line="240" w:lineRule="auto"/>
        <w:ind w:left="0"/>
        <w:jc w:val="both"/>
        <w:rPr>
          <w:rFonts w:ascii="Arial" w:hAnsi="Arial" w:cs="Arial"/>
          <w:b/>
          <w:sz w:val="18"/>
          <w:szCs w:val="18"/>
        </w:rPr>
      </w:pPr>
      <w:r w:rsidRPr="008630DD">
        <w:rPr>
          <w:rFonts w:ascii="Arial" w:hAnsi="Arial" w:cs="Arial"/>
          <w:b/>
          <w:sz w:val="18"/>
          <w:szCs w:val="18"/>
        </w:rPr>
        <w:t>ADDITIONAL REMARKS</w:t>
      </w:r>
    </w:p>
    <w:p w14:paraId="7D9A4CB7" w14:textId="12A7596B" w:rsidR="00363C77" w:rsidRDefault="00363C77" w:rsidP="00A07C2E">
      <w:pPr>
        <w:pStyle w:val="ListParagraph"/>
        <w:autoSpaceDE w:val="0"/>
        <w:autoSpaceDN w:val="0"/>
        <w:adjustRightInd w:val="0"/>
        <w:spacing w:after="0" w:line="240" w:lineRule="auto"/>
        <w:ind w:left="0"/>
        <w:jc w:val="both"/>
        <w:rPr>
          <w:rFonts w:ascii="Arial" w:hAnsi="Arial" w:cs="Arial"/>
          <w:b/>
          <w:bCs/>
          <w:sz w:val="18"/>
          <w:szCs w:val="18"/>
        </w:rPr>
      </w:pPr>
    </w:p>
    <w:p w14:paraId="17540AFE" w14:textId="4793FA7D" w:rsidR="00FF628F" w:rsidRPr="00BE518D" w:rsidRDefault="00BE518D" w:rsidP="00FF628F">
      <w:pPr>
        <w:pStyle w:val="Head"/>
        <w:keepNext/>
        <w:spacing w:before="0" w:after="0"/>
        <w:rPr>
          <w:rFonts w:ascii="Arial" w:hAnsi="Arial" w:cs="Arial"/>
          <w:sz w:val="18"/>
          <w:szCs w:val="18"/>
          <w:lang w:val="en-GB"/>
        </w:rPr>
      </w:pPr>
      <w:r w:rsidRPr="00BE518D">
        <w:rPr>
          <w:rFonts w:ascii="Arial" w:hAnsi="Arial" w:cs="Arial"/>
          <w:b w:val="0"/>
          <w:i/>
          <w:sz w:val="18"/>
          <w:szCs w:val="18"/>
          <w:lang w:val="en-GB"/>
        </w:rPr>
        <w:t>Participation:</w:t>
      </w:r>
      <w:r>
        <w:rPr>
          <w:rFonts w:ascii="Arial" w:hAnsi="Arial" w:cs="Arial"/>
          <w:sz w:val="18"/>
          <w:szCs w:val="18"/>
          <w:lang w:val="en-GB"/>
        </w:rPr>
        <w:t xml:space="preserve"> </w:t>
      </w:r>
      <w:r w:rsidR="00FF628F" w:rsidRPr="00DA330C">
        <w:rPr>
          <w:rFonts w:ascii="Arial" w:hAnsi="Arial" w:cs="Arial"/>
          <w:b w:val="0"/>
          <w:sz w:val="18"/>
          <w:szCs w:val="18"/>
          <w:lang w:val="en-GB"/>
        </w:rPr>
        <w:t>Because of the collaborative and cooperati</w:t>
      </w:r>
      <w:r>
        <w:rPr>
          <w:rFonts w:ascii="Arial" w:hAnsi="Arial" w:cs="Arial"/>
          <w:b w:val="0"/>
          <w:sz w:val="18"/>
          <w:szCs w:val="18"/>
          <w:lang w:val="en-GB"/>
        </w:rPr>
        <w:t>ve nature of the writing course</w:t>
      </w:r>
      <w:r w:rsidR="00FF628F" w:rsidRPr="00DA330C">
        <w:rPr>
          <w:rFonts w:ascii="Arial" w:hAnsi="Arial" w:cs="Arial"/>
          <w:b w:val="0"/>
          <w:sz w:val="18"/>
          <w:szCs w:val="18"/>
          <w:lang w:val="en-GB"/>
        </w:rPr>
        <w:t xml:space="preserve">, class attendance is crucial.  </w:t>
      </w:r>
    </w:p>
    <w:p w14:paraId="524101E9" w14:textId="2A7FCCE2" w:rsidR="00FF628F" w:rsidRPr="0018115B" w:rsidRDefault="00FF628F" w:rsidP="00FF628F">
      <w:pPr>
        <w:pStyle w:val="Head"/>
        <w:keepNext/>
        <w:spacing w:before="0" w:after="0"/>
        <w:rPr>
          <w:rFonts w:ascii="Arial" w:hAnsi="Arial" w:cs="Arial"/>
          <w:b w:val="0"/>
          <w:sz w:val="18"/>
          <w:szCs w:val="18"/>
          <w:lang w:val="en-GB"/>
        </w:rPr>
      </w:pPr>
    </w:p>
    <w:p w14:paraId="07E1A450" w14:textId="77073320" w:rsidR="00FF628F" w:rsidRPr="00BE518D" w:rsidRDefault="00BE518D" w:rsidP="00FF628F">
      <w:pPr>
        <w:pStyle w:val="Head"/>
        <w:keepNext/>
        <w:spacing w:before="0" w:after="0"/>
        <w:rPr>
          <w:rFonts w:ascii="Arial" w:hAnsi="Arial" w:cs="Arial"/>
          <w:b w:val="0"/>
          <w:i/>
          <w:sz w:val="18"/>
          <w:szCs w:val="18"/>
          <w:lang w:val="en-GB"/>
        </w:rPr>
      </w:pPr>
      <w:r>
        <w:rPr>
          <w:rFonts w:ascii="Arial" w:hAnsi="Arial" w:cs="Arial"/>
          <w:b w:val="0"/>
          <w:i/>
          <w:sz w:val="18"/>
          <w:szCs w:val="18"/>
          <w:lang w:val="en-GB"/>
        </w:rPr>
        <w:t xml:space="preserve">Late work: </w:t>
      </w:r>
      <w:r w:rsidR="00FF628F" w:rsidRPr="0018115B">
        <w:rPr>
          <w:rFonts w:ascii="Arial" w:hAnsi="Arial" w:cs="Arial"/>
          <w:b w:val="0"/>
          <w:sz w:val="18"/>
          <w:szCs w:val="18"/>
          <w:lang w:val="en-GB"/>
        </w:rPr>
        <w:t xml:space="preserve">Students are responsible for all work assigned in this course.  If </w:t>
      </w:r>
      <w:r w:rsidR="00FF628F">
        <w:rPr>
          <w:rFonts w:ascii="Arial" w:hAnsi="Arial" w:cs="Arial"/>
          <w:b w:val="0"/>
          <w:sz w:val="18"/>
          <w:szCs w:val="18"/>
          <w:lang w:val="en-GB"/>
        </w:rPr>
        <w:t>a</w:t>
      </w:r>
      <w:r w:rsidR="00FF628F" w:rsidRPr="0018115B">
        <w:rPr>
          <w:rFonts w:ascii="Arial" w:hAnsi="Arial" w:cs="Arial"/>
          <w:b w:val="0"/>
          <w:sz w:val="18"/>
          <w:szCs w:val="18"/>
          <w:lang w:val="en-GB"/>
        </w:rPr>
        <w:t xml:space="preserve"> student is absent for a class period, he/she needs to check the syllabus in order to determine any work he/she may have missed.  Any missing assignments will count against the student’s grade at the end of the semester. </w:t>
      </w:r>
      <w:r w:rsidR="000C2B01">
        <w:rPr>
          <w:rFonts w:ascii="Arial" w:hAnsi="Arial" w:cs="Arial"/>
          <w:b w:val="0"/>
          <w:sz w:val="18"/>
          <w:szCs w:val="18"/>
          <w:lang w:val="en-GB"/>
        </w:rPr>
        <w:t>Written papers can only be late one day and will</w:t>
      </w:r>
      <w:r w:rsidR="00FF628F" w:rsidRPr="0018115B">
        <w:rPr>
          <w:rFonts w:ascii="Arial" w:hAnsi="Arial" w:cs="Arial"/>
          <w:b w:val="0"/>
          <w:sz w:val="18"/>
          <w:szCs w:val="18"/>
          <w:lang w:val="en-GB"/>
        </w:rPr>
        <w:t xml:space="preserve"> </w:t>
      </w:r>
      <w:r w:rsidR="00FF628F" w:rsidRPr="00BE518D">
        <w:rPr>
          <w:rFonts w:ascii="Arial" w:hAnsi="Arial" w:cs="Arial"/>
          <w:b w:val="0"/>
          <w:sz w:val="18"/>
          <w:szCs w:val="18"/>
          <w:lang w:val="en-GB"/>
        </w:rPr>
        <w:t>receive 1-point deduction</w:t>
      </w:r>
      <w:r w:rsidR="000C2B01">
        <w:rPr>
          <w:rFonts w:ascii="Arial" w:hAnsi="Arial" w:cs="Arial"/>
          <w:b w:val="0"/>
          <w:sz w:val="18"/>
          <w:szCs w:val="18"/>
          <w:lang w:val="en-GB"/>
        </w:rPr>
        <w:t>.</w:t>
      </w:r>
      <w:r w:rsidR="00FF628F" w:rsidRPr="00BE518D">
        <w:rPr>
          <w:rFonts w:ascii="Arial" w:hAnsi="Arial" w:cs="Arial"/>
          <w:b w:val="0"/>
          <w:sz w:val="18"/>
          <w:szCs w:val="18"/>
          <w:lang w:val="en-GB"/>
        </w:rPr>
        <w:t xml:space="preserve"> </w:t>
      </w:r>
      <w:bookmarkStart w:id="0" w:name="_GoBack"/>
      <w:bookmarkEnd w:id="0"/>
    </w:p>
    <w:p w14:paraId="76694B34" w14:textId="77777777" w:rsidR="00FF628F" w:rsidRPr="0018115B" w:rsidRDefault="00FF628F" w:rsidP="00FF628F">
      <w:pPr>
        <w:pStyle w:val="Head"/>
        <w:keepNext/>
        <w:spacing w:before="0" w:after="0"/>
        <w:rPr>
          <w:rFonts w:ascii="Arial" w:hAnsi="Arial" w:cs="Arial"/>
          <w:b w:val="0"/>
          <w:sz w:val="18"/>
          <w:szCs w:val="18"/>
          <w:lang w:val="en-GB"/>
        </w:rPr>
      </w:pPr>
    </w:p>
    <w:p w14:paraId="294A1318" w14:textId="3A69DFE0" w:rsidR="00FF628F" w:rsidRPr="008254D8" w:rsidRDefault="00FF628F" w:rsidP="0064013D">
      <w:pPr>
        <w:pStyle w:val="Head"/>
        <w:keepNext/>
        <w:spacing w:before="0" w:after="0"/>
        <w:rPr>
          <w:rFonts w:ascii="Arial" w:hAnsi="Arial" w:cs="Arial"/>
          <w:b w:val="0"/>
          <w:color w:val="FF0000"/>
          <w:sz w:val="18"/>
          <w:szCs w:val="18"/>
          <w:lang w:val="en-GB"/>
        </w:rPr>
      </w:pPr>
      <w:r w:rsidRPr="0064013D">
        <w:rPr>
          <w:rFonts w:ascii="Arial" w:hAnsi="Arial" w:cs="Arial"/>
          <w:b w:val="0"/>
          <w:i/>
          <w:sz w:val="18"/>
          <w:szCs w:val="18"/>
          <w:lang w:val="en-GB"/>
        </w:rPr>
        <w:t>Paper formatting guidelines</w:t>
      </w:r>
      <w:r w:rsidR="0064013D">
        <w:rPr>
          <w:rFonts w:ascii="Arial" w:hAnsi="Arial" w:cs="Arial"/>
          <w:b w:val="0"/>
          <w:i/>
          <w:sz w:val="18"/>
          <w:szCs w:val="18"/>
          <w:lang w:val="en-GB"/>
        </w:rPr>
        <w:t xml:space="preserve">: </w:t>
      </w:r>
      <w:r>
        <w:rPr>
          <w:rFonts w:ascii="Arial" w:hAnsi="Arial" w:cs="Arial"/>
          <w:b w:val="0"/>
          <w:sz w:val="18"/>
          <w:szCs w:val="18"/>
          <w:lang w:val="en-GB"/>
        </w:rPr>
        <w:t>All projects should be typed,</w:t>
      </w:r>
      <w:r w:rsidRPr="0018115B">
        <w:rPr>
          <w:rFonts w:ascii="Arial" w:hAnsi="Arial" w:cs="Arial"/>
          <w:b w:val="0"/>
          <w:sz w:val="18"/>
          <w:szCs w:val="18"/>
          <w:lang w:val="en-GB"/>
        </w:rPr>
        <w:t xml:space="preserve"> double-spaced</w:t>
      </w:r>
      <w:r w:rsidR="00E239B1">
        <w:rPr>
          <w:rFonts w:ascii="Arial" w:hAnsi="Arial" w:cs="Arial"/>
          <w:b w:val="0"/>
          <w:sz w:val="18"/>
          <w:szCs w:val="18"/>
          <w:lang w:val="en-GB"/>
        </w:rPr>
        <w:t xml:space="preserve"> (or 1.5 p)</w:t>
      </w:r>
      <w:r w:rsidRPr="0018115B">
        <w:rPr>
          <w:rFonts w:ascii="Arial" w:hAnsi="Arial" w:cs="Arial"/>
          <w:b w:val="0"/>
          <w:sz w:val="18"/>
          <w:szCs w:val="18"/>
          <w:lang w:val="en-GB"/>
        </w:rPr>
        <w:t xml:space="preserve">, </w:t>
      </w:r>
      <w:r>
        <w:rPr>
          <w:rFonts w:ascii="Arial" w:hAnsi="Arial" w:cs="Arial"/>
          <w:b w:val="0"/>
          <w:sz w:val="18"/>
          <w:szCs w:val="18"/>
          <w:lang w:val="en-GB"/>
        </w:rPr>
        <w:t>printed on both sides, formatted and structure</w:t>
      </w:r>
      <w:r w:rsidR="0064013D">
        <w:rPr>
          <w:rFonts w:ascii="Arial" w:hAnsi="Arial" w:cs="Arial"/>
          <w:b w:val="0"/>
          <w:sz w:val="18"/>
          <w:szCs w:val="18"/>
          <w:lang w:val="en-GB"/>
        </w:rPr>
        <w:t xml:space="preserve">d according to APA </w:t>
      </w:r>
      <w:r w:rsidR="003C3306">
        <w:rPr>
          <w:rFonts w:ascii="Arial" w:hAnsi="Arial" w:cs="Arial"/>
          <w:b w:val="0"/>
          <w:sz w:val="18"/>
          <w:szCs w:val="18"/>
          <w:lang w:val="en-GB"/>
        </w:rPr>
        <w:t>7</w:t>
      </w:r>
      <w:r w:rsidR="003C3306" w:rsidRPr="003C3306">
        <w:rPr>
          <w:rFonts w:ascii="Arial" w:hAnsi="Arial" w:cs="Arial"/>
          <w:b w:val="0"/>
          <w:sz w:val="18"/>
          <w:szCs w:val="18"/>
          <w:vertAlign w:val="superscript"/>
          <w:lang w:val="en-GB"/>
        </w:rPr>
        <w:t>th</w:t>
      </w:r>
      <w:r w:rsidR="003C3306">
        <w:rPr>
          <w:rFonts w:ascii="Arial" w:hAnsi="Arial" w:cs="Arial"/>
          <w:b w:val="0"/>
          <w:sz w:val="18"/>
          <w:szCs w:val="18"/>
          <w:lang w:val="en-GB"/>
        </w:rPr>
        <w:t xml:space="preserve"> addition </w:t>
      </w:r>
      <w:r w:rsidR="0064013D">
        <w:rPr>
          <w:rFonts w:ascii="Arial" w:hAnsi="Arial" w:cs="Arial"/>
          <w:b w:val="0"/>
          <w:sz w:val="18"/>
          <w:szCs w:val="18"/>
          <w:lang w:val="en-GB"/>
        </w:rPr>
        <w:t>requirements, if not specified differently by the lecturer. Any submitted paper should include student’s name and surname, study programme and group</w:t>
      </w:r>
      <w:r w:rsidR="0064013D" w:rsidRPr="008254D8">
        <w:rPr>
          <w:rFonts w:ascii="Arial" w:hAnsi="Arial" w:cs="Arial"/>
          <w:b w:val="0"/>
          <w:color w:val="FF0000"/>
          <w:sz w:val="18"/>
          <w:szCs w:val="18"/>
          <w:lang w:val="en-GB"/>
        </w:rPr>
        <w:t>.</w:t>
      </w:r>
      <w:r w:rsidR="008254D8" w:rsidRPr="008254D8">
        <w:rPr>
          <w:rFonts w:ascii="Arial" w:hAnsi="Arial" w:cs="Arial"/>
          <w:b w:val="0"/>
          <w:color w:val="FF0000"/>
          <w:sz w:val="18"/>
          <w:szCs w:val="18"/>
          <w:lang w:val="en-GB"/>
        </w:rPr>
        <w:t xml:space="preserve"> Papers that fail to follow the APA 7</w:t>
      </w:r>
      <w:r w:rsidR="008254D8" w:rsidRPr="008254D8">
        <w:rPr>
          <w:rFonts w:ascii="Arial" w:hAnsi="Arial" w:cs="Arial"/>
          <w:b w:val="0"/>
          <w:color w:val="FF0000"/>
          <w:sz w:val="18"/>
          <w:szCs w:val="18"/>
          <w:vertAlign w:val="superscript"/>
          <w:lang w:val="en-GB"/>
        </w:rPr>
        <w:t>th</w:t>
      </w:r>
      <w:r w:rsidR="008254D8" w:rsidRPr="008254D8">
        <w:rPr>
          <w:rFonts w:ascii="Arial" w:hAnsi="Arial" w:cs="Arial"/>
          <w:b w:val="0"/>
          <w:color w:val="FF0000"/>
          <w:sz w:val="18"/>
          <w:szCs w:val="18"/>
          <w:lang w:val="en-GB"/>
        </w:rPr>
        <w:t xml:space="preserve"> edition </w:t>
      </w:r>
      <w:r w:rsidR="000419FD">
        <w:rPr>
          <w:rFonts w:ascii="Arial" w:hAnsi="Arial" w:cs="Arial"/>
          <w:b w:val="0"/>
          <w:color w:val="FF0000"/>
          <w:sz w:val="18"/>
          <w:szCs w:val="18"/>
          <w:lang w:val="en-GB"/>
        </w:rPr>
        <w:t xml:space="preserve">formatting </w:t>
      </w:r>
      <w:r w:rsidR="008254D8" w:rsidRPr="008254D8">
        <w:rPr>
          <w:rFonts w:ascii="Arial" w:hAnsi="Arial" w:cs="Arial"/>
          <w:b w:val="0"/>
          <w:color w:val="FF0000"/>
          <w:sz w:val="18"/>
          <w:szCs w:val="18"/>
          <w:lang w:val="en-GB"/>
        </w:rPr>
        <w:t>requirements will not be evaluated.</w:t>
      </w:r>
    </w:p>
    <w:p w14:paraId="7A9BADB6" w14:textId="77777777" w:rsidR="0064013D" w:rsidRPr="0064013D" w:rsidRDefault="0064013D" w:rsidP="0064013D">
      <w:pPr>
        <w:pStyle w:val="Head"/>
        <w:keepNext/>
        <w:spacing w:before="0" w:after="0"/>
        <w:rPr>
          <w:rFonts w:ascii="Arial" w:hAnsi="Arial" w:cs="Arial"/>
          <w:b w:val="0"/>
          <w:i/>
          <w:sz w:val="18"/>
          <w:szCs w:val="18"/>
          <w:lang w:val="en-GB"/>
        </w:rPr>
      </w:pPr>
    </w:p>
    <w:p w14:paraId="6F354EC1" w14:textId="619A746B" w:rsidR="0064013D" w:rsidRPr="0064013D" w:rsidRDefault="0064013D" w:rsidP="0064013D">
      <w:pPr>
        <w:rPr>
          <w:rFonts w:ascii="Arial" w:hAnsi="Arial" w:cs="Arial"/>
          <w:sz w:val="18"/>
          <w:szCs w:val="18"/>
        </w:rPr>
      </w:pPr>
      <w:r w:rsidRPr="005675C6">
        <w:rPr>
          <w:rFonts w:ascii="Arial" w:hAnsi="Arial" w:cs="Arial"/>
          <w:i/>
          <w:sz w:val="18"/>
          <w:szCs w:val="18"/>
        </w:rPr>
        <w:t>Syllabus adjustments:</w:t>
      </w:r>
      <w:r w:rsidRPr="0064013D">
        <w:rPr>
          <w:rFonts w:ascii="Arial" w:hAnsi="Arial" w:cs="Arial"/>
          <w:sz w:val="18"/>
          <w:szCs w:val="18"/>
        </w:rPr>
        <w:t xml:space="preserve"> As an instructor, I reserve the right to adjust the schedule according to the class progress. If any changes should occur, students will be notified in class.</w:t>
      </w:r>
    </w:p>
    <w:p w14:paraId="5693C9CE" w14:textId="2DFB0E3E" w:rsidR="0064013D" w:rsidRPr="0064013D" w:rsidRDefault="0064013D" w:rsidP="0064013D">
      <w:pPr>
        <w:autoSpaceDE w:val="0"/>
        <w:autoSpaceDN w:val="0"/>
        <w:adjustRightInd w:val="0"/>
        <w:spacing w:after="0" w:line="240" w:lineRule="auto"/>
        <w:rPr>
          <w:rFonts w:ascii="Arial" w:eastAsia="Calibri" w:hAnsi="Arial" w:cs="Arial"/>
          <w:color w:val="000000"/>
          <w:sz w:val="18"/>
          <w:szCs w:val="18"/>
          <w:lang w:val="en-GB" w:eastAsia="lt-LT"/>
        </w:rPr>
      </w:pPr>
      <w:r w:rsidRPr="0064013D">
        <w:rPr>
          <w:rFonts w:ascii="Arial" w:eastAsia="Calibri" w:hAnsi="Arial" w:cs="Arial"/>
          <w:i/>
          <w:iCs/>
          <w:color w:val="000000"/>
          <w:sz w:val="18"/>
          <w:szCs w:val="18"/>
          <w:lang w:val="en-GB" w:eastAsia="lt-LT"/>
        </w:rPr>
        <w:lastRenderedPageBreak/>
        <w:t>Ethics</w:t>
      </w:r>
      <w:r w:rsidRPr="0064013D">
        <w:rPr>
          <w:rFonts w:ascii="Arial" w:eastAsia="Calibri" w:hAnsi="Arial" w:cs="Arial"/>
          <w:color w:val="000000"/>
          <w:sz w:val="18"/>
          <w:szCs w:val="18"/>
          <w:lang w:val="en-GB" w:eastAsia="lt-LT"/>
        </w:rPr>
        <w:t xml:space="preserve">. The strength of the university depends on academic and personal integrity. Ethical violations include cheating on exams, plagiarism, reuse of assignments, improper use of the Internet and electronic devices, unauthorized collaboration, alteration of graded assignments, forgery and falsification, lying, facilitating academic dishonesty and unfair competition. </w:t>
      </w:r>
    </w:p>
    <w:p w14:paraId="5ED7FEFC" w14:textId="4CD86CD8" w:rsidR="0064013D" w:rsidRPr="005675C6" w:rsidRDefault="005675C6" w:rsidP="0064013D">
      <w:pPr>
        <w:rPr>
          <w:rFonts w:ascii="Arial" w:hAnsi="Arial" w:cs="Arial"/>
          <w:sz w:val="18"/>
          <w:szCs w:val="18"/>
        </w:rPr>
      </w:pPr>
      <w:r w:rsidRPr="0018115B">
        <w:rPr>
          <w:rFonts w:ascii="Arial" w:hAnsi="Arial" w:cs="Arial"/>
          <w:sz w:val="18"/>
          <w:szCs w:val="18"/>
        </w:rPr>
        <w:t xml:space="preserve">All the assignments and exams involving the acts of an academic misconduct will be assigned a </w:t>
      </w:r>
      <w:r>
        <w:rPr>
          <w:rFonts w:ascii="Arial" w:hAnsi="Arial" w:cs="Arial"/>
          <w:sz w:val="18"/>
          <w:szCs w:val="18"/>
        </w:rPr>
        <w:t>1</w:t>
      </w:r>
      <w:r w:rsidRPr="0018115B">
        <w:rPr>
          <w:rFonts w:ascii="Arial" w:hAnsi="Arial" w:cs="Arial"/>
          <w:sz w:val="18"/>
          <w:szCs w:val="18"/>
        </w:rPr>
        <w:t xml:space="preserve"> grade and the instance will be reported to the </w:t>
      </w:r>
      <w:r>
        <w:rPr>
          <w:rFonts w:ascii="Arial" w:hAnsi="Arial" w:cs="Arial"/>
          <w:sz w:val="18"/>
          <w:szCs w:val="18"/>
        </w:rPr>
        <w:t xml:space="preserve">Committee on Ethics. </w:t>
      </w:r>
    </w:p>
    <w:p w14:paraId="6B1B380C" w14:textId="111C6E68" w:rsidR="0064013D" w:rsidRPr="005675C6" w:rsidRDefault="0064013D" w:rsidP="0064013D">
      <w:pPr>
        <w:rPr>
          <w:rFonts w:ascii="Arial" w:hAnsi="Arial" w:cs="Arial"/>
          <w:b/>
          <w:i/>
          <w:sz w:val="18"/>
          <w:szCs w:val="18"/>
          <w:lang w:val="en-GB"/>
        </w:rPr>
      </w:pPr>
      <w:r w:rsidRPr="0064013D">
        <w:rPr>
          <w:rFonts w:ascii="Arial" w:eastAsia="Calibri" w:hAnsi="Arial" w:cs="Arial"/>
          <w:i/>
          <w:iCs/>
          <w:color w:val="000000"/>
          <w:sz w:val="18"/>
          <w:szCs w:val="18"/>
          <w:lang w:val="en-GB" w:eastAsia="lt-LT"/>
        </w:rPr>
        <w:t>Email communication</w:t>
      </w:r>
      <w:r w:rsidRPr="0064013D">
        <w:rPr>
          <w:rFonts w:ascii="Arial" w:eastAsia="Calibri" w:hAnsi="Arial" w:cs="Arial"/>
          <w:color w:val="000000"/>
          <w:sz w:val="18"/>
          <w:szCs w:val="18"/>
          <w:lang w:val="en-GB" w:eastAsia="lt-LT"/>
        </w:rPr>
        <w:t xml:space="preserve">. </w:t>
      </w:r>
      <w:r>
        <w:rPr>
          <w:rFonts w:ascii="Arial" w:eastAsia="Calibri" w:hAnsi="Arial" w:cs="Arial"/>
          <w:color w:val="000000"/>
          <w:sz w:val="18"/>
          <w:szCs w:val="18"/>
          <w:lang w:val="en-GB" w:eastAsia="lt-LT"/>
        </w:rPr>
        <w:t xml:space="preserve">You can </w:t>
      </w:r>
      <w:r w:rsidRPr="0064013D">
        <w:rPr>
          <w:rFonts w:ascii="Arial" w:eastAsia="Calibri" w:hAnsi="Arial" w:cs="Arial"/>
          <w:color w:val="000000"/>
          <w:sz w:val="18"/>
          <w:szCs w:val="18"/>
          <w:lang w:val="en-GB" w:eastAsia="lt-LT"/>
        </w:rPr>
        <w:t>contact me</w:t>
      </w:r>
      <w:r>
        <w:rPr>
          <w:rFonts w:ascii="Arial" w:eastAsia="Calibri" w:hAnsi="Arial" w:cs="Arial"/>
          <w:color w:val="000000"/>
          <w:sz w:val="18"/>
          <w:szCs w:val="18"/>
          <w:lang w:val="en-GB" w:eastAsia="lt-LT"/>
        </w:rPr>
        <w:t xml:space="preserve"> by e-mail (</w:t>
      </w:r>
      <w:hyperlink r:id="rId7" w:history="1">
        <w:r w:rsidRPr="001D539E">
          <w:rPr>
            <w:rStyle w:val="Hyperlink"/>
            <w:rFonts w:ascii="Arial" w:eastAsia="Calibri" w:hAnsi="Arial" w:cs="Arial"/>
            <w:sz w:val="18"/>
            <w:szCs w:val="18"/>
            <w:lang w:val="en-GB" w:eastAsia="lt-LT"/>
          </w:rPr>
          <w:t>lilija.vilkanciene@ism.lt</w:t>
        </w:r>
      </w:hyperlink>
      <w:r>
        <w:rPr>
          <w:rFonts w:ascii="Arial" w:eastAsia="Calibri" w:hAnsi="Arial" w:cs="Arial"/>
          <w:color w:val="000000"/>
          <w:sz w:val="18"/>
          <w:szCs w:val="18"/>
          <w:lang w:val="en-GB" w:eastAsia="lt-LT"/>
        </w:rPr>
        <w:t>) to discuss studies related issues</w:t>
      </w:r>
      <w:r w:rsidRPr="0064013D">
        <w:rPr>
          <w:rFonts w:ascii="Arial" w:eastAsia="Calibri" w:hAnsi="Arial" w:cs="Arial"/>
          <w:color w:val="000000"/>
          <w:sz w:val="18"/>
          <w:szCs w:val="18"/>
          <w:lang w:val="en-GB" w:eastAsia="lt-LT"/>
        </w:rPr>
        <w:t>. I will respond to most within 24-48 hours. Please follow the standards of professional communication</w:t>
      </w:r>
      <w:r>
        <w:rPr>
          <w:rFonts w:ascii="Arial" w:eastAsia="Calibri" w:hAnsi="Arial" w:cs="Arial"/>
          <w:color w:val="000000"/>
          <w:sz w:val="18"/>
          <w:szCs w:val="18"/>
          <w:lang w:val="en-GB" w:eastAsia="lt-LT"/>
        </w:rPr>
        <w:t xml:space="preserve"> and use</w:t>
      </w:r>
      <w:r w:rsidR="00E35C98">
        <w:rPr>
          <w:rFonts w:ascii="Arial" w:eastAsia="Calibri" w:hAnsi="Arial" w:cs="Arial"/>
          <w:color w:val="000000"/>
          <w:sz w:val="18"/>
          <w:szCs w:val="18"/>
          <w:lang w:val="en-GB" w:eastAsia="lt-LT"/>
        </w:rPr>
        <w:t xml:space="preserve"> the</w:t>
      </w:r>
      <w:r>
        <w:rPr>
          <w:rFonts w:ascii="Arial" w:eastAsia="Calibri" w:hAnsi="Arial" w:cs="Arial"/>
          <w:color w:val="000000"/>
          <w:sz w:val="18"/>
          <w:szCs w:val="18"/>
          <w:lang w:val="en-GB" w:eastAsia="lt-LT"/>
        </w:rPr>
        <w:t xml:space="preserve"> university e-mails.</w:t>
      </w:r>
    </w:p>
    <w:p w14:paraId="2906A45E" w14:textId="77777777" w:rsidR="008630DD" w:rsidRPr="00DD6FA8" w:rsidRDefault="008630DD"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DD6FA8" w:rsidRDefault="00E4758A"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R</w:t>
      </w:r>
      <w:r w:rsidR="00B259CF" w:rsidRPr="00DD6FA8">
        <w:rPr>
          <w:rFonts w:ascii="Arial" w:hAnsi="Arial" w:cs="Arial"/>
          <w:b/>
          <w:sz w:val="18"/>
          <w:szCs w:val="18"/>
          <w:lang w:val="en-US"/>
        </w:rPr>
        <w:t>EQUIRED READINGS</w:t>
      </w:r>
    </w:p>
    <w:p w14:paraId="549638FB" w14:textId="7B862DE3" w:rsidR="00B259CF" w:rsidRPr="00DD6FA8" w:rsidRDefault="00B259CF" w:rsidP="00E4758A">
      <w:pPr>
        <w:pStyle w:val="metod"/>
        <w:ind w:firstLine="0"/>
        <w:jc w:val="both"/>
        <w:rPr>
          <w:rFonts w:ascii="Arial" w:hAnsi="Arial" w:cs="Arial"/>
          <w:b/>
          <w:sz w:val="18"/>
          <w:szCs w:val="18"/>
          <w:lang w:val="en-US"/>
        </w:rPr>
      </w:pPr>
    </w:p>
    <w:p w14:paraId="5E442ECE" w14:textId="3AEF0CB8" w:rsidR="0042004E" w:rsidRPr="009F1784" w:rsidRDefault="0042004E" w:rsidP="0042004E">
      <w:pPr>
        <w:pStyle w:val="NormalWeb"/>
        <w:numPr>
          <w:ilvl w:val="0"/>
          <w:numId w:val="31"/>
        </w:numPr>
        <w:rPr>
          <w:rFonts w:ascii="Arial" w:hAnsi="Arial" w:cs="Arial"/>
          <w:sz w:val="18"/>
          <w:szCs w:val="18"/>
          <w:lang w:val="en-GB"/>
        </w:rPr>
      </w:pPr>
      <w:r w:rsidRPr="009F1784">
        <w:rPr>
          <w:rFonts w:ascii="Arial" w:hAnsi="Arial" w:cs="Arial"/>
          <w:sz w:val="18"/>
          <w:szCs w:val="18"/>
          <w:lang w:val="en-GB"/>
        </w:rPr>
        <w:t xml:space="preserve">Behrens, L., Rosen, L. (2007), </w:t>
      </w:r>
      <w:r w:rsidRPr="009F1784">
        <w:rPr>
          <w:rFonts w:ascii="Arial" w:hAnsi="Arial" w:cs="Arial"/>
          <w:i/>
          <w:sz w:val="18"/>
          <w:szCs w:val="18"/>
          <w:lang w:val="en-GB"/>
        </w:rPr>
        <w:t xml:space="preserve">Writing and Reading </w:t>
      </w:r>
      <w:r w:rsidR="009F1784" w:rsidRPr="009F1784">
        <w:rPr>
          <w:rFonts w:ascii="Arial" w:hAnsi="Arial" w:cs="Arial"/>
          <w:i/>
          <w:sz w:val="18"/>
          <w:szCs w:val="18"/>
          <w:lang w:val="en-GB"/>
        </w:rPr>
        <w:t>Across</w:t>
      </w:r>
      <w:r w:rsidRPr="009F1784">
        <w:rPr>
          <w:rFonts w:ascii="Arial" w:hAnsi="Arial" w:cs="Arial"/>
          <w:i/>
          <w:sz w:val="18"/>
          <w:szCs w:val="18"/>
          <w:lang w:val="en-GB"/>
        </w:rPr>
        <w:t xml:space="preserve"> the Curriculum</w:t>
      </w:r>
      <w:r w:rsidRPr="009F1784">
        <w:rPr>
          <w:rFonts w:ascii="Arial" w:hAnsi="Arial" w:cs="Arial"/>
          <w:sz w:val="18"/>
          <w:szCs w:val="18"/>
          <w:lang w:val="en-GB"/>
        </w:rPr>
        <w:t xml:space="preserve">,   New York: Pearson Longman. </w:t>
      </w:r>
    </w:p>
    <w:p w14:paraId="78C47EEE" w14:textId="77777777" w:rsidR="0042004E" w:rsidRPr="009F1784" w:rsidRDefault="0042004E" w:rsidP="0042004E">
      <w:pPr>
        <w:pStyle w:val="NormalWeb"/>
        <w:numPr>
          <w:ilvl w:val="0"/>
          <w:numId w:val="31"/>
        </w:numPr>
        <w:rPr>
          <w:rFonts w:ascii="Arial" w:hAnsi="Arial" w:cs="Arial"/>
          <w:sz w:val="18"/>
          <w:szCs w:val="18"/>
          <w:lang w:val="en-GB"/>
        </w:rPr>
      </w:pPr>
      <w:r w:rsidRPr="009F1784">
        <w:rPr>
          <w:rFonts w:ascii="Arial" w:hAnsi="Arial" w:cs="Arial"/>
          <w:sz w:val="18"/>
          <w:szCs w:val="18"/>
          <w:lang w:val="en-GB"/>
        </w:rPr>
        <w:t>De Chazal, E., Moore, J., (2013). Oxford EAP. OUP</w:t>
      </w:r>
    </w:p>
    <w:p w14:paraId="48072007" w14:textId="0B439F15" w:rsidR="0042004E" w:rsidRPr="009F1784" w:rsidRDefault="0042004E" w:rsidP="0042004E">
      <w:pPr>
        <w:pStyle w:val="NormalWeb"/>
        <w:numPr>
          <w:ilvl w:val="0"/>
          <w:numId w:val="31"/>
        </w:numPr>
        <w:rPr>
          <w:rFonts w:ascii="Arial" w:hAnsi="Arial" w:cs="Arial"/>
          <w:sz w:val="18"/>
          <w:szCs w:val="18"/>
          <w:lang w:val="en-GB"/>
        </w:rPr>
      </w:pPr>
      <w:r w:rsidRPr="009F1784">
        <w:rPr>
          <w:rFonts w:ascii="Arial" w:hAnsi="Arial" w:cs="Arial"/>
          <w:sz w:val="18"/>
          <w:szCs w:val="18"/>
          <w:lang w:val="en-GB"/>
        </w:rPr>
        <w:t>Fletcher, C. (2013). Skills for Study. Level 3. Cambridge University Press</w:t>
      </w:r>
    </w:p>
    <w:p w14:paraId="35249295" w14:textId="77777777" w:rsidR="00114104" w:rsidRPr="009F1784" w:rsidRDefault="00114104" w:rsidP="00E4758A">
      <w:pPr>
        <w:pStyle w:val="metod"/>
        <w:ind w:firstLine="0"/>
        <w:jc w:val="both"/>
        <w:rPr>
          <w:rFonts w:ascii="Arial" w:hAnsi="Arial" w:cs="Arial"/>
          <w:b/>
          <w:sz w:val="18"/>
          <w:szCs w:val="18"/>
          <w:lang w:val="en-GB"/>
        </w:rPr>
      </w:pPr>
    </w:p>
    <w:p w14:paraId="61AB4A29" w14:textId="79294D8E" w:rsidR="00B259CF" w:rsidRPr="009F1784" w:rsidRDefault="00B259CF" w:rsidP="00E4758A">
      <w:pPr>
        <w:pStyle w:val="metod"/>
        <w:ind w:firstLine="0"/>
        <w:jc w:val="both"/>
        <w:rPr>
          <w:rFonts w:ascii="Arial" w:hAnsi="Arial" w:cs="Arial"/>
          <w:b/>
          <w:sz w:val="18"/>
          <w:szCs w:val="18"/>
          <w:lang w:val="en-GB"/>
        </w:rPr>
      </w:pPr>
      <w:r w:rsidRPr="009F1784">
        <w:rPr>
          <w:rFonts w:ascii="Arial" w:hAnsi="Arial" w:cs="Arial"/>
          <w:b/>
          <w:sz w:val="18"/>
          <w:szCs w:val="18"/>
          <w:lang w:val="en-GB"/>
        </w:rPr>
        <w:t>ADDITIONAL READINGS</w:t>
      </w:r>
    </w:p>
    <w:p w14:paraId="1AB1A4A2" w14:textId="453F6DA1" w:rsidR="00E4758A" w:rsidRPr="009F1784" w:rsidRDefault="00E4758A" w:rsidP="00B259CF">
      <w:pPr>
        <w:pStyle w:val="metod"/>
        <w:ind w:firstLine="0"/>
        <w:jc w:val="both"/>
        <w:rPr>
          <w:rFonts w:ascii="Arial" w:hAnsi="Arial" w:cs="Arial"/>
          <w:sz w:val="18"/>
          <w:szCs w:val="18"/>
          <w:lang w:val="en-GB"/>
        </w:rPr>
      </w:pPr>
    </w:p>
    <w:p w14:paraId="6A24F61E" w14:textId="0821980D" w:rsidR="0042004E" w:rsidRPr="009F1784" w:rsidRDefault="0042004E" w:rsidP="0042004E">
      <w:pPr>
        <w:pStyle w:val="NormalWeb"/>
        <w:numPr>
          <w:ilvl w:val="0"/>
          <w:numId w:val="32"/>
        </w:numPr>
        <w:rPr>
          <w:rFonts w:ascii="Arial" w:hAnsi="Arial" w:cs="Arial"/>
          <w:color w:val="000000"/>
          <w:sz w:val="18"/>
          <w:szCs w:val="18"/>
          <w:lang w:val="en-GB"/>
        </w:rPr>
      </w:pPr>
      <w:r w:rsidRPr="009F1784">
        <w:rPr>
          <w:rFonts w:ascii="Arial" w:hAnsi="Arial" w:cs="Arial"/>
          <w:color w:val="000000"/>
          <w:sz w:val="18"/>
          <w:szCs w:val="18"/>
          <w:lang w:val="en-GB"/>
        </w:rPr>
        <w:t xml:space="preserve">Cooper S., Patton, R. (2004), </w:t>
      </w:r>
      <w:r w:rsidRPr="009F1784">
        <w:rPr>
          <w:rFonts w:ascii="Arial" w:hAnsi="Arial" w:cs="Arial"/>
          <w:i/>
          <w:color w:val="000000"/>
          <w:sz w:val="18"/>
          <w:szCs w:val="18"/>
          <w:lang w:val="en-GB"/>
        </w:rPr>
        <w:t>Writing Logically, Thinking Critically</w:t>
      </w:r>
      <w:r w:rsidRPr="009F1784">
        <w:rPr>
          <w:rFonts w:ascii="Arial" w:hAnsi="Arial" w:cs="Arial"/>
          <w:color w:val="000000"/>
          <w:sz w:val="18"/>
          <w:szCs w:val="18"/>
          <w:lang w:val="en-GB"/>
        </w:rPr>
        <w:t>, New York: Pearson Longman.</w:t>
      </w:r>
    </w:p>
    <w:p w14:paraId="0BD2D775" w14:textId="5AD9AB9E" w:rsidR="009F1784" w:rsidRDefault="009F1784" w:rsidP="0042004E">
      <w:pPr>
        <w:pStyle w:val="NormalWeb"/>
        <w:numPr>
          <w:ilvl w:val="0"/>
          <w:numId w:val="32"/>
        </w:numPr>
        <w:rPr>
          <w:rFonts w:ascii="Arial" w:hAnsi="Arial" w:cs="Arial"/>
          <w:color w:val="000000"/>
          <w:sz w:val="18"/>
          <w:szCs w:val="18"/>
          <w:lang w:val="en-GB"/>
        </w:rPr>
      </w:pPr>
      <w:r w:rsidRPr="009F1784">
        <w:rPr>
          <w:rFonts w:ascii="Arial" w:hAnsi="Arial" w:cs="Arial"/>
          <w:color w:val="000000"/>
          <w:sz w:val="18"/>
          <w:szCs w:val="18"/>
          <w:lang w:val="en-GB"/>
        </w:rPr>
        <w:t>Swales J.M., Christine B. (2018). Academic Writing for Graduate Students. 3rd edition. The University of Michigan.</w:t>
      </w:r>
    </w:p>
    <w:p w14:paraId="6B99A33D" w14:textId="5898527A" w:rsidR="005675C6" w:rsidRDefault="005675C6" w:rsidP="005675C6">
      <w:pPr>
        <w:pStyle w:val="NormalWeb"/>
        <w:numPr>
          <w:ilvl w:val="0"/>
          <w:numId w:val="32"/>
        </w:numPr>
        <w:rPr>
          <w:rFonts w:ascii="Arial" w:hAnsi="Arial" w:cs="Arial"/>
          <w:color w:val="000000"/>
          <w:sz w:val="18"/>
          <w:szCs w:val="18"/>
          <w:lang w:val="en-GB"/>
        </w:rPr>
      </w:pPr>
      <w:r>
        <w:rPr>
          <w:rFonts w:ascii="Arial" w:hAnsi="Arial" w:cs="Arial"/>
          <w:color w:val="000000"/>
          <w:sz w:val="18"/>
          <w:szCs w:val="18"/>
          <w:lang w:val="en-GB"/>
        </w:rPr>
        <w:t>APA style 7</w:t>
      </w:r>
      <w:r w:rsidRPr="005675C6">
        <w:rPr>
          <w:rFonts w:ascii="Arial" w:hAnsi="Arial" w:cs="Arial"/>
          <w:color w:val="000000"/>
          <w:sz w:val="18"/>
          <w:szCs w:val="18"/>
          <w:vertAlign w:val="superscript"/>
          <w:lang w:val="en-GB"/>
        </w:rPr>
        <w:t>th</w:t>
      </w:r>
      <w:r>
        <w:rPr>
          <w:rFonts w:ascii="Arial" w:hAnsi="Arial" w:cs="Arial"/>
          <w:color w:val="000000"/>
          <w:sz w:val="18"/>
          <w:szCs w:val="18"/>
          <w:lang w:val="en-GB"/>
        </w:rPr>
        <w:t xml:space="preserve"> edition. (2020) </w:t>
      </w:r>
      <w:hyperlink r:id="rId8" w:history="1">
        <w:r w:rsidRPr="001D539E">
          <w:rPr>
            <w:rStyle w:val="Hyperlink"/>
            <w:rFonts w:ascii="Arial" w:hAnsi="Arial" w:cs="Arial"/>
            <w:sz w:val="18"/>
            <w:szCs w:val="18"/>
            <w:lang w:val="en-GB"/>
          </w:rPr>
          <w:t>https://apastyle.apa.org/</w:t>
        </w:r>
      </w:hyperlink>
    </w:p>
    <w:p w14:paraId="66A0F466" w14:textId="22130BB5" w:rsidR="005675C6" w:rsidRDefault="003A3BF5" w:rsidP="005675C6">
      <w:pPr>
        <w:pStyle w:val="NormalWeb"/>
        <w:numPr>
          <w:ilvl w:val="0"/>
          <w:numId w:val="32"/>
        </w:numPr>
        <w:rPr>
          <w:rFonts w:ascii="Arial" w:hAnsi="Arial" w:cs="Arial"/>
          <w:color w:val="000000"/>
          <w:sz w:val="18"/>
          <w:szCs w:val="18"/>
          <w:lang w:val="en-GB"/>
        </w:rPr>
      </w:pPr>
      <w:r w:rsidRPr="005675C6">
        <w:rPr>
          <w:rFonts w:ascii="Arial" w:hAnsi="Arial" w:cs="Arial"/>
          <w:color w:val="000000"/>
          <w:sz w:val="18"/>
          <w:szCs w:val="18"/>
        </w:rPr>
        <w:t>Purdue</w:t>
      </w:r>
      <w:r w:rsidR="005675C6">
        <w:rPr>
          <w:rFonts w:ascii="Arial" w:hAnsi="Arial" w:cs="Arial"/>
          <w:color w:val="000000"/>
          <w:sz w:val="18"/>
          <w:szCs w:val="18"/>
          <w:lang w:val="en-GB"/>
        </w:rPr>
        <w:t xml:space="preserve"> Online Writing Lab. (2020). </w:t>
      </w:r>
      <w:hyperlink r:id="rId9" w:history="1">
        <w:r w:rsidR="005675C6" w:rsidRPr="001D539E">
          <w:rPr>
            <w:rStyle w:val="Hyperlink"/>
            <w:rFonts w:ascii="Arial" w:hAnsi="Arial" w:cs="Arial"/>
            <w:sz w:val="18"/>
            <w:szCs w:val="18"/>
            <w:lang w:val="en-GB"/>
          </w:rPr>
          <w:t>https://owl.purdue.edu/</w:t>
        </w:r>
      </w:hyperlink>
    </w:p>
    <w:p w14:paraId="01954EC4" w14:textId="77777777" w:rsidR="005675C6" w:rsidRDefault="005675C6" w:rsidP="005675C6">
      <w:pPr>
        <w:pStyle w:val="NormalWeb"/>
        <w:ind w:left="720"/>
        <w:rPr>
          <w:rFonts w:ascii="Arial" w:hAnsi="Arial" w:cs="Arial"/>
          <w:color w:val="000000"/>
          <w:sz w:val="18"/>
          <w:szCs w:val="18"/>
          <w:lang w:val="en-GB"/>
        </w:rPr>
      </w:pPr>
    </w:p>
    <w:p w14:paraId="04E48F1B" w14:textId="77777777" w:rsidR="005675C6" w:rsidRPr="009F1784" w:rsidRDefault="005675C6" w:rsidP="005675C6">
      <w:pPr>
        <w:pStyle w:val="NormalWeb"/>
        <w:ind w:left="720"/>
        <w:rPr>
          <w:rFonts w:ascii="Arial" w:hAnsi="Arial" w:cs="Arial"/>
          <w:color w:val="000000"/>
          <w:sz w:val="18"/>
          <w:szCs w:val="18"/>
          <w:lang w:val="en-GB"/>
        </w:rPr>
      </w:pPr>
    </w:p>
    <w:p w14:paraId="6E481360" w14:textId="1953FEF4" w:rsidR="001B338B" w:rsidRDefault="001B338B" w:rsidP="00B259CF">
      <w:pPr>
        <w:pStyle w:val="metod"/>
        <w:ind w:firstLine="0"/>
        <w:jc w:val="both"/>
        <w:rPr>
          <w:rFonts w:ascii="Arial" w:hAnsi="Arial" w:cs="Arial"/>
          <w:b/>
          <w:sz w:val="18"/>
          <w:szCs w:val="18"/>
          <w:lang w:val="en-US"/>
        </w:rPr>
      </w:pPr>
    </w:p>
    <w:p w14:paraId="466887CB" w14:textId="0296D34C" w:rsidR="009C098B" w:rsidRDefault="009C098B" w:rsidP="00B259CF">
      <w:pPr>
        <w:pStyle w:val="metod"/>
        <w:ind w:firstLine="0"/>
        <w:jc w:val="both"/>
        <w:rPr>
          <w:rFonts w:ascii="Arial" w:hAnsi="Arial" w:cs="Arial"/>
          <w:b/>
          <w:sz w:val="18"/>
          <w:szCs w:val="18"/>
          <w:lang w:val="en-US"/>
        </w:rPr>
      </w:pPr>
    </w:p>
    <w:p w14:paraId="6F34B16B" w14:textId="0794B0BA" w:rsidR="009C098B" w:rsidRDefault="009C098B" w:rsidP="00B259CF">
      <w:pPr>
        <w:pStyle w:val="metod"/>
        <w:ind w:firstLine="0"/>
        <w:jc w:val="both"/>
        <w:rPr>
          <w:rFonts w:ascii="Arial" w:hAnsi="Arial" w:cs="Arial"/>
          <w:b/>
          <w:sz w:val="18"/>
          <w:szCs w:val="18"/>
          <w:lang w:val="en-US"/>
        </w:rPr>
      </w:pPr>
    </w:p>
    <w:p w14:paraId="6E4C8897" w14:textId="3D9C741F" w:rsidR="009C098B" w:rsidRDefault="009C098B" w:rsidP="00B259CF">
      <w:pPr>
        <w:pStyle w:val="metod"/>
        <w:ind w:firstLine="0"/>
        <w:jc w:val="both"/>
        <w:rPr>
          <w:rFonts w:ascii="Arial" w:hAnsi="Arial" w:cs="Arial"/>
          <w:b/>
          <w:sz w:val="18"/>
          <w:szCs w:val="18"/>
          <w:lang w:val="en-US"/>
        </w:rPr>
      </w:pPr>
    </w:p>
    <w:p w14:paraId="361F8CA0" w14:textId="4877D5A7" w:rsidR="009C098B" w:rsidRDefault="009C098B" w:rsidP="00B259CF">
      <w:pPr>
        <w:pStyle w:val="metod"/>
        <w:ind w:firstLine="0"/>
        <w:jc w:val="both"/>
        <w:rPr>
          <w:rFonts w:ascii="Arial" w:hAnsi="Arial" w:cs="Arial"/>
          <w:b/>
          <w:sz w:val="18"/>
          <w:szCs w:val="18"/>
          <w:lang w:val="en-US"/>
        </w:rPr>
      </w:pPr>
    </w:p>
    <w:p w14:paraId="384C4DF2" w14:textId="070794DB" w:rsidR="009C098B" w:rsidRDefault="009C098B" w:rsidP="00B259CF">
      <w:pPr>
        <w:pStyle w:val="metod"/>
        <w:ind w:firstLine="0"/>
        <w:jc w:val="both"/>
        <w:rPr>
          <w:rFonts w:ascii="Arial" w:hAnsi="Arial" w:cs="Arial"/>
          <w:b/>
          <w:sz w:val="18"/>
          <w:szCs w:val="18"/>
          <w:lang w:val="en-US"/>
        </w:rPr>
      </w:pPr>
    </w:p>
    <w:p w14:paraId="48E64E6E" w14:textId="19CBD29F" w:rsidR="009C098B" w:rsidRDefault="009C098B" w:rsidP="00B259CF">
      <w:pPr>
        <w:pStyle w:val="metod"/>
        <w:ind w:firstLine="0"/>
        <w:jc w:val="both"/>
        <w:rPr>
          <w:rFonts w:ascii="Arial" w:hAnsi="Arial" w:cs="Arial"/>
          <w:b/>
          <w:sz w:val="18"/>
          <w:szCs w:val="18"/>
          <w:lang w:val="en-US"/>
        </w:rPr>
      </w:pPr>
    </w:p>
    <w:p w14:paraId="3B5BD1FD" w14:textId="197BF425" w:rsidR="009C098B" w:rsidRDefault="009C098B" w:rsidP="00B259CF">
      <w:pPr>
        <w:pStyle w:val="metod"/>
        <w:ind w:firstLine="0"/>
        <w:jc w:val="both"/>
        <w:rPr>
          <w:rFonts w:ascii="Arial" w:hAnsi="Arial" w:cs="Arial"/>
          <w:b/>
          <w:sz w:val="18"/>
          <w:szCs w:val="18"/>
          <w:lang w:val="en-US"/>
        </w:rPr>
      </w:pPr>
    </w:p>
    <w:p w14:paraId="4351FF51" w14:textId="7B57A235" w:rsidR="009C098B" w:rsidRDefault="009C098B" w:rsidP="00B259CF">
      <w:pPr>
        <w:pStyle w:val="metod"/>
        <w:ind w:firstLine="0"/>
        <w:jc w:val="both"/>
        <w:rPr>
          <w:rFonts w:ascii="Arial" w:hAnsi="Arial" w:cs="Arial"/>
          <w:b/>
          <w:sz w:val="18"/>
          <w:szCs w:val="18"/>
          <w:lang w:val="en-US"/>
        </w:rPr>
      </w:pPr>
    </w:p>
    <w:p w14:paraId="6BF6BA12" w14:textId="1B72A0FA" w:rsidR="009C098B" w:rsidRDefault="009C098B" w:rsidP="00B259CF">
      <w:pPr>
        <w:pStyle w:val="metod"/>
        <w:ind w:firstLine="0"/>
        <w:jc w:val="both"/>
        <w:rPr>
          <w:rFonts w:ascii="Arial" w:hAnsi="Arial" w:cs="Arial"/>
          <w:b/>
          <w:sz w:val="18"/>
          <w:szCs w:val="18"/>
          <w:lang w:val="en-US"/>
        </w:rPr>
      </w:pPr>
    </w:p>
    <w:p w14:paraId="17965DDB" w14:textId="106EB550" w:rsidR="009C098B" w:rsidRDefault="009C098B" w:rsidP="00B259CF">
      <w:pPr>
        <w:pStyle w:val="metod"/>
        <w:ind w:firstLine="0"/>
        <w:jc w:val="both"/>
        <w:rPr>
          <w:rFonts w:ascii="Arial" w:hAnsi="Arial" w:cs="Arial"/>
          <w:b/>
          <w:sz w:val="18"/>
          <w:szCs w:val="18"/>
          <w:lang w:val="en-US"/>
        </w:rPr>
      </w:pPr>
    </w:p>
    <w:p w14:paraId="022E6D45" w14:textId="2A1E506E" w:rsidR="009C098B" w:rsidRDefault="009C098B" w:rsidP="00B259CF">
      <w:pPr>
        <w:pStyle w:val="metod"/>
        <w:ind w:firstLine="0"/>
        <w:jc w:val="both"/>
        <w:rPr>
          <w:rFonts w:ascii="Arial" w:hAnsi="Arial" w:cs="Arial"/>
          <w:b/>
          <w:sz w:val="18"/>
          <w:szCs w:val="18"/>
          <w:lang w:val="en-US"/>
        </w:rPr>
      </w:pPr>
    </w:p>
    <w:p w14:paraId="68004E0C" w14:textId="5BAE68C1" w:rsidR="009C098B" w:rsidRDefault="009C098B" w:rsidP="00B259CF">
      <w:pPr>
        <w:pStyle w:val="metod"/>
        <w:ind w:firstLine="0"/>
        <w:jc w:val="both"/>
        <w:rPr>
          <w:rFonts w:ascii="Arial" w:hAnsi="Arial" w:cs="Arial"/>
          <w:b/>
          <w:sz w:val="18"/>
          <w:szCs w:val="18"/>
          <w:lang w:val="en-US"/>
        </w:rPr>
      </w:pPr>
    </w:p>
    <w:p w14:paraId="4CF593F2" w14:textId="49BFEF51" w:rsidR="009C098B" w:rsidRDefault="009C098B" w:rsidP="00B259CF">
      <w:pPr>
        <w:pStyle w:val="metod"/>
        <w:ind w:firstLine="0"/>
        <w:jc w:val="both"/>
        <w:rPr>
          <w:rFonts w:ascii="Arial" w:hAnsi="Arial" w:cs="Arial"/>
          <w:b/>
          <w:sz w:val="18"/>
          <w:szCs w:val="18"/>
          <w:lang w:val="en-US"/>
        </w:rPr>
      </w:pPr>
    </w:p>
    <w:p w14:paraId="634CCED7" w14:textId="27586972" w:rsidR="009C098B" w:rsidRDefault="009C098B" w:rsidP="00B259CF">
      <w:pPr>
        <w:pStyle w:val="metod"/>
        <w:ind w:firstLine="0"/>
        <w:jc w:val="both"/>
        <w:rPr>
          <w:rFonts w:ascii="Arial" w:hAnsi="Arial" w:cs="Arial"/>
          <w:b/>
          <w:sz w:val="18"/>
          <w:szCs w:val="18"/>
          <w:lang w:val="en-US"/>
        </w:rPr>
      </w:pPr>
    </w:p>
    <w:p w14:paraId="05D21109" w14:textId="1649DA0C" w:rsidR="009C098B" w:rsidRDefault="009C098B" w:rsidP="00B259CF">
      <w:pPr>
        <w:pStyle w:val="metod"/>
        <w:ind w:firstLine="0"/>
        <w:jc w:val="both"/>
        <w:rPr>
          <w:rFonts w:ascii="Arial" w:hAnsi="Arial" w:cs="Arial"/>
          <w:b/>
          <w:sz w:val="18"/>
          <w:szCs w:val="18"/>
          <w:lang w:val="en-US"/>
        </w:rPr>
      </w:pPr>
    </w:p>
    <w:p w14:paraId="2A3EC000" w14:textId="15C29220" w:rsidR="009C098B" w:rsidRDefault="009C098B" w:rsidP="00B259CF">
      <w:pPr>
        <w:pStyle w:val="metod"/>
        <w:ind w:firstLine="0"/>
        <w:jc w:val="both"/>
        <w:rPr>
          <w:rFonts w:ascii="Arial" w:hAnsi="Arial" w:cs="Arial"/>
          <w:b/>
          <w:sz w:val="18"/>
          <w:szCs w:val="18"/>
          <w:lang w:val="en-US"/>
        </w:rPr>
      </w:pPr>
    </w:p>
    <w:p w14:paraId="646C9EAE" w14:textId="3DC8FC65" w:rsidR="009C098B" w:rsidRDefault="009C098B" w:rsidP="00B259CF">
      <w:pPr>
        <w:pStyle w:val="metod"/>
        <w:ind w:firstLine="0"/>
        <w:jc w:val="both"/>
        <w:rPr>
          <w:rFonts w:ascii="Arial" w:hAnsi="Arial" w:cs="Arial"/>
          <w:b/>
          <w:sz w:val="18"/>
          <w:szCs w:val="18"/>
          <w:lang w:val="en-US"/>
        </w:rPr>
      </w:pPr>
    </w:p>
    <w:p w14:paraId="6287738C" w14:textId="1E52FB25" w:rsidR="009C098B" w:rsidRDefault="009C098B" w:rsidP="00B259CF">
      <w:pPr>
        <w:pStyle w:val="metod"/>
        <w:ind w:firstLine="0"/>
        <w:jc w:val="both"/>
        <w:rPr>
          <w:rFonts w:ascii="Arial" w:hAnsi="Arial" w:cs="Arial"/>
          <w:b/>
          <w:sz w:val="18"/>
          <w:szCs w:val="18"/>
          <w:lang w:val="en-US"/>
        </w:rPr>
      </w:pPr>
    </w:p>
    <w:p w14:paraId="70797A34" w14:textId="52C9DB41" w:rsidR="009C098B" w:rsidRDefault="009C098B" w:rsidP="00B259CF">
      <w:pPr>
        <w:pStyle w:val="metod"/>
        <w:ind w:firstLine="0"/>
        <w:jc w:val="both"/>
        <w:rPr>
          <w:rFonts w:ascii="Arial" w:hAnsi="Arial" w:cs="Arial"/>
          <w:b/>
          <w:sz w:val="18"/>
          <w:szCs w:val="18"/>
          <w:lang w:val="en-US"/>
        </w:rPr>
      </w:pPr>
    </w:p>
    <w:p w14:paraId="24ED2747" w14:textId="7EDBEB6A" w:rsidR="009C098B" w:rsidRDefault="009C098B" w:rsidP="00B259CF">
      <w:pPr>
        <w:pStyle w:val="metod"/>
        <w:ind w:firstLine="0"/>
        <w:jc w:val="both"/>
        <w:rPr>
          <w:rFonts w:ascii="Arial" w:hAnsi="Arial" w:cs="Arial"/>
          <w:b/>
          <w:sz w:val="18"/>
          <w:szCs w:val="18"/>
          <w:lang w:val="en-US"/>
        </w:rPr>
      </w:pPr>
    </w:p>
    <w:p w14:paraId="55E345C1" w14:textId="630894A8" w:rsidR="009C098B" w:rsidRDefault="009C098B" w:rsidP="00B259CF">
      <w:pPr>
        <w:pStyle w:val="metod"/>
        <w:ind w:firstLine="0"/>
        <w:jc w:val="both"/>
        <w:rPr>
          <w:rFonts w:ascii="Arial" w:hAnsi="Arial" w:cs="Arial"/>
          <w:b/>
          <w:sz w:val="18"/>
          <w:szCs w:val="18"/>
          <w:lang w:val="en-US"/>
        </w:rPr>
      </w:pPr>
    </w:p>
    <w:p w14:paraId="5B3BEC23" w14:textId="0E704DBE" w:rsidR="009C098B" w:rsidRDefault="009C098B" w:rsidP="00B259CF">
      <w:pPr>
        <w:pStyle w:val="metod"/>
        <w:ind w:firstLine="0"/>
        <w:jc w:val="both"/>
        <w:rPr>
          <w:rFonts w:ascii="Arial" w:hAnsi="Arial" w:cs="Arial"/>
          <w:b/>
          <w:sz w:val="18"/>
          <w:szCs w:val="18"/>
          <w:lang w:val="en-US"/>
        </w:rPr>
      </w:pPr>
    </w:p>
    <w:p w14:paraId="05631E3C" w14:textId="1B86A478" w:rsidR="009C098B" w:rsidRDefault="009C098B" w:rsidP="00B259CF">
      <w:pPr>
        <w:pStyle w:val="metod"/>
        <w:ind w:firstLine="0"/>
        <w:jc w:val="both"/>
        <w:rPr>
          <w:rFonts w:ascii="Arial" w:hAnsi="Arial" w:cs="Arial"/>
          <w:b/>
          <w:sz w:val="18"/>
          <w:szCs w:val="18"/>
          <w:lang w:val="en-US"/>
        </w:rPr>
      </w:pPr>
    </w:p>
    <w:p w14:paraId="176050C9" w14:textId="2CDD7274" w:rsidR="009C098B" w:rsidRDefault="009C098B" w:rsidP="00B259CF">
      <w:pPr>
        <w:pStyle w:val="metod"/>
        <w:ind w:firstLine="0"/>
        <w:jc w:val="both"/>
        <w:rPr>
          <w:rFonts w:ascii="Arial" w:hAnsi="Arial" w:cs="Arial"/>
          <w:b/>
          <w:sz w:val="18"/>
          <w:szCs w:val="18"/>
          <w:lang w:val="en-US"/>
        </w:rPr>
      </w:pPr>
    </w:p>
    <w:p w14:paraId="467C9785" w14:textId="18036266" w:rsidR="009C098B" w:rsidRDefault="009C098B" w:rsidP="00B259CF">
      <w:pPr>
        <w:pStyle w:val="metod"/>
        <w:ind w:firstLine="0"/>
        <w:jc w:val="both"/>
        <w:rPr>
          <w:rFonts w:ascii="Arial" w:hAnsi="Arial" w:cs="Arial"/>
          <w:b/>
          <w:sz w:val="18"/>
          <w:szCs w:val="18"/>
          <w:lang w:val="en-US"/>
        </w:rPr>
      </w:pPr>
    </w:p>
    <w:p w14:paraId="54E2AE95" w14:textId="526EAE30" w:rsidR="009C098B" w:rsidRDefault="009C098B" w:rsidP="00B259CF">
      <w:pPr>
        <w:pStyle w:val="metod"/>
        <w:ind w:firstLine="0"/>
        <w:jc w:val="both"/>
        <w:rPr>
          <w:rFonts w:ascii="Arial" w:hAnsi="Arial" w:cs="Arial"/>
          <w:b/>
          <w:sz w:val="18"/>
          <w:szCs w:val="18"/>
          <w:lang w:val="en-US"/>
        </w:rPr>
      </w:pPr>
    </w:p>
    <w:p w14:paraId="7B1D513C" w14:textId="1E6A022D" w:rsidR="009C098B" w:rsidRDefault="009C098B" w:rsidP="00B259CF">
      <w:pPr>
        <w:pStyle w:val="metod"/>
        <w:ind w:firstLine="0"/>
        <w:jc w:val="both"/>
        <w:rPr>
          <w:rFonts w:ascii="Arial" w:hAnsi="Arial" w:cs="Arial"/>
          <w:b/>
          <w:sz w:val="18"/>
          <w:szCs w:val="18"/>
          <w:lang w:val="en-US"/>
        </w:rPr>
      </w:pPr>
    </w:p>
    <w:p w14:paraId="63E233EA" w14:textId="73CE9276" w:rsidR="009C098B" w:rsidRDefault="009C098B" w:rsidP="00B259CF">
      <w:pPr>
        <w:pStyle w:val="metod"/>
        <w:ind w:firstLine="0"/>
        <w:jc w:val="both"/>
        <w:rPr>
          <w:rFonts w:ascii="Arial" w:hAnsi="Arial" w:cs="Arial"/>
          <w:b/>
          <w:sz w:val="18"/>
          <w:szCs w:val="18"/>
          <w:lang w:val="en-US"/>
        </w:rPr>
      </w:pPr>
    </w:p>
    <w:p w14:paraId="56D5B9F8" w14:textId="10A296FA" w:rsidR="009C098B" w:rsidRDefault="009C098B" w:rsidP="00B259CF">
      <w:pPr>
        <w:pStyle w:val="metod"/>
        <w:ind w:firstLine="0"/>
        <w:jc w:val="both"/>
        <w:rPr>
          <w:rFonts w:ascii="Arial" w:hAnsi="Arial" w:cs="Arial"/>
          <w:b/>
          <w:sz w:val="18"/>
          <w:szCs w:val="18"/>
          <w:lang w:val="en-US"/>
        </w:rPr>
      </w:pPr>
    </w:p>
    <w:p w14:paraId="4886B2B6" w14:textId="298BF6D7" w:rsidR="009C098B" w:rsidRDefault="009C098B" w:rsidP="00B259CF">
      <w:pPr>
        <w:pStyle w:val="metod"/>
        <w:ind w:firstLine="0"/>
        <w:jc w:val="both"/>
        <w:rPr>
          <w:rFonts w:ascii="Arial" w:hAnsi="Arial" w:cs="Arial"/>
          <w:b/>
          <w:sz w:val="18"/>
          <w:szCs w:val="18"/>
          <w:lang w:val="en-US"/>
        </w:rPr>
      </w:pPr>
    </w:p>
    <w:p w14:paraId="79896AEC" w14:textId="73FB4CA3" w:rsidR="009C098B" w:rsidRDefault="009C098B" w:rsidP="00B259CF">
      <w:pPr>
        <w:pStyle w:val="metod"/>
        <w:ind w:firstLine="0"/>
        <w:jc w:val="both"/>
        <w:rPr>
          <w:rFonts w:ascii="Arial" w:hAnsi="Arial" w:cs="Arial"/>
          <w:b/>
          <w:sz w:val="18"/>
          <w:szCs w:val="18"/>
          <w:lang w:val="en-US"/>
        </w:rPr>
      </w:pPr>
    </w:p>
    <w:p w14:paraId="0AB809DF" w14:textId="77777777" w:rsidR="009C098B" w:rsidRPr="00DD6FA8" w:rsidRDefault="009C098B" w:rsidP="00B259CF">
      <w:pPr>
        <w:pStyle w:val="metod"/>
        <w:ind w:firstLine="0"/>
        <w:jc w:val="both"/>
        <w:rPr>
          <w:rFonts w:ascii="Arial" w:hAnsi="Arial" w:cs="Arial"/>
          <w:b/>
          <w:sz w:val="18"/>
          <w:szCs w:val="18"/>
          <w:lang w:val="en-US"/>
        </w:rPr>
      </w:pPr>
    </w:p>
    <w:p w14:paraId="7B2D8D86" w14:textId="77777777" w:rsidR="0064013D" w:rsidRDefault="0064013D" w:rsidP="001B338B">
      <w:pPr>
        <w:pStyle w:val="metod"/>
        <w:ind w:firstLine="0"/>
        <w:jc w:val="right"/>
        <w:rPr>
          <w:rFonts w:ascii="Arial" w:hAnsi="Arial" w:cs="Arial"/>
          <w:b/>
          <w:sz w:val="18"/>
          <w:szCs w:val="18"/>
          <w:lang w:val="en-US"/>
        </w:rPr>
      </w:pPr>
    </w:p>
    <w:p w14:paraId="34EA6615" w14:textId="77777777" w:rsidR="0064013D" w:rsidRDefault="0064013D" w:rsidP="001B338B">
      <w:pPr>
        <w:pStyle w:val="metod"/>
        <w:ind w:firstLine="0"/>
        <w:jc w:val="right"/>
        <w:rPr>
          <w:rFonts w:ascii="Arial" w:hAnsi="Arial" w:cs="Arial"/>
          <w:b/>
          <w:sz w:val="18"/>
          <w:szCs w:val="18"/>
          <w:lang w:val="en-US"/>
        </w:rPr>
      </w:pPr>
    </w:p>
    <w:p w14:paraId="02960506" w14:textId="77777777" w:rsidR="0064013D" w:rsidRDefault="0064013D" w:rsidP="001B338B">
      <w:pPr>
        <w:pStyle w:val="metod"/>
        <w:ind w:firstLine="0"/>
        <w:jc w:val="right"/>
        <w:rPr>
          <w:rFonts w:ascii="Arial" w:hAnsi="Arial" w:cs="Arial"/>
          <w:b/>
          <w:sz w:val="18"/>
          <w:szCs w:val="18"/>
          <w:lang w:val="en-US"/>
        </w:rPr>
      </w:pPr>
    </w:p>
    <w:p w14:paraId="12A4045C" w14:textId="77777777" w:rsidR="009C098B" w:rsidRPr="00DD6FA8" w:rsidRDefault="009C098B" w:rsidP="009C098B">
      <w:pPr>
        <w:pStyle w:val="metod"/>
        <w:ind w:firstLine="0"/>
        <w:jc w:val="both"/>
        <w:rPr>
          <w:rFonts w:ascii="Arial" w:hAnsi="Arial" w:cs="Arial"/>
          <w:b/>
          <w:sz w:val="18"/>
          <w:szCs w:val="18"/>
          <w:lang w:val="en-US"/>
        </w:rPr>
      </w:pPr>
    </w:p>
    <w:p w14:paraId="45650F14" w14:textId="77777777" w:rsidR="003C3306" w:rsidRDefault="003C3306" w:rsidP="009C098B">
      <w:pPr>
        <w:pStyle w:val="metod"/>
        <w:ind w:firstLine="0"/>
        <w:jc w:val="right"/>
        <w:rPr>
          <w:rFonts w:ascii="Arial" w:hAnsi="Arial" w:cs="Arial"/>
          <w:b/>
          <w:sz w:val="18"/>
          <w:szCs w:val="18"/>
          <w:lang w:val="en-US"/>
        </w:rPr>
      </w:pPr>
    </w:p>
    <w:p w14:paraId="6F8D3442" w14:textId="77777777" w:rsidR="003C3306" w:rsidRDefault="003C3306" w:rsidP="009C098B">
      <w:pPr>
        <w:pStyle w:val="metod"/>
        <w:ind w:firstLine="0"/>
        <w:jc w:val="right"/>
        <w:rPr>
          <w:rFonts w:ascii="Arial" w:hAnsi="Arial" w:cs="Arial"/>
          <w:b/>
          <w:sz w:val="18"/>
          <w:szCs w:val="18"/>
          <w:lang w:val="en-US"/>
        </w:rPr>
      </w:pPr>
    </w:p>
    <w:p w14:paraId="7196126D" w14:textId="77777777" w:rsidR="003C3306" w:rsidRDefault="003C3306" w:rsidP="009C098B">
      <w:pPr>
        <w:pStyle w:val="metod"/>
        <w:ind w:firstLine="0"/>
        <w:jc w:val="right"/>
        <w:rPr>
          <w:rFonts w:ascii="Arial" w:hAnsi="Arial" w:cs="Arial"/>
          <w:b/>
          <w:sz w:val="18"/>
          <w:szCs w:val="18"/>
          <w:lang w:val="en-US"/>
        </w:rPr>
      </w:pPr>
    </w:p>
    <w:p w14:paraId="3947FF5C" w14:textId="63A5FADE" w:rsidR="009C098B" w:rsidRPr="00DD6FA8" w:rsidRDefault="009C098B" w:rsidP="009C098B">
      <w:pPr>
        <w:pStyle w:val="metod"/>
        <w:ind w:firstLine="0"/>
        <w:jc w:val="right"/>
        <w:rPr>
          <w:rFonts w:ascii="Arial" w:hAnsi="Arial" w:cs="Arial"/>
          <w:b/>
          <w:sz w:val="18"/>
          <w:szCs w:val="18"/>
          <w:lang w:val="en-US"/>
        </w:rPr>
      </w:pPr>
      <w:r w:rsidRPr="00DD6FA8">
        <w:rPr>
          <w:rFonts w:ascii="Arial" w:hAnsi="Arial" w:cs="Arial"/>
          <w:b/>
          <w:sz w:val="18"/>
          <w:szCs w:val="18"/>
          <w:lang w:val="en-US"/>
        </w:rPr>
        <w:t>ANNEX</w:t>
      </w:r>
    </w:p>
    <w:p w14:paraId="1A1C4045" w14:textId="77777777" w:rsidR="009C098B" w:rsidRPr="00DD6FA8" w:rsidRDefault="009C098B" w:rsidP="009C098B">
      <w:pPr>
        <w:pStyle w:val="metod"/>
        <w:ind w:firstLine="0"/>
        <w:jc w:val="both"/>
        <w:rPr>
          <w:rFonts w:ascii="Arial" w:hAnsi="Arial" w:cs="Arial"/>
          <w:b/>
          <w:sz w:val="18"/>
          <w:szCs w:val="18"/>
          <w:lang w:val="en-US"/>
        </w:rPr>
      </w:pPr>
    </w:p>
    <w:p w14:paraId="48DA545C" w14:textId="77777777" w:rsidR="009C098B" w:rsidRPr="00DD6FA8" w:rsidRDefault="009C098B" w:rsidP="009C098B">
      <w:pPr>
        <w:pStyle w:val="metod"/>
        <w:ind w:firstLine="0"/>
        <w:jc w:val="center"/>
        <w:rPr>
          <w:rFonts w:ascii="Arial" w:hAnsi="Arial" w:cs="Arial"/>
          <w:b/>
          <w:sz w:val="20"/>
          <w:lang w:val="en-US"/>
        </w:rPr>
      </w:pPr>
      <w:r w:rsidRPr="00DD6FA8">
        <w:rPr>
          <w:rFonts w:ascii="Arial" w:hAnsi="Arial" w:cs="Arial"/>
          <w:b/>
          <w:sz w:val="20"/>
          <w:lang w:val="en-US"/>
        </w:rPr>
        <w:t>DEGREE LEVEL LEARNING OBJECTIVES</w:t>
      </w:r>
    </w:p>
    <w:p w14:paraId="7AE31739" w14:textId="77777777" w:rsidR="009C098B" w:rsidRPr="00DD6FA8" w:rsidRDefault="009C098B" w:rsidP="009C098B">
      <w:pPr>
        <w:pStyle w:val="metod"/>
        <w:ind w:firstLine="0"/>
        <w:jc w:val="both"/>
        <w:rPr>
          <w:rFonts w:ascii="Arial" w:hAnsi="Arial" w:cs="Arial"/>
          <w:b/>
          <w:sz w:val="18"/>
          <w:szCs w:val="18"/>
          <w:lang w:val="en-US"/>
        </w:rPr>
      </w:pPr>
    </w:p>
    <w:p w14:paraId="74FEE2AF" w14:textId="77777777" w:rsidR="009C098B" w:rsidRPr="00DD6FA8" w:rsidRDefault="009C098B" w:rsidP="009C098B">
      <w:pPr>
        <w:pStyle w:val="metod"/>
        <w:ind w:firstLine="0"/>
        <w:jc w:val="both"/>
        <w:rPr>
          <w:rFonts w:ascii="Arial" w:hAnsi="Arial" w:cs="Arial"/>
          <w:b/>
          <w:sz w:val="18"/>
          <w:szCs w:val="18"/>
          <w:lang w:val="en-US"/>
        </w:rPr>
      </w:pPr>
    </w:p>
    <w:p w14:paraId="714B52E0" w14:textId="77777777" w:rsidR="009C098B" w:rsidRPr="00DD6FA8" w:rsidRDefault="009C098B" w:rsidP="009C098B">
      <w:pPr>
        <w:pStyle w:val="metod"/>
        <w:ind w:firstLine="0"/>
        <w:jc w:val="both"/>
        <w:rPr>
          <w:rFonts w:ascii="Arial" w:hAnsi="Arial" w:cs="Arial"/>
          <w:b/>
          <w:sz w:val="18"/>
          <w:szCs w:val="18"/>
          <w:lang w:val="en-US"/>
        </w:rPr>
      </w:pPr>
    </w:p>
    <w:p w14:paraId="71B74C97" w14:textId="77777777" w:rsidR="009C098B" w:rsidRPr="00DD6FA8" w:rsidRDefault="009C098B" w:rsidP="009C098B">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20022861" w14:textId="77777777" w:rsidR="009C098B" w:rsidRPr="00DD6FA8" w:rsidRDefault="009C098B" w:rsidP="009C098B">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 xml:space="preserve">: </w:t>
      </w:r>
    </w:p>
    <w:p w14:paraId="0DD3DDE5" w14:textId="77777777" w:rsidR="009C098B" w:rsidRPr="00DD6FA8" w:rsidRDefault="009C098B" w:rsidP="009C098B">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International Business and Communication, </w:t>
      </w:r>
    </w:p>
    <w:p w14:paraId="13F446B4" w14:textId="77777777" w:rsidR="009C098B" w:rsidRPr="00DD6FA8" w:rsidRDefault="009C098B" w:rsidP="009C098B">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Business Management and Marketing, Finance, </w:t>
      </w:r>
    </w:p>
    <w:p w14:paraId="1D4916D3" w14:textId="77777777" w:rsidR="009C098B" w:rsidRPr="00DD6FA8" w:rsidRDefault="009C098B" w:rsidP="009C098B">
      <w:pPr>
        <w:pStyle w:val="metod"/>
        <w:ind w:firstLine="0"/>
        <w:jc w:val="both"/>
        <w:rPr>
          <w:rFonts w:ascii="Arial" w:hAnsi="Arial" w:cs="Arial"/>
          <w:i/>
          <w:sz w:val="16"/>
          <w:szCs w:val="18"/>
          <w:lang w:val="en-US"/>
        </w:rPr>
      </w:pPr>
      <w:r w:rsidRPr="00DD6FA8">
        <w:rPr>
          <w:rFonts w:ascii="Arial" w:hAnsi="Arial" w:cs="Arial"/>
          <w:i/>
          <w:sz w:val="16"/>
          <w:szCs w:val="18"/>
          <w:lang w:val="en-US"/>
        </w:rPr>
        <w:t>Industrial Technology Management</w:t>
      </w:r>
    </w:p>
    <w:p w14:paraId="17FD4F4F" w14:textId="77777777" w:rsidR="009C098B" w:rsidRPr="00DD6FA8" w:rsidRDefault="009C098B" w:rsidP="009C098B">
      <w:pPr>
        <w:pStyle w:val="metod"/>
        <w:ind w:firstLine="0"/>
        <w:jc w:val="both"/>
        <w:rPr>
          <w:rFonts w:ascii="Arial" w:hAnsi="Arial" w:cs="Arial"/>
          <w:i/>
          <w:sz w:val="18"/>
          <w:szCs w:val="18"/>
          <w:lang w:val="en-US"/>
        </w:rPr>
      </w:pPr>
    </w:p>
    <w:tbl>
      <w:tblPr>
        <w:tblStyle w:val="TableGrid"/>
        <w:tblW w:w="0" w:type="auto"/>
        <w:tblLook w:val="04A0" w:firstRow="1" w:lastRow="0" w:firstColumn="1" w:lastColumn="0" w:noHBand="0" w:noVBand="1"/>
      </w:tblPr>
      <w:tblGrid>
        <w:gridCol w:w="2405"/>
        <w:gridCol w:w="7557"/>
      </w:tblGrid>
      <w:tr w:rsidR="009C098B" w:rsidRPr="00DD6FA8" w14:paraId="27A5222A" w14:textId="77777777" w:rsidTr="00747A11">
        <w:tc>
          <w:tcPr>
            <w:tcW w:w="2405" w:type="dxa"/>
          </w:tcPr>
          <w:p w14:paraId="6BD83515"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607946FC"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9C098B" w:rsidRPr="00DD6FA8" w14:paraId="7E840A2C" w14:textId="77777777" w:rsidTr="00747A11">
        <w:tc>
          <w:tcPr>
            <w:tcW w:w="2405" w:type="dxa"/>
            <w:vMerge w:val="restart"/>
          </w:tcPr>
          <w:p w14:paraId="051C7F53" w14:textId="77777777" w:rsidR="009C098B" w:rsidRPr="00DD6FA8" w:rsidRDefault="009C098B" w:rsidP="00747A11">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314D535E"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BLO1.1. Students will be able to understand core concepts and methods in the business disciplines</w:t>
            </w:r>
          </w:p>
        </w:tc>
      </w:tr>
      <w:tr w:rsidR="009C098B" w:rsidRPr="00DD6FA8" w14:paraId="1B47A3BE" w14:textId="77777777" w:rsidTr="00747A11">
        <w:tc>
          <w:tcPr>
            <w:tcW w:w="2405" w:type="dxa"/>
            <w:vMerge/>
          </w:tcPr>
          <w:p w14:paraId="2A872FB3" w14:textId="77777777" w:rsidR="009C098B" w:rsidRPr="00DD6FA8" w:rsidRDefault="009C098B" w:rsidP="00747A11">
            <w:pPr>
              <w:pStyle w:val="metod"/>
              <w:ind w:firstLine="0"/>
              <w:rPr>
                <w:rFonts w:ascii="Arial" w:hAnsi="Arial" w:cs="Arial"/>
                <w:sz w:val="18"/>
                <w:szCs w:val="18"/>
                <w:lang w:val="en-US"/>
              </w:rPr>
            </w:pPr>
          </w:p>
        </w:tc>
        <w:tc>
          <w:tcPr>
            <w:tcW w:w="7557" w:type="dxa"/>
          </w:tcPr>
          <w:p w14:paraId="1F3DA74B"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sz w:val="18"/>
                <w:szCs w:val="18"/>
                <w:lang w:val="en-US"/>
              </w:rPr>
              <w:t xml:space="preserve">BLO1.2. Students will be able to conduct a contextual analysis to identify a problem associated with their discipline, to generate managerial options and propose viable solutions </w:t>
            </w:r>
          </w:p>
        </w:tc>
      </w:tr>
      <w:tr w:rsidR="009C098B" w:rsidRPr="00DD6FA8" w14:paraId="369C53E9" w14:textId="77777777" w:rsidTr="00747A11">
        <w:tc>
          <w:tcPr>
            <w:tcW w:w="2405" w:type="dxa"/>
          </w:tcPr>
          <w:p w14:paraId="26616C0B" w14:textId="77777777" w:rsidR="009C098B" w:rsidRPr="00DD6FA8" w:rsidRDefault="009C098B" w:rsidP="00747A11">
            <w:pPr>
              <w:pStyle w:val="metod"/>
              <w:ind w:firstLine="0"/>
              <w:rPr>
                <w:rFonts w:ascii="Arial" w:hAnsi="Arial" w:cs="Arial"/>
                <w:sz w:val="18"/>
                <w:szCs w:val="18"/>
                <w:lang w:val="en-US"/>
              </w:rPr>
            </w:pPr>
            <w:r w:rsidRPr="00DD6FA8">
              <w:rPr>
                <w:rFonts w:ascii="Arial" w:hAnsi="Arial" w:cs="Arial"/>
                <w:sz w:val="18"/>
                <w:szCs w:val="18"/>
                <w:lang w:val="en-US"/>
              </w:rPr>
              <w:t>Students will be socially responsible in their related discipline</w:t>
            </w:r>
          </w:p>
        </w:tc>
        <w:tc>
          <w:tcPr>
            <w:tcW w:w="7557" w:type="dxa"/>
          </w:tcPr>
          <w:p w14:paraId="027AA86F"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sz w:val="18"/>
                <w:szCs w:val="18"/>
                <w:lang w:val="en-US"/>
              </w:rPr>
              <w:t xml:space="preserve">BLO2.1. Students will be knowledgeable about ethics and social responsibility </w:t>
            </w:r>
          </w:p>
        </w:tc>
      </w:tr>
      <w:tr w:rsidR="009C098B" w:rsidRPr="00DD6FA8" w14:paraId="4C935623" w14:textId="77777777" w:rsidTr="00747A11">
        <w:tc>
          <w:tcPr>
            <w:tcW w:w="2405" w:type="dxa"/>
            <w:vMerge w:val="restart"/>
          </w:tcPr>
          <w:p w14:paraId="264BE438" w14:textId="77777777" w:rsidR="009C098B" w:rsidRPr="00DD6FA8" w:rsidRDefault="009C098B" w:rsidP="00747A11">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487F0944"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BLO3.1. Students will demonstrate proficiency in common business software packages</w:t>
            </w:r>
          </w:p>
        </w:tc>
      </w:tr>
      <w:tr w:rsidR="009C098B" w:rsidRPr="00DD6FA8" w14:paraId="20FEF329" w14:textId="77777777" w:rsidTr="00747A11">
        <w:tc>
          <w:tcPr>
            <w:tcW w:w="2405" w:type="dxa"/>
            <w:vMerge/>
          </w:tcPr>
          <w:p w14:paraId="4B5C4DC9" w14:textId="77777777" w:rsidR="009C098B" w:rsidRPr="00DD6FA8" w:rsidRDefault="009C098B" w:rsidP="00747A11">
            <w:pPr>
              <w:pStyle w:val="metod"/>
              <w:ind w:firstLine="0"/>
              <w:rPr>
                <w:rFonts w:ascii="Arial" w:hAnsi="Arial" w:cs="Arial"/>
                <w:sz w:val="18"/>
                <w:szCs w:val="18"/>
                <w:lang w:val="en-US"/>
              </w:rPr>
            </w:pPr>
          </w:p>
        </w:tc>
        <w:tc>
          <w:tcPr>
            <w:tcW w:w="7557" w:type="dxa"/>
          </w:tcPr>
          <w:p w14:paraId="2F210664"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sz w:val="18"/>
                <w:szCs w:val="18"/>
                <w:lang w:val="en-US"/>
              </w:rPr>
              <w:t xml:space="preserve">BLO3.2. Students will be able to make decisions using appropriate IT tools </w:t>
            </w:r>
          </w:p>
        </w:tc>
      </w:tr>
      <w:tr w:rsidR="009C098B" w:rsidRPr="00DD6FA8" w14:paraId="3D2FCA90" w14:textId="77777777" w:rsidTr="00747A11">
        <w:tc>
          <w:tcPr>
            <w:tcW w:w="2405" w:type="dxa"/>
            <w:vMerge w:val="restart"/>
          </w:tcPr>
          <w:p w14:paraId="6FC334A6" w14:textId="77777777" w:rsidR="009C098B" w:rsidRPr="00DD6FA8" w:rsidRDefault="009C098B" w:rsidP="00747A11">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2EC7AC75"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sz w:val="18"/>
                <w:szCs w:val="18"/>
                <w:lang w:val="en-US"/>
              </w:rPr>
              <w:t>BLO4.1. Students will be able to communicate reasonably in different settings according to target audience tasks and situations</w:t>
            </w:r>
          </w:p>
        </w:tc>
      </w:tr>
      <w:tr w:rsidR="009C098B" w:rsidRPr="00DD6FA8" w14:paraId="69A69DDC" w14:textId="77777777" w:rsidTr="00747A11">
        <w:tc>
          <w:tcPr>
            <w:tcW w:w="2405" w:type="dxa"/>
            <w:vMerge/>
          </w:tcPr>
          <w:p w14:paraId="6D7AC9C8" w14:textId="77777777" w:rsidR="009C098B" w:rsidRPr="00DD6FA8" w:rsidRDefault="009C098B" w:rsidP="00747A11">
            <w:pPr>
              <w:pStyle w:val="metod"/>
              <w:ind w:firstLine="0"/>
              <w:jc w:val="both"/>
              <w:rPr>
                <w:rFonts w:ascii="Arial" w:hAnsi="Arial" w:cs="Arial"/>
                <w:b/>
                <w:sz w:val="18"/>
                <w:szCs w:val="18"/>
                <w:lang w:val="en-US"/>
              </w:rPr>
            </w:pPr>
          </w:p>
        </w:tc>
        <w:tc>
          <w:tcPr>
            <w:tcW w:w="7557" w:type="dxa"/>
          </w:tcPr>
          <w:p w14:paraId="1A9BE4D6"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sz w:val="18"/>
                <w:szCs w:val="18"/>
                <w:lang w:val="en-US"/>
              </w:rPr>
              <w:t xml:space="preserve">BLO4.2. Students will be able to convey their ideas effectively through an oral presentation </w:t>
            </w:r>
          </w:p>
        </w:tc>
      </w:tr>
      <w:tr w:rsidR="009C098B" w:rsidRPr="00DD6FA8" w14:paraId="43C56644" w14:textId="77777777" w:rsidTr="00747A11">
        <w:tc>
          <w:tcPr>
            <w:tcW w:w="2405" w:type="dxa"/>
            <w:vMerge/>
          </w:tcPr>
          <w:p w14:paraId="38030300" w14:textId="77777777" w:rsidR="009C098B" w:rsidRPr="00DD6FA8" w:rsidRDefault="009C098B" w:rsidP="00747A11">
            <w:pPr>
              <w:pStyle w:val="metod"/>
              <w:ind w:firstLine="0"/>
              <w:jc w:val="both"/>
              <w:rPr>
                <w:rFonts w:ascii="Arial" w:hAnsi="Arial" w:cs="Arial"/>
                <w:b/>
                <w:sz w:val="18"/>
                <w:szCs w:val="18"/>
                <w:lang w:val="en-US"/>
              </w:rPr>
            </w:pPr>
          </w:p>
        </w:tc>
        <w:tc>
          <w:tcPr>
            <w:tcW w:w="7557" w:type="dxa"/>
          </w:tcPr>
          <w:p w14:paraId="6696D710"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sz w:val="18"/>
                <w:szCs w:val="18"/>
                <w:lang w:val="en-US"/>
              </w:rPr>
              <w:t>BLO4.3. Students will be able to convey their ideas effectively in a written paper</w:t>
            </w:r>
          </w:p>
        </w:tc>
      </w:tr>
    </w:tbl>
    <w:p w14:paraId="06F1164C" w14:textId="77777777" w:rsidR="009C098B" w:rsidRPr="00DD6FA8" w:rsidRDefault="009C098B" w:rsidP="009C098B">
      <w:pPr>
        <w:pStyle w:val="metod"/>
        <w:ind w:firstLine="0"/>
        <w:jc w:val="both"/>
        <w:rPr>
          <w:rFonts w:ascii="Arial" w:hAnsi="Arial" w:cs="Arial"/>
          <w:b/>
          <w:sz w:val="18"/>
          <w:szCs w:val="18"/>
          <w:lang w:val="en-US"/>
        </w:rPr>
      </w:pPr>
    </w:p>
    <w:p w14:paraId="69F1220C" w14:textId="77777777" w:rsidR="009C098B" w:rsidRPr="00DD6FA8" w:rsidRDefault="009C098B" w:rsidP="009C098B">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Social Science</w:t>
      </w:r>
    </w:p>
    <w:p w14:paraId="62B4084A" w14:textId="77777777" w:rsidR="009C098B" w:rsidRPr="00DD6FA8" w:rsidRDefault="009C098B" w:rsidP="009C098B">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w:t>
      </w:r>
    </w:p>
    <w:p w14:paraId="2FAEE83C" w14:textId="77777777" w:rsidR="009C098B" w:rsidRPr="00DD6FA8" w:rsidRDefault="009C098B" w:rsidP="009C098B">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Economics and Data Analytics, </w:t>
      </w:r>
    </w:p>
    <w:p w14:paraId="6410081B" w14:textId="77777777" w:rsidR="009C098B" w:rsidRPr="00DD6FA8" w:rsidRDefault="009C098B" w:rsidP="009C098B">
      <w:pPr>
        <w:pStyle w:val="metod"/>
        <w:ind w:firstLine="0"/>
        <w:jc w:val="both"/>
        <w:rPr>
          <w:rFonts w:ascii="Arial" w:hAnsi="Arial" w:cs="Arial"/>
          <w:i/>
          <w:sz w:val="16"/>
          <w:szCs w:val="18"/>
          <w:lang w:val="en-US"/>
        </w:rPr>
      </w:pPr>
      <w:r w:rsidRPr="00DD6FA8">
        <w:rPr>
          <w:rFonts w:ascii="Arial" w:hAnsi="Arial" w:cs="Arial"/>
          <w:i/>
          <w:sz w:val="16"/>
          <w:szCs w:val="18"/>
          <w:lang w:val="en-US"/>
        </w:rPr>
        <w:t>Economics and Politics</w:t>
      </w:r>
    </w:p>
    <w:p w14:paraId="5613EA7E" w14:textId="77777777" w:rsidR="009C098B" w:rsidRPr="00DD6FA8" w:rsidRDefault="009C098B" w:rsidP="009C098B">
      <w:pPr>
        <w:pStyle w:val="metod"/>
        <w:ind w:firstLine="0"/>
        <w:jc w:val="both"/>
        <w:rPr>
          <w:rFonts w:ascii="Arial" w:hAnsi="Arial" w:cs="Arial"/>
          <w:sz w:val="18"/>
          <w:szCs w:val="18"/>
          <w:lang w:val="en-US"/>
        </w:rPr>
      </w:pPr>
    </w:p>
    <w:tbl>
      <w:tblPr>
        <w:tblStyle w:val="TableGrid"/>
        <w:tblW w:w="0" w:type="auto"/>
        <w:tblLook w:val="04A0" w:firstRow="1" w:lastRow="0" w:firstColumn="1" w:lastColumn="0" w:noHBand="0" w:noVBand="1"/>
      </w:tblPr>
      <w:tblGrid>
        <w:gridCol w:w="2405"/>
        <w:gridCol w:w="7557"/>
      </w:tblGrid>
      <w:tr w:rsidR="009C098B" w:rsidRPr="00DD6FA8" w14:paraId="3AD08DE8" w14:textId="77777777" w:rsidTr="00747A11">
        <w:tc>
          <w:tcPr>
            <w:tcW w:w="2405" w:type="dxa"/>
          </w:tcPr>
          <w:p w14:paraId="5517D92F"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0EF3D21E" w14:textId="77777777" w:rsidR="009C098B" w:rsidRPr="00DD6FA8" w:rsidRDefault="009C098B" w:rsidP="00747A11">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9C098B" w:rsidRPr="00DD6FA8" w14:paraId="644BF8FF" w14:textId="77777777" w:rsidTr="00747A11">
        <w:tc>
          <w:tcPr>
            <w:tcW w:w="2405" w:type="dxa"/>
            <w:vMerge w:val="restart"/>
          </w:tcPr>
          <w:p w14:paraId="6DE0E248" w14:textId="77777777" w:rsidR="009C098B" w:rsidRPr="00DD6FA8" w:rsidRDefault="009C098B" w:rsidP="00747A11">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6755DEA9"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 xml:space="preserve">ELO1.1. Students will be able to understand core concepts and methods in the key economics disciplines </w:t>
            </w:r>
          </w:p>
        </w:tc>
      </w:tr>
      <w:tr w:rsidR="009C098B" w:rsidRPr="00DD6FA8" w14:paraId="716121F7" w14:textId="77777777" w:rsidTr="00747A11">
        <w:tc>
          <w:tcPr>
            <w:tcW w:w="2405" w:type="dxa"/>
            <w:vMerge/>
          </w:tcPr>
          <w:p w14:paraId="519C354A" w14:textId="77777777" w:rsidR="009C098B" w:rsidRPr="00DD6FA8" w:rsidRDefault="009C098B" w:rsidP="00747A11">
            <w:pPr>
              <w:pStyle w:val="metod"/>
              <w:ind w:firstLine="0"/>
              <w:rPr>
                <w:rFonts w:ascii="Arial" w:hAnsi="Arial" w:cs="Arial"/>
                <w:sz w:val="18"/>
                <w:szCs w:val="18"/>
                <w:lang w:val="en-US"/>
              </w:rPr>
            </w:pPr>
          </w:p>
        </w:tc>
        <w:tc>
          <w:tcPr>
            <w:tcW w:w="7557" w:type="dxa"/>
          </w:tcPr>
          <w:p w14:paraId="70B52BE0"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 xml:space="preserve">ELO1.2. Students will be able to identify underlying assumptions and logical consistency of causal statements </w:t>
            </w:r>
          </w:p>
        </w:tc>
      </w:tr>
      <w:tr w:rsidR="009C098B" w:rsidRPr="00DD6FA8" w14:paraId="71E496D2" w14:textId="77777777" w:rsidTr="00747A11">
        <w:tc>
          <w:tcPr>
            <w:tcW w:w="2405" w:type="dxa"/>
          </w:tcPr>
          <w:p w14:paraId="3660E8A8" w14:textId="77777777" w:rsidR="009C098B" w:rsidRPr="00DD6FA8" w:rsidRDefault="009C098B" w:rsidP="00747A11">
            <w:pPr>
              <w:pStyle w:val="metod"/>
              <w:ind w:firstLine="0"/>
              <w:rPr>
                <w:rFonts w:ascii="Arial" w:hAnsi="Arial" w:cs="Arial"/>
                <w:sz w:val="18"/>
                <w:szCs w:val="18"/>
                <w:lang w:val="en-US"/>
              </w:rPr>
            </w:pPr>
            <w:r w:rsidRPr="00DD6FA8">
              <w:rPr>
                <w:rFonts w:ascii="Arial" w:hAnsi="Arial" w:cs="Arial"/>
                <w:sz w:val="18"/>
                <w:szCs w:val="18"/>
                <w:lang w:val="en-US"/>
              </w:rPr>
              <w:t>Students will have skills to employ economic thought for the common good</w:t>
            </w:r>
          </w:p>
        </w:tc>
        <w:tc>
          <w:tcPr>
            <w:tcW w:w="7557" w:type="dxa"/>
          </w:tcPr>
          <w:p w14:paraId="3ECA4C79"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 xml:space="preserve">ELO2.1.Students will have a keen sense of ethical criteria for practical problem-solving </w:t>
            </w:r>
          </w:p>
        </w:tc>
      </w:tr>
      <w:tr w:rsidR="009C098B" w:rsidRPr="00DD6FA8" w14:paraId="28825FD2" w14:textId="77777777" w:rsidTr="00747A11">
        <w:tc>
          <w:tcPr>
            <w:tcW w:w="2405" w:type="dxa"/>
            <w:vMerge w:val="restart"/>
          </w:tcPr>
          <w:p w14:paraId="697AE076" w14:textId="77777777" w:rsidR="009C098B" w:rsidRPr="00DD6FA8" w:rsidRDefault="009C098B" w:rsidP="00747A11">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2A01F78B"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 xml:space="preserve">ELO3.1. Students will demonstrate proficiency in common business software packages </w:t>
            </w:r>
          </w:p>
        </w:tc>
      </w:tr>
      <w:tr w:rsidR="009C098B" w:rsidRPr="00DD6FA8" w14:paraId="3A0AB087" w14:textId="77777777" w:rsidTr="00747A11">
        <w:tc>
          <w:tcPr>
            <w:tcW w:w="2405" w:type="dxa"/>
            <w:vMerge/>
          </w:tcPr>
          <w:p w14:paraId="2CA2CA57" w14:textId="77777777" w:rsidR="009C098B" w:rsidRPr="00DD6FA8" w:rsidRDefault="009C098B" w:rsidP="00747A11">
            <w:pPr>
              <w:pStyle w:val="metod"/>
              <w:ind w:firstLine="0"/>
              <w:rPr>
                <w:rFonts w:ascii="Arial" w:hAnsi="Arial" w:cs="Arial"/>
                <w:sz w:val="18"/>
                <w:szCs w:val="18"/>
                <w:lang w:val="en-US"/>
              </w:rPr>
            </w:pPr>
          </w:p>
        </w:tc>
        <w:tc>
          <w:tcPr>
            <w:tcW w:w="7557" w:type="dxa"/>
          </w:tcPr>
          <w:p w14:paraId="7C393748"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 xml:space="preserve">ELO3.2. Students will be able to make decisions using appropriate IT tools </w:t>
            </w:r>
          </w:p>
        </w:tc>
      </w:tr>
      <w:tr w:rsidR="009C098B" w:rsidRPr="00DD6FA8" w14:paraId="36CE47EB" w14:textId="77777777" w:rsidTr="00747A11">
        <w:tc>
          <w:tcPr>
            <w:tcW w:w="2405" w:type="dxa"/>
            <w:vMerge w:val="restart"/>
          </w:tcPr>
          <w:p w14:paraId="4723101F" w14:textId="77777777" w:rsidR="009C098B" w:rsidRPr="00DD6FA8" w:rsidRDefault="009C098B" w:rsidP="00747A11">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272E5060"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 xml:space="preserve">ELO4.1.Students will be able to communicate reasonably in different settings according to target audience tasks and situations </w:t>
            </w:r>
          </w:p>
        </w:tc>
      </w:tr>
      <w:tr w:rsidR="009C098B" w:rsidRPr="00DD6FA8" w14:paraId="0FE4A633" w14:textId="77777777" w:rsidTr="00747A11">
        <w:tc>
          <w:tcPr>
            <w:tcW w:w="2405" w:type="dxa"/>
            <w:vMerge/>
          </w:tcPr>
          <w:p w14:paraId="22A9E26E" w14:textId="77777777" w:rsidR="009C098B" w:rsidRPr="00DD6FA8" w:rsidRDefault="009C098B" w:rsidP="00747A11">
            <w:pPr>
              <w:pStyle w:val="metod"/>
              <w:ind w:firstLine="0"/>
              <w:jc w:val="both"/>
              <w:rPr>
                <w:rFonts w:ascii="Arial" w:hAnsi="Arial" w:cs="Arial"/>
                <w:b/>
                <w:sz w:val="18"/>
                <w:szCs w:val="18"/>
                <w:lang w:val="en-US"/>
              </w:rPr>
            </w:pPr>
          </w:p>
        </w:tc>
        <w:tc>
          <w:tcPr>
            <w:tcW w:w="7557" w:type="dxa"/>
          </w:tcPr>
          <w:p w14:paraId="6A606A8D"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 xml:space="preserve">ELO4.2.Students will be able to convey their ideas effectively through an oral presentation </w:t>
            </w:r>
          </w:p>
        </w:tc>
      </w:tr>
      <w:tr w:rsidR="009C098B" w:rsidRPr="00DD6FA8" w14:paraId="0E302C3C" w14:textId="77777777" w:rsidTr="00747A11">
        <w:tc>
          <w:tcPr>
            <w:tcW w:w="2405" w:type="dxa"/>
            <w:vMerge/>
          </w:tcPr>
          <w:p w14:paraId="51C8B97C" w14:textId="77777777" w:rsidR="009C098B" w:rsidRPr="00DD6FA8" w:rsidRDefault="009C098B" w:rsidP="00747A11">
            <w:pPr>
              <w:pStyle w:val="metod"/>
              <w:ind w:firstLine="0"/>
              <w:jc w:val="both"/>
              <w:rPr>
                <w:rFonts w:ascii="Arial" w:hAnsi="Arial" w:cs="Arial"/>
                <w:b/>
                <w:sz w:val="18"/>
                <w:szCs w:val="18"/>
                <w:lang w:val="en-US"/>
              </w:rPr>
            </w:pPr>
          </w:p>
        </w:tc>
        <w:tc>
          <w:tcPr>
            <w:tcW w:w="7557" w:type="dxa"/>
          </w:tcPr>
          <w:p w14:paraId="1C80A46A" w14:textId="77777777" w:rsidR="009C098B" w:rsidRPr="00DD6FA8" w:rsidRDefault="009C098B" w:rsidP="00747A11">
            <w:pPr>
              <w:pStyle w:val="metod"/>
              <w:ind w:firstLine="0"/>
              <w:jc w:val="both"/>
              <w:rPr>
                <w:rFonts w:ascii="Arial" w:hAnsi="Arial" w:cs="Arial"/>
                <w:sz w:val="18"/>
                <w:szCs w:val="18"/>
                <w:lang w:val="en-US"/>
              </w:rPr>
            </w:pPr>
            <w:r w:rsidRPr="00DD6FA8">
              <w:rPr>
                <w:rFonts w:ascii="Arial" w:hAnsi="Arial" w:cs="Arial"/>
                <w:sz w:val="18"/>
                <w:szCs w:val="18"/>
                <w:lang w:val="en-US"/>
              </w:rPr>
              <w:t xml:space="preserve">ELO4.3. Students will be able to convey their ideas effectively in a written paper </w:t>
            </w:r>
          </w:p>
        </w:tc>
      </w:tr>
    </w:tbl>
    <w:p w14:paraId="691DB656" w14:textId="77777777" w:rsidR="009C098B" w:rsidRPr="00DD6FA8" w:rsidRDefault="009C098B" w:rsidP="009C098B">
      <w:pPr>
        <w:pStyle w:val="metod"/>
        <w:ind w:firstLine="0"/>
        <w:jc w:val="both"/>
        <w:rPr>
          <w:rFonts w:ascii="Arial" w:hAnsi="Arial" w:cs="Arial"/>
          <w:sz w:val="18"/>
          <w:szCs w:val="18"/>
          <w:lang w:val="en-US"/>
        </w:rPr>
      </w:pPr>
    </w:p>
    <w:p w14:paraId="41CBB429" w14:textId="77777777" w:rsidR="0064013D" w:rsidRDefault="0064013D" w:rsidP="001B338B">
      <w:pPr>
        <w:pStyle w:val="metod"/>
        <w:ind w:firstLine="0"/>
        <w:jc w:val="right"/>
        <w:rPr>
          <w:rFonts w:ascii="Arial" w:hAnsi="Arial" w:cs="Arial"/>
          <w:b/>
          <w:sz w:val="18"/>
          <w:szCs w:val="18"/>
          <w:lang w:val="en-US"/>
        </w:rPr>
      </w:pPr>
    </w:p>
    <w:p w14:paraId="399A35CE" w14:textId="77777777" w:rsidR="0064013D" w:rsidRDefault="0064013D" w:rsidP="001B338B">
      <w:pPr>
        <w:pStyle w:val="metod"/>
        <w:ind w:firstLine="0"/>
        <w:jc w:val="right"/>
        <w:rPr>
          <w:rFonts w:ascii="Arial" w:hAnsi="Arial" w:cs="Arial"/>
          <w:b/>
          <w:sz w:val="18"/>
          <w:szCs w:val="18"/>
          <w:lang w:val="en-US"/>
        </w:rPr>
      </w:pPr>
    </w:p>
    <w:p w14:paraId="672B3958" w14:textId="77777777" w:rsidR="0064013D" w:rsidRDefault="0064013D" w:rsidP="001B338B">
      <w:pPr>
        <w:pStyle w:val="metod"/>
        <w:ind w:firstLine="0"/>
        <w:jc w:val="right"/>
        <w:rPr>
          <w:rFonts w:ascii="Arial" w:hAnsi="Arial" w:cs="Arial"/>
          <w:b/>
          <w:sz w:val="18"/>
          <w:szCs w:val="18"/>
          <w:lang w:val="en-US"/>
        </w:rPr>
      </w:pPr>
    </w:p>
    <w:p w14:paraId="409C7802" w14:textId="77777777" w:rsidR="0064013D" w:rsidRDefault="0064013D" w:rsidP="001B338B">
      <w:pPr>
        <w:pStyle w:val="metod"/>
        <w:ind w:firstLine="0"/>
        <w:jc w:val="right"/>
        <w:rPr>
          <w:rFonts w:ascii="Arial" w:hAnsi="Arial" w:cs="Arial"/>
          <w:b/>
          <w:sz w:val="18"/>
          <w:szCs w:val="18"/>
          <w:lang w:val="en-US"/>
        </w:rPr>
      </w:pPr>
    </w:p>
    <w:p w14:paraId="5C1FDA5A" w14:textId="77777777" w:rsidR="0064013D" w:rsidRDefault="0064013D" w:rsidP="001B338B">
      <w:pPr>
        <w:pStyle w:val="metod"/>
        <w:ind w:firstLine="0"/>
        <w:jc w:val="right"/>
        <w:rPr>
          <w:rFonts w:ascii="Arial" w:hAnsi="Arial" w:cs="Arial"/>
          <w:b/>
          <w:sz w:val="18"/>
          <w:szCs w:val="18"/>
          <w:lang w:val="en-US"/>
        </w:rPr>
      </w:pPr>
    </w:p>
    <w:p w14:paraId="76757E85" w14:textId="77777777" w:rsidR="0064013D" w:rsidRDefault="0064013D" w:rsidP="001B338B">
      <w:pPr>
        <w:pStyle w:val="metod"/>
        <w:ind w:firstLine="0"/>
        <w:jc w:val="right"/>
        <w:rPr>
          <w:rFonts w:ascii="Arial" w:hAnsi="Arial" w:cs="Arial"/>
          <w:b/>
          <w:sz w:val="18"/>
          <w:szCs w:val="18"/>
          <w:lang w:val="en-US"/>
        </w:rPr>
      </w:pPr>
    </w:p>
    <w:p w14:paraId="4009775B" w14:textId="77777777" w:rsidR="0064013D" w:rsidRDefault="0064013D" w:rsidP="001B338B">
      <w:pPr>
        <w:pStyle w:val="metod"/>
        <w:ind w:firstLine="0"/>
        <w:jc w:val="right"/>
        <w:rPr>
          <w:rFonts w:ascii="Arial" w:hAnsi="Arial" w:cs="Arial"/>
          <w:b/>
          <w:sz w:val="18"/>
          <w:szCs w:val="18"/>
          <w:lang w:val="en-US"/>
        </w:rPr>
      </w:pPr>
    </w:p>
    <w:p w14:paraId="160A6A30" w14:textId="77777777" w:rsidR="0064013D" w:rsidRDefault="0064013D" w:rsidP="001B338B">
      <w:pPr>
        <w:pStyle w:val="metod"/>
        <w:ind w:firstLine="0"/>
        <w:jc w:val="right"/>
        <w:rPr>
          <w:rFonts w:ascii="Arial" w:hAnsi="Arial" w:cs="Arial"/>
          <w:b/>
          <w:sz w:val="18"/>
          <w:szCs w:val="18"/>
          <w:lang w:val="en-US"/>
        </w:rPr>
      </w:pPr>
    </w:p>
    <w:p w14:paraId="6C314C00" w14:textId="77777777" w:rsidR="0064013D" w:rsidRDefault="0064013D" w:rsidP="001B338B">
      <w:pPr>
        <w:pStyle w:val="metod"/>
        <w:ind w:firstLine="0"/>
        <w:jc w:val="right"/>
        <w:rPr>
          <w:rFonts w:ascii="Arial" w:hAnsi="Arial" w:cs="Arial"/>
          <w:b/>
          <w:sz w:val="18"/>
          <w:szCs w:val="18"/>
          <w:lang w:val="en-US"/>
        </w:rPr>
      </w:pPr>
    </w:p>
    <w:p w14:paraId="53D1F404" w14:textId="77777777" w:rsidR="0064013D" w:rsidRDefault="0064013D" w:rsidP="001B338B">
      <w:pPr>
        <w:pStyle w:val="metod"/>
        <w:ind w:firstLine="0"/>
        <w:jc w:val="right"/>
        <w:rPr>
          <w:rFonts w:ascii="Arial" w:hAnsi="Arial" w:cs="Arial"/>
          <w:b/>
          <w:sz w:val="18"/>
          <w:szCs w:val="18"/>
          <w:lang w:val="en-US"/>
        </w:rPr>
      </w:pPr>
    </w:p>
    <w:p w14:paraId="7A05877D" w14:textId="77777777" w:rsidR="0064013D" w:rsidRDefault="0064013D" w:rsidP="001B338B">
      <w:pPr>
        <w:pStyle w:val="metod"/>
        <w:ind w:firstLine="0"/>
        <w:jc w:val="right"/>
        <w:rPr>
          <w:rFonts w:ascii="Arial" w:hAnsi="Arial" w:cs="Arial"/>
          <w:b/>
          <w:sz w:val="18"/>
          <w:szCs w:val="18"/>
          <w:lang w:val="en-US"/>
        </w:rPr>
      </w:pPr>
    </w:p>
    <w:p w14:paraId="094BB141" w14:textId="77777777" w:rsidR="0064013D" w:rsidRDefault="0064013D" w:rsidP="001B338B">
      <w:pPr>
        <w:pStyle w:val="metod"/>
        <w:ind w:firstLine="0"/>
        <w:jc w:val="right"/>
        <w:rPr>
          <w:rFonts w:ascii="Arial" w:hAnsi="Arial" w:cs="Arial"/>
          <w:b/>
          <w:sz w:val="18"/>
          <w:szCs w:val="18"/>
          <w:lang w:val="en-US"/>
        </w:rPr>
      </w:pPr>
    </w:p>
    <w:p w14:paraId="50BFF33F" w14:textId="77777777" w:rsidR="0064013D" w:rsidRDefault="0064013D" w:rsidP="001B338B">
      <w:pPr>
        <w:pStyle w:val="metod"/>
        <w:ind w:firstLine="0"/>
        <w:jc w:val="right"/>
        <w:rPr>
          <w:rFonts w:ascii="Arial" w:hAnsi="Arial" w:cs="Arial"/>
          <w:b/>
          <w:sz w:val="18"/>
          <w:szCs w:val="18"/>
          <w:lang w:val="en-US"/>
        </w:rPr>
      </w:pPr>
    </w:p>
    <w:p w14:paraId="69067ECD" w14:textId="77777777" w:rsidR="0064013D" w:rsidRDefault="0064013D" w:rsidP="001B338B">
      <w:pPr>
        <w:pStyle w:val="metod"/>
        <w:ind w:firstLine="0"/>
        <w:jc w:val="right"/>
        <w:rPr>
          <w:rFonts w:ascii="Arial" w:hAnsi="Arial" w:cs="Arial"/>
          <w:b/>
          <w:sz w:val="18"/>
          <w:szCs w:val="18"/>
          <w:lang w:val="en-US"/>
        </w:rPr>
      </w:pPr>
    </w:p>
    <w:p w14:paraId="2631527B" w14:textId="77777777" w:rsidR="0064013D" w:rsidRDefault="0064013D" w:rsidP="001B338B">
      <w:pPr>
        <w:pStyle w:val="metod"/>
        <w:ind w:firstLine="0"/>
        <w:jc w:val="right"/>
        <w:rPr>
          <w:rFonts w:ascii="Arial" w:hAnsi="Arial" w:cs="Arial"/>
          <w:b/>
          <w:sz w:val="18"/>
          <w:szCs w:val="18"/>
          <w:lang w:val="en-US"/>
        </w:rPr>
      </w:pPr>
    </w:p>
    <w:p w14:paraId="2E2DE81B" w14:textId="77777777" w:rsidR="0064013D" w:rsidRDefault="0064013D" w:rsidP="001B338B">
      <w:pPr>
        <w:pStyle w:val="metod"/>
        <w:ind w:firstLine="0"/>
        <w:jc w:val="right"/>
        <w:rPr>
          <w:rFonts w:ascii="Arial" w:hAnsi="Arial" w:cs="Arial"/>
          <w:b/>
          <w:sz w:val="18"/>
          <w:szCs w:val="18"/>
          <w:lang w:val="en-US"/>
        </w:rPr>
      </w:pPr>
    </w:p>
    <w:p w14:paraId="778D1387" w14:textId="77777777" w:rsidR="0064013D" w:rsidRDefault="0064013D" w:rsidP="001B338B">
      <w:pPr>
        <w:pStyle w:val="metod"/>
        <w:ind w:firstLine="0"/>
        <w:jc w:val="right"/>
        <w:rPr>
          <w:rFonts w:ascii="Arial" w:hAnsi="Arial" w:cs="Arial"/>
          <w:b/>
          <w:sz w:val="18"/>
          <w:szCs w:val="18"/>
          <w:lang w:val="en-US"/>
        </w:rPr>
      </w:pPr>
    </w:p>
    <w:sectPr w:rsidR="0064013D" w:rsidSect="00594FFF">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9A8B" w14:textId="77777777" w:rsidR="00FE7E92" w:rsidRDefault="00FE7E92" w:rsidP="00062544">
      <w:pPr>
        <w:spacing w:after="0" w:line="240" w:lineRule="auto"/>
      </w:pPr>
      <w:r>
        <w:separator/>
      </w:r>
    </w:p>
  </w:endnote>
  <w:endnote w:type="continuationSeparator" w:id="0">
    <w:p w14:paraId="684528E2" w14:textId="77777777" w:rsidR="00FE7E92" w:rsidRDefault="00FE7E92"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431852"/>
      <w:docPartObj>
        <w:docPartGallery w:val="Page Numbers (Bottom of Page)"/>
        <w:docPartUnique/>
      </w:docPartObj>
    </w:sdtPr>
    <w:sdtEndPr>
      <w:rPr>
        <w:noProof/>
      </w:rPr>
    </w:sdtEndPr>
    <w:sdtContent>
      <w:p w14:paraId="00642020" w14:textId="6AE196F5" w:rsidR="00AD140F" w:rsidRDefault="00DB6F63" w:rsidP="00DB6F63">
        <w:pPr>
          <w:pStyle w:val="Footer"/>
          <w:jc w:val="center"/>
        </w:pPr>
        <w:r>
          <w:fldChar w:fldCharType="begin"/>
        </w:r>
        <w:r>
          <w:instrText xml:space="preserve"> PAGE   \* MERGEFORMAT </w:instrText>
        </w:r>
        <w:r>
          <w:fldChar w:fldCharType="separate"/>
        </w:r>
        <w:r w:rsidR="000C2B01">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1B87E" w14:textId="77777777" w:rsidR="00FE7E92" w:rsidRDefault="00FE7E92" w:rsidP="00062544">
      <w:pPr>
        <w:spacing w:after="0" w:line="240" w:lineRule="auto"/>
      </w:pPr>
      <w:r>
        <w:separator/>
      </w:r>
    </w:p>
  </w:footnote>
  <w:footnote w:type="continuationSeparator" w:id="0">
    <w:p w14:paraId="3510245E" w14:textId="77777777" w:rsidR="00FE7E92" w:rsidRDefault="00FE7E92"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4D5F5" w14:textId="77777777" w:rsidR="00AD140F" w:rsidRDefault="00AD140F"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1CB2D77"/>
    <w:multiLevelType w:val="singleLevel"/>
    <w:tmpl w:val="00000003"/>
    <w:lvl w:ilvl="0">
      <w:start w:val="1"/>
      <w:numFmt w:val="decimal"/>
      <w:lvlText w:val="%1."/>
      <w:lvlJc w:val="left"/>
      <w:pPr>
        <w:tabs>
          <w:tab w:val="num" w:pos="720"/>
        </w:tabs>
        <w:ind w:left="720" w:hanging="360"/>
      </w:pPr>
    </w:lvl>
  </w:abstractNum>
  <w:abstractNum w:abstractNumId="7"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9"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2"/>
  </w:num>
  <w:num w:numId="5">
    <w:abstractNumId w:val="26"/>
  </w:num>
  <w:num w:numId="6">
    <w:abstractNumId w:val="7"/>
  </w:num>
  <w:num w:numId="7">
    <w:abstractNumId w:val="12"/>
  </w:num>
  <w:num w:numId="8">
    <w:abstractNumId w:val="31"/>
  </w:num>
  <w:num w:numId="9">
    <w:abstractNumId w:val="23"/>
  </w:num>
  <w:num w:numId="10">
    <w:abstractNumId w:val="10"/>
  </w:num>
  <w:num w:numId="11">
    <w:abstractNumId w:val="22"/>
  </w:num>
  <w:num w:numId="12">
    <w:abstractNumId w:val="5"/>
  </w:num>
  <w:num w:numId="13">
    <w:abstractNumId w:val="30"/>
  </w:num>
  <w:num w:numId="14">
    <w:abstractNumId w:val="11"/>
  </w:num>
  <w:num w:numId="15">
    <w:abstractNumId w:val="9"/>
  </w:num>
  <w:num w:numId="16">
    <w:abstractNumId w:val="4"/>
  </w:num>
  <w:num w:numId="17">
    <w:abstractNumId w:val="24"/>
  </w:num>
  <w:num w:numId="18">
    <w:abstractNumId w:val="29"/>
  </w:num>
  <w:num w:numId="19">
    <w:abstractNumId w:val="21"/>
  </w:num>
  <w:num w:numId="20">
    <w:abstractNumId w:val="18"/>
  </w:num>
  <w:num w:numId="21">
    <w:abstractNumId w:val="27"/>
  </w:num>
  <w:num w:numId="22">
    <w:abstractNumId w:val="3"/>
  </w:num>
  <w:num w:numId="23">
    <w:abstractNumId w:val="25"/>
  </w:num>
  <w:num w:numId="24">
    <w:abstractNumId w:val="19"/>
  </w:num>
  <w:num w:numId="25">
    <w:abstractNumId w:val="28"/>
  </w:num>
  <w:num w:numId="26">
    <w:abstractNumId w:val="14"/>
  </w:num>
  <w:num w:numId="27">
    <w:abstractNumId w:val="16"/>
  </w:num>
  <w:num w:numId="28">
    <w:abstractNumId w:val="20"/>
  </w:num>
  <w:num w:numId="29">
    <w:abstractNumId w:val="1"/>
  </w:num>
  <w:num w:numId="30">
    <w:abstractNumId w:val="17"/>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140B"/>
    <w:rsid w:val="000259E9"/>
    <w:rsid w:val="00027DDB"/>
    <w:rsid w:val="000313CA"/>
    <w:rsid w:val="00034BEE"/>
    <w:rsid w:val="0003578B"/>
    <w:rsid w:val="00040BB2"/>
    <w:rsid w:val="000419FD"/>
    <w:rsid w:val="00042172"/>
    <w:rsid w:val="000423F7"/>
    <w:rsid w:val="0004263D"/>
    <w:rsid w:val="000445F1"/>
    <w:rsid w:val="00051599"/>
    <w:rsid w:val="000524E0"/>
    <w:rsid w:val="0005472B"/>
    <w:rsid w:val="00061438"/>
    <w:rsid w:val="00061501"/>
    <w:rsid w:val="00062544"/>
    <w:rsid w:val="00063E81"/>
    <w:rsid w:val="0006531F"/>
    <w:rsid w:val="00070B0C"/>
    <w:rsid w:val="00077197"/>
    <w:rsid w:val="0008070F"/>
    <w:rsid w:val="00080F5C"/>
    <w:rsid w:val="00082023"/>
    <w:rsid w:val="000849B7"/>
    <w:rsid w:val="000933C4"/>
    <w:rsid w:val="000955BC"/>
    <w:rsid w:val="00097ABC"/>
    <w:rsid w:val="00097D80"/>
    <w:rsid w:val="000B02B5"/>
    <w:rsid w:val="000C2B01"/>
    <w:rsid w:val="000C3416"/>
    <w:rsid w:val="000C5BDB"/>
    <w:rsid w:val="000C7E84"/>
    <w:rsid w:val="000D19A5"/>
    <w:rsid w:val="000D22DB"/>
    <w:rsid w:val="000D337F"/>
    <w:rsid w:val="000D502D"/>
    <w:rsid w:val="000E1B01"/>
    <w:rsid w:val="000E5959"/>
    <w:rsid w:val="000F0359"/>
    <w:rsid w:val="000F1FFC"/>
    <w:rsid w:val="00113EAF"/>
    <w:rsid w:val="00114104"/>
    <w:rsid w:val="00115CA3"/>
    <w:rsid w:val="001229B0"/>
    <w:rsid w:val="00125272"/>
    <w:rsid w:val="00127104"/>
    <w:rsid w:val="00132F58"/>
    <w:rsid w:val="001368EA"/>
    <w:rsid w:val="001427D2"/>
    <w:rsid w:val="00147366"/>
    <w:rsid w:val="001474D8"/>
    <w:rsid w:val="0015562F"/>
    <w:rsid w:val="00161E0C"/>
    <w:rsid w:val="00162656"/>
    <w:rsid w:val="001667AE"/>
    <w:rsid w:val="00170872"/>
    <w:rsid w:val="00170986"/>
    <w:rsid w:val="00175CAB"/>
    <w:rsid w:val="00176B37"/>
    <w:rsid w:val="001864FC"/>
    <w:rsid w:val="001902BE"/>
    <w:rsid w:val="00190340"/>
    <w:rsid w:val="001936C6"/>
    <w:rsid w:val="00194A85"/>
    <w:rsid w:val="00197699"/>
    <w:rsid w:val="001A0C3E"/>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F0A3E"/>
    <w:rsid w:val="001F1A8D"/>
    <w:rsid w:val="00202EE2"/>
    <w:rsid w:val="002105E2"/>
    <w:rsid w:val="0021528D"/>
    <w:rsid w:val="00215430"/>
    <w:rsid w:val="00217FAF"/>
    <w:rsid w:val="00223D62"/>
    <w:rsid w:val="00223E73"/>
    <w:rsid w:val="00224CCE"/>
    <w:rsid w:val="00227AE1"/>
    <w:rsid w:val="00233368"/>
    <w:rsid w:val="00233470"/>
    <w:rsid w:val="002374E4"/>
    <w:rsid w:val="00237691"/>
    <w:rsid w:val="00243DEB"/>
    <w:rsid w:val="00246036"/>
    <w:rsid w:val="00251909"/>
    <w:rsid w:val="00256E71"/>
    <w:rsid w:val="0026094B"/>
    <w:rsid w:val="00261FD0"/>
    <w:rsid w:val="002645D8"/>
    <w:rsid w:val="00266691"/>
    <w:rsid w:val="002737C6"/>
    <w:rsid w:val="00274920"/>
    <w:rsid w:val="002756A5"/>
    <w:rsid w:val="00280BC2"/>
    <w:rsid w:val="00287DF4"/>
    <w:rsid w:val="00292B9B"/>
    <w:rsid w:val="002A0EC8"/>
    <w:rsid w:val="002A19F1"/>
    <w:rsid w:val="002A1FD6"/>
    <w:rsid w:val="002A43E6"/>
    <w:rsid w:val="002A4689"/>
    <w:rsid w:val="002B1BF4"/>
    <w:rsid w:val="002B741D"/>
    <w:rsid w:val="002C0670"/>
    <w:rsid w:val="002C093B"/>
    <w:rsid w:val="002C0C8F"/>
    <w:rsid w:val="002C2C25"/>
    <w:rsid w:val="002C5839"/>
    <w:rsid w:val="002C657F"/>
    <w:rsid w:val="002C6981"/>
    <w:rsid w:val="002D2845"/>
    <w:rsid w:val="002D6639"/>
    <w:rsid w:val="002D6C24"/>
    <w:rsid w:val="002F0E20"/>
    <w:rsid w:val="002F2873"/>
    <w:rsid w:val="002F70A7"/>
    <w:rsid w:val="002F73AB"/>
    <w:rsid w:val="0030105B"/>
    <w:rsid w:val="00301607"/>
    <w:rsid w:val="00303181"/>
    <w:rsid w:val="00303F06"/>
    <w:rsid w:val="00312539"/>
    <w:rsid w:val="00312541"/>
    <w:rsid w:val="00323ECA"/>
    <w:rsid w:val="003250FD"/>
    <w:rsid w:val="00326C26"/>
    <w:rsid w:val="00331056"/>
    <w:rsid w:val="00335D17"/>
    <w:rsid w:val="00340853"/>
    <w:rsid w:val="00345D95"/>
    <w:rsid w:val="00346C65"/>
    <w:rsid w:val="003534D2"/>
    <w:rsid w:val="00354FEF"/>
    <w:rsid w:val="00357246"/>
    <w:rsid w:val="00357461"/>
    <w:rsid w:val="00363C77"/>
    <w:rsid w:val="003656CE"/>
    <w:rsid w:val="00365E77"/>
    <w:rsid w:val="003908B9"/>
    <w:rsid w:val="003925D7"/>
    <w:rsid w:val="00397400"/>
    <w:rsid w:val="003A3473"/>
    <w:rsid w:val="003A372D"/>
    <w:rsid w:val="003A3BF5"/>
    <w:rsid w:val="003B3179"/>
    <w:rsid w:val="003B7587"/>
    <w:rsid w:val="003C3306"/>
    <w:rsid w:val="003C34A1"/>
    <w:rsid w:val="003C3A52"/>
    <w:rsid w:val="003C763F"/>
    <w:rsid w:val="003D0A1F"/>
    <w:rsid w:val="003E01C0"/>
    <w:rsid w:val="003E2982"/>
    <w:rsid w:val="003F41A5"/>
    <w:rsid w:val="0040672B"/>
    <w:rsid w:val="00415172"/>
    <w:rsid w:val="00415BD8"/>
    <w:rsid w:val="00416C0F"/>
    <w:rsid w:val="0042004E"/>
    <w:rsid w:val="00422481"/>
    <w:rsid w:val="00424AAD"/>
    <w:rsid w:val="00427E92"/>
    <w:rsid w:val="00433FAF"/>
    <w:rsid w:val="004357B6"/>
    <w:rsid w:val="004373F7"/>
    <w:rsid w:val="00437683"/>
    <w:rsid w:val="0044346B"/>
    <w:rsid w:val="0044442F"/>
    <w:rsid w:val="004452F0"/>
    <w:rsid w:val="004463F3"/>
    <w:rsid w:val="004467F8"/>
    <w:rsid w:val="004502B9"/>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B14EF"/>
    <w:rsid w:val="004B1653"/>
    <w:rsid w:val="004C5165"/>
    <w:rsid w:val="004D036B"/>
    <w:rsid w:val="004D197C"/>
    <w:rsid w:val="004D2E84"/>
    <w:rsid w:val="004D3790"/>
    <w:rsid w:val="004D40D1"/>
    <w:rsid w:val="004D6773"/>
    <w:rsid w:val="004D67A6"/>
    <w:rsid w:val="004F0653"/>
    <w:rsid w:val="004F0F16"/>
    <w:rsid w:val="004F1AA9"/>
    <w:rsid w:val="004F2CD9"/>
    <w:rsid w:val="00513468"/>
    <w:rsid w:val="005137BB"/>
    <w:rsid w:val="00517CD6"/>
    <w:rsid w:val="00521804"/>
    <w:rsid w:val="0052322A"/>
    <w:rsid w:val="00530436"/>
    <w:rsid w:val="0053518A"/>
    <w:rsid w:val="00536A0D"/>
    <w:rsid w:val="005504A0"/>
    <w:rsid w:val="00555525"/>
    <w:rsid w:val="0056716D"/>
    <w:rsid w:val="005675C6"/>
    <w:rsid w:val="005757B1"/>
    <w:rsid w:val="00583B26"/>
    <w:rsid w:val="00583E05"/>
    <w:rsid w:val="00587757"/>
    <w:rsid w:val="00593C8E"/>
    <w:rsid w:val="00593C90"/>
    <w:rsid w:val="00594388"/>
    <w:rsid w:val="00594FFF"/>
    <w:rsid w:val="00597E8C"/>
    <w:rsid w:val="005C1096"/>
    <w:rsid w:val="005C31A5"/>
    <w:rsid w:val="005D25F3"/>
    <w:rsid w:val="005D38E5"/>
    <w:rsid w:val="005D6BFC"/>
    <w:rsid w:val="005E0D68"/>
    <w:rsid w:val="005E725F"/>
    <w:rsid w:val="005F3244"/>
    <w:rsid w:val="005F5CBD"/>
    <w:rsid w:val="006074AE"/>
    <w:rsid w:val="006102AA"/>
    <w:rsid w:val="00610CED"/>
    <w:rsid w:val="00621339"/>
    <w:rsid w:val="0062307C"/>
    <w:rsid w:val="00624144"/>
    <w:rsid w:val="0063355B"/>
    <w:rsid w:val="0064013D"/>
    <w:rsid w:val="00640E6B"/>
    <w:rsid w:val="00644DA7"/>
    <w:rsid w:val="00651500"/>
    <w:rsid w:val="006521BF"/>
    <w:rsid w:val="006555A6"/>
    <w:rsid w:val="006569C9"/>
    <w:rsid w:val="0066525F"/>
    <w:rsid w:val="00671961"/>
    <w:rsid w:val="006753AD"/>
    <w:rsid w:val="00680AE5"/>
    <w:rsid w:val="00680BAA"/>
    <w:rsid w:val="006852A1"/>
    <w:rsid w:val="006856CD"/>
    <w:rsid w:val="006928A9"/>
    <w:rsid w:val="00695487"/>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E5DBD"/>
    <w:rsid w:val="006F35C4"/>
    <w:rsid w:val="007007C1"/>
    <w:rsid w:val="00701978"/>
    <w:rsid w:val="00712FD6"/>
    <w:rsid w:val="00713A6C"/>
    <w:rsid w:val="007176C7"/>
    <w:rsid w:val="007209BF"/>
    <w:rsid w:val="00720D57"/>
    <w:rsid w:val="00722750"/>
    <w:rsid w:val="00726DFD"/>
    <w:rsid w:val="0073264A"/>
    <w:rsid w:val="007337FA"/>
    <w:rsid w:val="00735691"/>
    <w:rsid w:val="0073580A"/>
    <w:rsid w:val="00735D0F"/>
    <w:rsid w:val="0074062D"/>
    <w:rsid w:val="007431FB"/>
    <w:rsid w:val="007509B5"/>
    <w:rsid w:val="00753747"/>
    <w:rsid w:val="00762531"/>
    <w:rsid w:val="0076271F"/>
    <w:rsid w:val="0076339C"/>
    <w:rsid w:val="00763FA3"/>
    <w:rsid w:val="00765925"/>
    <w:rsid w:val="00766E48"/>
    <w:rsid w:val="007752DD"/>
    <w:rsid w:val="007873C4"/>
    <w:rsid w:val="00792997"/>
    <w:rsid w:val="007A27FE"/>
    <w:rsid w:val="007A544B"/>
    <w:rsid w:val="007B07E1"/>
    <w:rsid w:val="007B5C10"/>
    <w:rsid w:val="007B6905"/>
    <w:rsid w:val="007C0E00"/>
    <w:rsid w:val="007C1B15"/>
    <w:rsid w:val="007C6666"/>
    <w:rsid w:val="007E00C7"/>
    <w:rsid w:val="007E1120"/>
    <w:rsid w:val="007E3661"/>
    <w:rsid w:val="007E6B56"/>
    <w:rsid w:val="007F002F"/>
    <w:rsid w:val="007F3F99"/>
    <w:rsid w:val="007F510F"/>
    <w:rsid w:val="007F58B1"/>
    <w:rsid w:val="007F6C97"/>
    <w:rsid w:val="00800CF1"/>
    <w:rsid w:val="00802D11"/>
    <w:rsid w:val="00802DF5"/>
    <w:rsid w:val="00802F16"/>
    <w:rsid w:val="008114B2"/>
    <w:rsid w:val="008254D8"/>
    <w:rsid w:val="00826102"/>
    <w:rsid w:val="00830E33"/>
    <w:rsid w:val="00832211"/>
    <w:rsid w:val="00836B53"/>
    <w:rsid w:val="00845596"/>
    <w:rsid w:val="00845C57"/>
    <w:rsid w:val="00847831"/>
    <w:rsid w:val="00854245"/>
    <w:rsid w:val="008630DD"/>
    <w:rsid w:val="008645FC"/>
    <w:rsid w:val="00876691"/>
    <w:rsid w:val="008803D2"/>
    <w:rsid w:val="0088563E"/>
    <w:rsid w:val="00890B62"/>
    <w:rsid w:val="00896F1F"/>
    <w:rsid w:val="008A211E"/>
    <w:rsid w:val="008A4107"/>
    <w:rsid w:val="008A698A"/>
    <w:rsid w:val="008B797C"/>
    <w:rsid w:val="008B7D8C"/>
    <w:rsid w:val="008C20EF"/>
    <w:rsid w:val="008E2353"/>
    <w:rsid w:val="008F37B8"/>
    <w:rsid w:val="008F3A76"/>
    <w:rsid w:val="008F3C11"/>
    <w:rsid w:val="008F3C22"/>
    <w:rsid w:val="008F47F5"/>
    <w:rsid w:val="00901197"/>
    <w:rsid w:val="009055E0"/>
    <w:rsid w:val="0090667F"/>
    <w:rsid w:val="00912444"/>
    <w:rsid w:val="00913CE0"/>
    <w:rsid w:val="0091660D"/>
    <w:rsid w:val="009310E3"/>
    <w:rsid w:val="009337A8"/>
    <w:rsid w:val="00935E94"/>
    <w:rsid w:val="00941B52"/>
    <w:rsid w:val="00943EFF"/>
    <w:rsid w:val="00952C1B"/>
    <w:rsid w:val="00957587"/>
    <w:rsid w:val="00957ACB"/>
    <w:rsid w:val="00973424"/>
    <w:rsid w:val="00973594"/>
    <w:rsid w:val="009775FB"/>
    <w:rsid w:val="00983094"/>
    <w:rsid w:val="00983810"/>
    <w:rsid w:val="00987B06"/>
    <w:rsid w:val="009954C0"/>
    <w:rsid w:val="009A3345"/>
    <w:rsid w:val="009A4CF9"/>
    <w:rsid w:val="009A6368"/>
    <w:rsid w:val="009B0742"/>
    <w:rsid w:val="009B1C57"/>
    <w:rsid w:val="009B29A4"/>
    <w:rsid w:val="009B62F4"/>
    <w:rsid w:val="009C098B"/>
    <w:rsid w:val="009C1B45"/>
    <w:rsid w:val="009C2C5B"/>
    <w:rsid w:val="009C2CF0"/>
    <w:rsid w:val="009C62EC"/>
    <w:rsid w:val="009C7233"/>
    <w:rsid w:val="009D3C4E"/>
    <w:rsid w:val="009D3C95"/>
    <w:rsid w:val="009D4C19"/>
    <w:rsid w:val="009E4790"/>
    <w:rsid w:val="009F1784"/>
    <w:rsid w:val="009F2806"/>
    <w:rsid w:val="00A01D7E"/>
    <w:rsid w:val="00A06D17"/>
    <w:rsid w:val="00A07C2E"/>
    <w:rsid w:val="00A11859"/>
    <w:rsid w:val="00A261C8"/>
    <w:rsid w:val="00A32A29"/>
    <w:rsid w:val="00A3524A"/>
    <w:rsid w:val="00A40AD0"/>
    <w:rsid w:val="00A41EFE"/>
    <w:rsid w:val="00A51E3D"/>
    <w:rsid w:val="00A52BD4"/>
    <w:rsid w:val="00A5370A"/>
    <w:rsid w:val="00A53882"/>
    <w:rsid w:val="00A708F4"/>
    <w:rsid w:val="00A71E7C"/>
    <w:rsid w:val="00A72D78"/>
    <w:rsid w:val="00A75DC4"/>
    <w:rsid w:val="00A76C72"/>
    <w:rsid w:val="00A85998"/>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6ED5"/>
    <w:rsid w:val="00B16F90"/>
    <w:rsid w:val="00B20604"/>
    <w:rsid w:val="00B208D6"/>
    <w:rsid w:val="00B22A95"/>
    <w:rsid w:val="00B249AB"/>
    <w:rsid w:val="00B259CF"/>
    <w:rsid w:val="00B35BE8"/>
    <w:rsid w:val="00B42AFA"/>
    <w:rsid w:val="00B4316F"/>
    <w:rsid w:val="00B511FE"/>
    <w:rsid w:val="00B52A48"/>
    <w:rsid w:val="00B52DD3"/>
    <w:rsid w:val="00B654FF"/>
    <w:rsid w:val="00B729A1"/>
    <w:rsid w:val="00B74E21"/>
    <w:rsid w:val="00B77EDD"/>
    <w:rsid w:val="00B801FF"/>
    <w:rsid w:val="00B84C04"/>
    <w:rsid w:val="00B86579"/>
    <w:rsid w:val="00B94724"/>
    <w:rsid w:val="00B94DF0"/>
    <w:rsid w:val="00BA5794"/>
    <w:rsid w:val="00BA6616"/>
    <w:rsid w:val="00BA690B"/>
    <w:rsid w:val="00BB3566"/>
    <w:rsid w:val="00BC4CC6"/>
    <w:rsid w:val="00BD02A0"/>
    <w:rsid w:val="00BD15E5"/>
    <w:rsid w:val="00BD5D85"/>
    <w:rsid w:val="00BE29D0"/>
    <w:rsid w:val="00BE518D"/>
    <w:rsid w:val="00BE6B3F"/>
    <w:rsid w:val="00BF0E64"/>
    <w:rsid w:val="00BF1151"/>
    <w:rsid w:val="00BF4BCC"/>
    <w:rsid w:val="00BF5402"/>
    <w:rsid w:val="00C03C5C"/>
    <w:rsid w:val="00C03D3B"/>
    <w:rsid w:val="00C12E7E"/>
    <w:rsid w:val="00C13575"/>
    <w:rsid w:val="00C232C9"/>
    <w:rsid w:val="00C24C8D"/>
    <w:rsid w:val="00C27195"/>
    <w:rsid w:val="00C30888"/>
    <w:rsid w:val="00C30F31"/>
    <w:rsid w:val="00C313FD"/>
    <w:rsid w:val="00C31944"/>
    <w:rsid w:val="00C334CC"/>
    <w:rsid w:val="00C33883"/>
    <w:rsid w:val="00C4245E"/>
    <w:rsid w:val="00C42C1A"/>
    <w:rsid w:val="00C513DB"/>
    <w:rsid w:val="00C51BFC"/>
    <w:rsid w:val="00C5506F"/>
    <w:rsid w:val="00C61D00"/>
    <w:rsid w:val="00C63506"/>
    <w:rsid w:val="00C64B98"/>
    <w:rsid w:val="00C663E9"/>
    <w:rsid w:val="00C67A8A"/>
    <w:rsid w:val="00C74353"/>
    <w:rsid w:val="00C74D4C"/>
    <w:rsid w:val="00C74EF0"/>
    <w:rsid w:val="00C76EED"/>
    <w:rsid w:val="00C80EAA"/>
    <w:rsid w:val="00C815D6"/>
    <w:rsid w:val="00C82DE2"/>
    <w:rsid w:val="00C8711D"/>
    <w:rsid w:val="00C91775"/>
    <w:rsid w:val="00C91F77"/>
    <w:rsid w:val="00C96B4D"/>
    <w:rsid w:val="00CA0015"/>
    <w:rsid w:val="00CA7982"/>
    <w:rsid w:val="00CB4A43"/>
    <w:rsid w:val="00CB5E3F"/>
    <w:rsid w:val="00CC0C6D"/>
    <w:rsid w:val="00CC2B41"/>
    <w:rsid w:val="00CD7D72"/>
    <w:rsid w:val="00CE11D6"/>
    <w:rsid w:val="00CE5116"/>
    <w:rsid w:val="00CE70EE"/>
    <w:rsid w:val="00CF00E3"/>
    <w:rsid w:val="00CF0D1A"/>
    <w:rsid w:val="00CF132A"/>
    <w:rsid w:val="00CF54A1"/>
    <w:rsid w:val="00D0227B"/>
    <w:rsid w:val="00D02F20"/>
    <w:rsid w:val="00D04775"/>
    <w:rsid w:val="00D06A12"/>
    <w:rsid w:val="00D07F38"/>
    <w:rsid w:val="00D112C5"/>
    <w:rsid w:val="00D258D1"/>
    <w:rsid w:val="00D3034E"/>
    <w:rsid w:val="00D3341D"/>
    <w:rsid w:val="00D359C7"/>
    <w:rsid w:val="00D401AB"/>
    <w:rsid w:val="00D459D1"/>
    <w:rsid w:val="00D536FE"/>
    <w:rsid w:val="00D53989"/>
    <w:rsid w:val="00D5414D"/>
    <w:rsid w:val="00D55FC4"/>
    <w:rsid w:val="00D64AA7"/>
    <w:rsid w:val="00D64FDD"/>
    <w:rsid w:val="00D700DA"/>
    <w:rsid w:val="00D75A1C"/>
    <w:rsid w:val="00D76238"/>
    <w:rsid w:val="00D76491"/>
    <w:rsid w:val="00D82750"/>
    <w:rsid w:val="00D8515F"/>
    <w:rsid w:val="00D9084C"/>
    <w:rsid w:val="00D935AA"/>
    <w:rsid w:val="00D939BF"/>
    <w:rsid w:val="00D94141"/>
    <w:rsid w:val="00DA47C8"/>
    <w:rsid w:val="00DA66F4"/>
    <w:rsid w:val="00DA6B97"/>
    <w:rsid w:val="00DB476F"/>
    <w:rsid w:val="00DB6F63"/>
    <w:rsid w:val="00DC355A"/>
    <w:rsid w:val="00DD59B5"/>
    <w:rsid w:val="00DD6FA8"/>
    <w:rsid w:val="00DE4378"/>
    <w:rsid w:val="00DE4F0B"/>
    <w:rsid w:val="00DE4F30"/>
    <w:rsid w:val="00DF61FD"/>
    <w:rsid w:val="00E035C3"/>
    <w:rsid w:val="00E03B9C"/>
    <w:rsid w:val="00E058F5"/>
    <w:rsid w:val="00E239B1"/>
    <w:rsid w:val="00E35C98"/>
    <w:rsid w:val="00E4247C"/>
    <w:rsid w:val="00E43407"/>
    <w:rsid w:val="00E45373"/>
    <w:rsid w:val="00E4758A"/>
    <w:rsid w:val="00E50F58"/>
    <w:rsid w:val="00E652A0"/>
    <w:rsid w:val="00E65E14"/>
    <w:rsid w:val="00E76AD3"/>
    <w:rsid w:val="00E7744E"/>
    <w:rsid w:val="00E8496F"/>
    <w:rsid w:val="00E91D14"/>
    <w:rsid w:val="00E9483C"/>
    <w:rsid w:val="00E96BB5"/>
    <w:rsid w:val="00EA5165"/>
    <w:rsid w:val="00EA52A2"/>
    <w:rsid w:val="00EA6F50"/>
    <w:rsid w:val="00EB594B"/>
    <w:rsid w:val="00EB7D51"/>
    <w:rsid w:val="00EC7C1C"/>
    <w:rsid w:val="00ED2611"/>
    <w:rsid w:val="00ED60A6"/>
    <w:rsid w:val="00ED7D23"/>
    <w:rsid w:val="00ED7D65"/>
    <w:rsid w:val="00EE061F"/>
    <w:rsid w:val="00EE5AEB"/>
    <w:rsid w:val="00EE6D7E"/>
    <w:rsid w:val="00EE7238"/>
    <w:rsid w:val="00EF1588"/>
    <w:rsid w:val="00EF4220"/>
    <w:rsid w:val="00EF7F4F"/>
    <w:rsid w:val="00F0457D"/>
    <w:rsid w:val="00F105F8"/>
    <w:rsid w:val="00F2170E"/>
    <w:rsid w:val="00F22134"/>
    <w:rsid w:val="00F23989"/>
    <w:rsid w:val="00F258AE"/>
    <w:rsid w:val="00F301E8"/>
    <w:rsid w:val="00F320BB"/>
    <w:rsid w:val="00F348A1"/>
    <w:rsid w:val="00F35544"/>
    <w:rsid w:val="00F35AC4"/>
    <w:rsid w:val="00F418AA"/>
    <w:rsid w:val="00F501DE"/>
    <w:rsid w:val="00F5559D"/>
    <w:rsid w:val="00F57FE5"/>
    <w:rsid w:val="00F65CDB"/>
    <w:rsid w:val="00F754A8"/>
    <w:rsid w:val="00F7732F"/>
    <w:rsid w:val="00F83EE0"/>
    <w:rsid w:val="00F864CF"/>
    <w:rsid w:val="00F92237"/>
    <w:rsid w:val="00F92913"/>
    <w:rsid w:val="00FA0BE2"/>
    <w:rsid w:val="00FA150E"/>
    <w:rsid w:val="00FA5AD5"/>
    <w:rsid w:val="00FB28CD"/>
    <w:rsid w:val="00FB48EA"/>
    <w:rsid w:val="00FB6D00"/>
    <w:rsid w:val="00FB7964"/>
    <w:rsid w:val="00FC3F2D"/>
    <w:rsid w:val="00FC786A"/>
    <w:rsid w:val="00FD383C"/>
    <w:rsid w:val="00FE7E0C"/>
    <w:rsid w:val="00FE7E92"/>
    <w:rsid w:val="00FF24B5"/>
    <w:rsid w:val="00FF34DA"/>
    <w:rsid w:val="00FF628F"/>
    <w:rsid w:val="00FF75C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F23EE7"/>
  <w15:docId w15:val="{6754CC23-E33F-4C9C-8E61-123B82D2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rsid w:val="0042004E"/>
    <w:pPr>
      <w:suppressAutoHyphens/>
      <w:spacing w:after="0" w:line="240" w:lineRule="auto"/>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lija.vilkanciene@ism.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6720</Words>
  <Characters>3831</Characters>
  <Application>Microsoft Office Word</Application>
  <DocSecurity>0</DocSecurity>
  <Lines>31</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10530</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Lilija Vilkancienė</cp:lastModifiedBy>
  <cp:revision>9</cp:revision>
  <cp:lastPrinted>2021-05-25T10:36:00Z</cp:lastPrinted>
  <dcterms:created xsi:type="dcterms:W3CDTF">2022-05-11T08:56:00Z</dcterms:created>
  <dcterms:modified xsi:type="dcterms:W3CDTF">2022-05-11T09:24:00Z</dcterms:modified>
</cp:coreProperties>
</file>